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Tài Duẫn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Hiếu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Tươi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397" w:right="397" w:bottom="397" w:left="397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2026-10-01T01:28:22.891Z</dcterms:created>
  <dcterms:modified xsi:type="dcterms:W3CDTF">2026-10-01T01:28:22.902Z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