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Hoan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Huệ Trân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Tươi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2026-09-29T15:20:18.290Z</dcterms:created>
  <dcterms:modified xsi:type="dcterms:W3CDTF">2026-09-29T15:20:18.291Z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