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Arial"/>
          <w:sz w:val="26"/>
          <w:szCs w:val="22"/>
        </w:rPr>
        <w:drawing>
          <wp:inline distT="114300" distB="114300" distL="114300" distR="114300">
            <wp:extent cx="1320800" cy="608965"/>
            <wp:effectExtent l="0" t="0" r="5080" b="63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4"/>
        <w:tblW w:w="96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600"/>
        <w:gridCol w:w="4000"/>
      </w:tblGrid>
      <w:tr w14:paraId="6D55C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84" w:hRule="atLeast"/>
        </w:trPr>
        <w:tc>
          <w:p w14:paraId="3150E46F">
            <w:pPr>
              <w:spacing w:line="360" w:lineRule="auto"/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</w:pPr>
            <w:r>
              <w:rPr>
                <w:rFonts w:ascii="Times New Roman" w:hAnsi="Times New Roman" w:eastAsia="Times New Roman"/>
                <w:b/>
                <w:bCs/>
                <w:sz w:val="26"/>
                <w:szCs w:val="24"/>
                <w:rtl w:val="0"/>
              </w:rPr>
              <w:t>CÔNG TY MVA LAB</w:t>
            </w:r>
            <w:r>
              <w:rPr>
                <w:rFonts w:ascii="Times New Roman" w:hAnsi="Times New Roman" w:eastAsia="Times New Roman"/>
                <w:b/>
                <w:bCs/>
                <w:sz w:val="26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  <w:t>Địa chỉ: Số nhà 42, Ngõ 111 Nguyễn Xiển, Phường Khương Đình, Thành phố Hà Nội, Việt Nam</w:t>
            </w:r>
            <w:r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  <w:t xml:space="preserve">Điện thoại: 0786570999  </w:t>
            </w:r>
          </w:p>
          <w:p w14:paraId="00000004">
            <w:pPr>
              <w:spacing w:line="360" w:lineRule="auto"/>
            </w:pPr>
            <w:r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  <w:t>Email: mvalab.vn@gmail.com</w:t>
            </w:r>
          </w:p>
        </w:tc>
        <w:tc>
          <w:p w14:paraId="00000005">
            <w:pPr>
              <w:spacing w:line="360" w:lineRule="auto"/>
              <w:jc w:val="right"/>
            </w:pP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t xml:space="preserve">Mã tài liệu: SOL-BELT-01</w:t>
            </w: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br w:type="textWrapping"/>
            </w: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t>Phiên bản: 1.0</w:t>
            </w: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br w:type="textWrapping"/>
            </w: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t xml:space="preserve">Ngày: 01/10/2026</w:t>
            </w:r>
          </w:p>
          <w:p w14:paraId="00000006">
            <w:pPr>
              <w:jc w:val="right"/>
            </w:pPr>
          </w:p>
          <w:p w14:paraId="00000007">
            <w:pPr>
              <w:jc w:val="right"/>
            </w:pPr>
          </w:p>
        </w:tc>
      </w:tr>
    </w:tbl>
    <w:p w14:paraId="00000008">
      <w:pPr>
        <w:spacing w:before="240" w:after="60"/>
        <w:jc w:val="center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32"/>
          <w:rtl w:val="0"/>
        </w:rPr>
        <w:t>YÊU CẦU PHẦN MỀM</w:t>
      </w:r>
    </w:p>
    <w:p w14:paraId="00000009">
      <w:pPr>
        <w:spacing w:after="240"/>
        <w:jc w:val="center"/>
      </w:pPr>
      <w:r>
        <w:rPr>
          <w:rFonts w:ascii="Times New Roman" w:hAnsi="Times New Roman" w:eastAsia="Times New Roman" w:cs="Times New Roman"/>
          <w:i/>
          <w:iCs/>
          <w:color w:val="595959"/>
          <w:sz w:val="26"/>
          <w:szCs w:val="24"/>
          <w:rtl w:val="0"/>
        </w:rPr>
        <w:t>(Software Requirement Specification)</w:t>
      </w:r>
    </w:p>
    <w:p w14:paraId="0000000A">
      <w:pPr>
        <w:spacing w:after="120" w:line="30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 xml:space="preserve">Dự án: Hệ thống đo lực căng belt – PLC &amp; Loadcell</w:t>
      </w:r>
    </w:p>
    <w:p w14:paraId="0000000B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1. Thông tin chung</w:t>
      </w:r>
    </w:p>
    <w:tbl>
      <w:tblPr>
        <w:tblStyle w:val="15"/>
        <w:tblW w:w="986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200"/>
        <w:gridCol w:w="6669"/>
      </w:tblGrid>
      <w:tr w14:paraId="3CE5AC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0C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Tên dự án</w:t>
            </w:r>
          </w:p>
        </w:tc>
        <w:tc>
          <w:tcPr>
            <w:tcW w:w="6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0D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 xml:space="preserve">Hệ thống đo lực căng belt – PLC &amp; Loadcell</w:t>
            </w:r>
          </w:p>
        </w:tc>
      </w:tr>
      <w:tr w14:paraId="7A81F8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0E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Khách hàng</w:t>
            </w:r>
          </w:p>
        </w:tc>
        <w:tc>
          <w:tcPr>
            <w:tcW w:w="6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0F">
            <w:pPr>
              <w:spacing w:after="40" w:line="28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[Bổ sung tên pháp nhân khách hàng]</w:t>
            </w:r>
          </w:p>
        </w:tc>
      </w:tr>
      <w:tr w14:paraId="33343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0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Đơn vị thực hiện</w:t>
            </w:r>
          </w:p>
        </w:tc>
        <w:tc>
          <w:tcPr>
            <w:tcW w:w="6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1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>CÔNG TY TNHH MVA LAB VIỆT NAM</w:t>
            </w:r>
          </w:p>
        </w:tc>
      </w:tr>
      <w:tr w14:paraId="1E703A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2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Người phụ trách</w:t>
            </w:r>
          </w:p>
        </w:tc>
        <w:tc>
          <w:tcPr>
            <w:tcW w:w="6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3">
            <w:pPr>
              <w:spacing w:after="40" w:line="28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sz w:val="26"/>
                <w:rtl w:val="0"/>
                <w:lang w:val="en-US"/>
              </w:rPr>
              <w:t>Mai Văn Việt Anh</w:t>
            </w:r>
          </w:p>
        </w:tc>
      </w:tr>
      <w:tr w14:paraId="494DE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4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Ngày lập</w:t>
            </w:r>
          </w:p>
        </w:tc>
        <w:tc>
          <w:tcPr>
            <w:tcW w:w="6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5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 xml:space="preserve">01/10/2026</w:t>
            </w:r>
          </w:p>
        </w:tc>
      </w:tr>
    </w:tbl>
    <w:p w14:paraId="00000016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2. Mục đích và phạm vi</w:t>
      </w:r>
    </w:p>
    <w:p w14:paraId="00000017">
      <w:pPr>
        <w:pStyle w:val="3"/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2E5395"/>
          <w:sz w:val="26"/>
          <w:szCs w:val="26"/>
          <w:rtl w:val="0"/>
        </w:rPr>
        <w:t>2.1. Mục đích</w:t>
      </w:r>
    </w:p>
    <w:p w14:paraId="00000018">
      <w:pPr>
        <w:spacing w:after="120" w:line="300" w:lineRule="auto"/>
      </w:pPr>
      <w:r>
        <w:rPr>
          <w:rFonts w:ascii="Times New Roman" w:hAnsi="Times New Roman" w:eastAsia="Times New Roman"/>
          <w:sz w:val="26"/>
          <w:rtl w:val="0"/>
        </w:rPr>
        <w:t xml:space="preserve">Xây dựng phần mềm đo lực căng belt/khoảng cách qua PLC và loadcell; quản lý quy cách, model, serial; hiển thị PASS/NG, tạo QR và lưu kết quả để truy xuất.</w:t>
      </w:r>
    </w:p>
    <w:p w14:paraId="00000019">
      <w:pPr>
        <w:pStyle w:val="3"/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2E5395"/>
          <w:sz w:val="26"/>
          <w:szCs w:val="26"/>
          <w:rtl w:val="0"/>
        </w:rPr>
        <w:t>2.2. Phạm vi</w:t>
      </w:r>
    </w:p>
    <w:p w14:paraId="0000001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Đối tượng kiểm tra: belt theo quy cách 3 ~ 4 mm, 4 ~ 5 mm và 3.5 ~ 6 mm; điều kiện mặc định: tác động lực 2gf.</w:t>
      </w:r>
    </w:p>
    <w:p w14:paraId="48CEE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Vị trí lắp đặt: [Bổ sung địa điểm triển khai].</w:t>
      </w:r>
    </w:p>
    <w:p w14:paraId="0000001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3. Yêu cầu chức năng</w:t>
      </w:r>
    </w:p>
    <w:tbl>
      <w:tblPr>
        <w:tblStyle w:val="16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100"/>
        <w:gridCol w:w="4700"/>
        <w:gridCol w:w="2000"/>
        <w:gridCol w:w="1800"/>
      </w:tblGrid>
      <w:tr w14:paraId="0E611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F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Mã YC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0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Mô tả yêu cầu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1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Mức ưu tiên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2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Ghi chú</w:t>
            </w:r>
          </w:p>
        </w:tc>
      </w:tr>
      <w:tr w14:paraId="2A97D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3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FR-01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4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Kết nối PLC qua MC Protocol 3E Binary TCP hoặc Modbus TCP; có chế độ mô phỏng.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5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Bắt buộc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6">
            <w:pPr>
              <w:spacing w:after="40" w:line="280" w:lineRule="auto"/>
              <w:jc w:val="left"/>
            </w:pPr>
          </w:p>
        </w:tc>
      </w:tr>
      <w:tr w14:paraId="48703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7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FR-02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8">
            <w:pPr>
              <w:spacing w:after="40" w:line="280" w:lineRule="auto"/>
              <w:jc w:val="left"/>
            </w:pPr>
            <w:r>
              <w:rPr>
                <w:rFonts w:hint="default"/>
                <w:sz w:val="26"/>
                <w:rtl w:val="0"/>
                <w:lang w:val="en-US"/>
              </w:rPr>
              <w:t xml:space="preserve">Chọn quy cách và model phụ thuộc; quản lý LSL/USL và bit model trong SQLite.</w:t>
            </w:r>
            <w:r>
              <w:rPr>
                <w:rFonts w:ascii="Times New Roman" w:hAnsi="Times New Roman" w:eastAsia="Times New Roman"/>
                <w:sz w:val="26"/>
                <w:rtl w:val="0"/>
              </w:rPr>
              <w:t/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9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Bắt buộc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A">
            <w:pPr>
              <w:spacing w:after="40" w:line="280" w:lineRule="auto"/>
              <w:jc w:val="left"/>
            </w:pPr>
          </w:p>
        </w:tc>
      </w:tr>
      <w:tr w14:paraId="218307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B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FR-03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C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 xml:space="preserve">Nhận serial từ Zebra DS8178 qua USB HID + Enter; khóa đổi serial/model khi đo.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D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Bắt buộc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E">
            <w:pPr>
              <w:spacing w:after="40" w:line="280" w:lineRule="auto"/>
              <w:jc w:val="left"/>
            </w:pPr>
          </w:p>
        </w:tc>
      </w:tr>
      <w:tr w14:paraId="06E5F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F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FR-04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0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Ghi bit model và START để đo một lần; hỗ trợ STOP, RESET và ghi LSL/USL tùy chọn.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1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Bắt buộc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2">
            <w:pPr>
              <w:spacing w:after="40" w:line="280" w:lineRule="auto"/>
              <w:jc w:val="left"/>
            </w:pPr>
          </w:p>
        </w:tc>
      </w:tr>
      <w:tr w14:paraId="145994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3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FR-05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4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Đọc lực/khoảng cách; chốt kết quả khi đo xong, chờ OK/NG hoặc so LSL/USL.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5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Bắt buộc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6">
            <w:pPr>
              <w:spacing w:after="40" w:line="280" w:lineRule="auto"/>
              <w:jc w:val="left"/>
            </w:pPr>
          </w:p>
        </w:tc>
      </w:tr>
      <w:tr w14:paraId="635CD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7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FR-06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8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Mỗi START lưu một kết quả; mất kết nối hủy lượt chưa xong, không nhận kết quả cũ.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9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Bắt buộc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A">
            <w:pPr>
              <w:spacing w:after="40" w:line="280" w:lineRule="auto"/>
              <w:jc w:val="left"/>
            </w:pPr>
          </w:p>
        </w:tc>
      </w:tr>
      <w:tr w14:paraId="0DED29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B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FR-07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C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Sinh QR theo mẫu; tự lưu hoặc lưu thủ công vào JSONL, giữ QR cùng kết quả.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D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Bắt buộc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E">
            <w:pPr>
              <w:spacing w:after="40" w:line="280" w:lineRule="auto"/>
              <w:jc w:val="left"/>
            </w:pPr>
          </w:p>
        </w:tc>
      </w:tr>
      <w:tr w14:paraId="07BC5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F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FR-08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0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Lọc lịch sử theo ngày; báo cáo, histogram/thống kê và xuất Excel kèm QR.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1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Bắt buộc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2">
            <w:pPr>
              <w:spacing w:after="40" w:line="280" w:lineRule="auto"/>
              <w:jc w:val="left"/>
            </w:pPr>
          </w:p>
        </w:tc>
      </w:tr>
    </w:tbl>
    <w:p w14:paraId="00000043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4. Yêu cầu phi chức năng</w:t>
      </w:r>
    </w:p>
    <w:tbl>
      <w:tblPr>
        <w:tblStyle w:val="17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100"/>
        <w:gridCol w:w="4773"/>
        <w:gridCol w:w="3727"/>
      </w:tblGrid>
      <w:tr w14:paraId="6D72F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4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Mã YC</w:t>
            </w:r>
          </w:p>
        </w:tc>
        <w:tc>
          <w:tcPr>
            <w:tcW w:w="477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5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Mô tả</w:t>
            </w:r>
          </w:p>
        </w:tc>
        <w:tc>
          <w:tcPr>
            <w:tcW w:w="372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6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Chỉ tiêu</w:t>
            </w:r>
          </w:p>
        </w:tc>
      </w:tr>
      <w:tr w14:paraId="2711E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7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NFR-01</w:t>
            </w:r>
          </w:p>
        </w:tc>
        <w:tc>
          <w:tcPr>
            <w:tcW w:w="47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8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Hệ điều hành / nền tảng</w:t>
            </w:r>
          </w:p>
        </w:tc>
        <w:tc>
          <w:tcPr>
            <w:tcW w:w="37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9">
            <w:pPr>
              <w:spacing w:after="40" w:line="280" w:lineRule="auto"/>
              <w:jc w:val="left"/>
            </w:pPr>
            <w:r>
              <w:rPr>
                <w:rFonts w:hint="default"/>
                <w:sz w:val="26"/>
                <w:szCs w:val="24"/>
                <w:rtl w:val="0"/>
                <w:lang w:val="en-US"/>
              </w:rPr>
              <w:t xml:space="preserve">Windows x64; WPF/.NET 10; bộ cài 1.2.1 kèm runtime.</w:t>
            </w:r>
            <w:r>
              <w:rPr>
                <w:rFonts w:ascii="Times New Roman" w:hAnsi="Times New Roman" w:eastAsia="Times New Roman"/>
                <w:sz w:val="26"/>
                <w:szCs w:val="24"/>
                <w:rtl w:val="0"/>
              </w:rPr>
              <w:t/>
            </w:r>
          </w:p>
        </w:tc>
      </w:tr>
      <w:tr w14:paraId="5763D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A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NFR-02</w:t>
            </w:r>
          </w:p>
        </w:tc>
        <w:tc>
          <w:tcPr>
            <w:tcW w:w="47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B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 xml:space="preserve">Giao diện vận hành</w:t>
            </w:r>
          </w:p>
        </w:tc>
        <w:tc>
          <w:tcPr>
            <w:tcW w:w="37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C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 xml:space="preserve">Tiếng Việt; rõ serial, model, PLC, kết quả và QR.</w:t>
            </w:r>
          </w:p>
        </w:tc>
      </w:tr>
      <w:tr w14:paraId="2A7CA4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D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NFR-03</w:t>
            </w:r>
          </w:p>
        </w:tc>
        <w:tc>
          <w:tcPr>
            <w:tcW w:w="47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E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 xml:space="preserve">Chu kỳ đọc PLC</w:t>
            </w:r>
          </w:p>
        </w:tc>
        <w:tc>
          <w:tcPr>
            <w:tcW w:w="37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F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 xml:space="preserve">Mặc định 200 ms, cấu hình được; đo thời gian thực tế tại máy.</w:t>
            </w:r>
          </w:p>
        </w:tc>
      </w:tr>
      <w:tr w14:paraId="4E68F2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0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NFR-04</w:t>
            </w:r>
          </w:p>
        </w:tc>
        <w:tc>
          <w:tcPr>
            <w:tcW w:w="47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1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Khôi phục kết nối</w:t>
            </w:r>
          </w:p>
        </w:tc>
        <w:tc>
          <w:tcPr>
            <w:tcW w:w="37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2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Tự thử kết nối lại khi lỗi; nhấn START lại sau phục hồi.</w:t>
            </w:r>
          </w:p>
        </w:tc>
      </w:tr>
      <w:tr w14:paraId="6123E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3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NFR-05</w:t>
            </w:r>
          </w:p>
        </w:tc>
        <w:tc>
          <w:tcPr>
            <w:tcW w:w="47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4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Toàn vẹn kết quả</w:t>
            </w:r>
          </w:p>
        </w:tc>
        <w:tc>
          <w:tcPr>
            <w:tcW w:w="37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5">
            <w:pPr>
              <w:spacing w:after="40" w:line="280" w:lineRule="auto"/>
              <w:jc w:val="left"/>
            </w:pPr>
            <w:r>
              <w:rPr>
                <w:rFonts w:hint="default"/>
                <w:lang w:val="en-US"/>
              </w:rPr>
              <w:t xml:space="preserve">Không lưu trùng; giữ giá trị đã chốt khi OK/NG đến muộn.</w:t>
            </w:r>
            <w:r>
              <w:rPr>
                <w:rFonts w:ascii="Times New Roman" w:hAnsi="Times New Roman" w:eastAsia="Times New Roman"/>
                <w:sz w:val="26"/>
                <w:szCs w:val="24"/>
                <w:rtl w:val="0"/>
              </w:rPr>
              <w:t/>
            </w:r>
          </w:p>
        </w:tc>
      </w:tr>
      <w:tr w14:paraId="6D37F1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6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NFR-06</w:t>
            </w:r>
          </w:p>
        </w:tc>
        <w:tc>
          <w:tcPr>
            <w:tcW w:w="47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7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Lưu trữ / truy xuất</w:t>
            </w:r>
          </w:p>
        </w:tc>
        <w:tc>
          <w:tcPr>
            <w:tcW w:w="37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8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SQLite cho danh mục; JSONL cho kết quả; xuất Excel có QR.</w:t>
            </w:r>
          </w:p>
        </w:tc>
      </w:tr>
    </w:tbl>
    <w:p w14:paraId="797EFF8A">
      <w:pPr>
        <w:pStyle w:val="2"/>
        <w:spacing w:before="280" w:after="120"/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</w:pPr>
    </w:p>
    <w:p w14:paraId="00000059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5. Tiêu chí đánh giá PASS/FAIL</w:t>
      </w:r>
    </w:p>
    <w:p w14:paraId="0000005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PASS: Đúng serial/model/quy cách; giá trị chốt và phán định đúng; mỗi START chỉ lưu một kết quả hoàn chỉnh, QR khớp dữ liệu đã lưu.</w:t>
      </w:r>
    </w:p>
    <w:p w14:paraId="0000005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FAIL: Gán sai serial/model, sai phán định, lưu trùng, mất dữ liệu hoặc QR không khớp kết quả của lượt đo.</w:t>
      </w:r>
    </w:p>
    <w:p w14:paraId="0000005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Trường hợp đặc biệt: mất PLC hủy lượt chưa xong; OK/NG đến muộn phải giữ giá trị chốt; không cấu hình OK/NG thì PASS khi LSL ≤ giá trị ≤ USL.</w:t>
      </w:r>
    </w:p>
    <w:p w14:paraId="0000005D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6. Ràng buộc và giả định</w:t>
      </w:r>
    </w:p>
    <w:p w14:paraId="0000005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PLC/loadcell phải được hiệu chuẩn và xác nhận địa chỉ, kiểu dữ liệu, hệ số, thứ tự word; mạng LAN ổn định, PLC tự xóa bit lệnh sau xử lý.</w:t>
      </w:r>
    </w:p>
    <w:p w14:paraId="0000005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/>
          <w:sz w:val="26"/>
          <w:rtl w:val="0"/>
        </w:rPr>
        <w:t xml:space="preserve">Khách hàng cung cấp: máy đo, PLC, loadcell, Zebra DS8178, mẫu chuẩn, vị trí lắp đặt và nội dung QR mà hệ thống Brother cần nhận.</w:t>
      </w:r>
    </w:p>
    <w:p w14:paraId="0000006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Thay đổi ngoài phạm vi tài liệu này sẽ được hai bên thống nhất bằng văn bản.</w:t>
      </w:r>
    </w:p>
    <w:p w14:paraId="0000006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Độ chính xác đo và thời gian chu kỳ được xác nhận bằng mẫu chuẩn tại máy; bản 1.2.1 không dùng file master, thông tin đơn hàng hoặc line.</w:t>
      </w:r>
    </w:p>
    <w:p w14:paraId="00000062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7. Lịch sử phiên bản</w:t>
      </w:r>
    </w:p>
    <w:tbl>
      <w:tblPr>
        <w:tblStyle w:val="18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09"/>
        <w:gridCol w:w="1512"/>
        <w:gridCol w:w="2616"/>
        <w:gridCol w:w="4063"/>
      </w:tblGrid>
      <w:tr w14:paraId="1CCBF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W w:w="140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3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Phiên bản</w:t>
            </w:r>
          </w:p>
        </w:tc>
        <w:tc>
          <w:tcPr>
            <w:tcW w:w="151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4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Ngày</w:t>
            </w:r>
          </w:p>
        </w:tc>
        <w:tc>
          <w:tcPr>
            <w:tcW w:w="261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5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Người thực hiện</w:t>
            </w:r>
          </w:p>
        </w:tc>
        <w:tc>
          <w:tcPr>
            <w:tcW w:w="406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6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Nội dung thay đổi</w:t>
            </w:r>
          </w:p>
        </w:tc>
      </w:tr>
      <w:tr w14:paraId="6FC35D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7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1.0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8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 xml:space="preserve">01/10/2026</w:t>
            </w:r>
          </w:p>
        </w:tc>
        <w:tc>
          <w:tcPr>
            <w:tcW w:w="26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9">
            <w:pPr>
              <w:spacing w:after="40" w:line="28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sz w:val="26"/>
                <w:rtl w:val="0"/>
                <w:lang w:val="en-US"/>
              </w:rPr>
              <w:t>Mai Văn Việt Anh</w:t>
            </w:r>
          </w:p>
        </w:tc>
        <w:tc>
          <w:tcPr>
            <w:tcW w:w="40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A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Phát hành hồ sơ cho phần mềm 1.2.1</w:t>
            </w:r>
          </w:p>
        </w:tc>
      </w:tr>
      <w:tr w14:paraId="616BD3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B">
            <w:pPr>
              <w:spacing w:after="40" w:line="280" w:lineRule="auto"/>
              <w:jc w:val="center"/>
            </w:pP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C">
            <w:pPr>
              <w:spacing w:after="40" w:line="280" w:lineRule="auto"/>
              <w:jc w:val="center"/>
            </w:pPr>
          </w:p>
        </w:tc>
        <w:tc>
          <w:tcPr>
            <w:tcW w:w="26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D">
            <w:pPr>
              <w:spacing w:after="40" w:line="280" w:lineRule="auto"/>
              <w:jc w:val="left"/>
            </w:pPr>
          </w:p>
        </w:tc>
        <w:tc>
          <w:tcPr>
            <w:tcW w:w="40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E">
            <w:pPr>
              <w:spacing w:after="40" w:line="280" w:lineRule="auto"/>
              <w:jc w:val="left"/>
            </w:pPr>
          </w:p>
        </w:tc>
      </w:tr>
    </w:tbl>
    <w:p w14:paraId="0000006F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8. Phê duyệt</w:t>
      </w:r>
      <w:bookmarkStart w:id="0" w:name="_GoBack"/>
      <w:bookmarkEnd w:id="0"/>
    </w:p>
    <w:tbl>
      <w:tblPr>
        <w:tblStyle w:val="19"/>
        <w:tblW w:w="96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800"/>
        <w:gridCol w:w="4800"/>
      </w:tblGrid>
      <w:tr w14:paraId="0E6DBF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70">
            <w:pPr>
              <w:spacing w:before="20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ĐẠI DIỆN KHÁCH HÀNG</w:t>
            </w:r>
          </w:p>
          <w:p w14:paraId="00000071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2"/>
                <w:rtl w:val="0"/>
              </w:rPr>
              <w:t>(Ký, ghi rõ họ tên)</w:t>
            </w:r>
          </w:p>
          <w:p w14:paraId="00000072">
            <w:pPr>
              <w:spacing w:after="900"/>
            </w:pPr>
          </w:p>
          <w:p w14:paraId="00000073">
            <w:pPr>
              <w:jc w:val="center"/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74">
            <w:pPr>
              <w:spacing w:before="20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ĐẠI DIỆN ĐƠN VỊ THỰC HIỆN</w:t>
            </w:r>
          </w:p>
          <w:p w14:paraId="00000075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2"/>
                <w:rtl w:val="0"/>
              </w:rPr>
              <w:t>(Ký, ghi rõ họ tên)</w:t>
            </w:r>
          </w:p>
          <w:p w14:paraId="00000076">
            <w:pPr>
              <w:spacing w:after="900"/>
            </w:pPr>
          </w:p>
          <w:p w14:paraId="00000077">
            <w:pPr>
              <w:jc w:val="center"/>
            </w:pPr>
          </w:p>
        </w:tc>
      </w:tr>
    </w:tbl>
    <w:p w14:paraId="000000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1080" w:right="1080" w:bottom="1080" w:left="126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EB99CC9D-1312-43A6-9E6E-C27BEA7B108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08DC654-555E-4CE7-A958-99828125F7CA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2120C07-E95C-4299-882F-3C7468839F70}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E154258-5BEE-4B71-A3BD-23630C10C9B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F5181EF8-F2E2-4882-B252-B229C8D28B20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8032D4A2-A21B-4D79-957E-337AB2228821}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02FEA9DA-FAA9-4074-9F7C-3C4B99E54F5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12A62C2F-A5BA-4A96-BAA9-7C59330E071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9">
    <w:pPr>
      <w:snapToGrid w:val="0"/>
      <w:spacing w:afterAutospacing="0" w:line="240" w:lineRule="auto"/>
      <w:jc w:val="center"/>
    </w:pPr>
    <w:r>
      <w:rPr>
        <w:rFonts w:ascii="Times New Roman" w:hAnsi="Times New Roman" w:eastAsia="Times New Roman" w:cs="Times New Roman"/>
        <w:color w:val="808080"/>
        <w:sz w:val="26"/>
        <w:szCs w:val="20"/>
        <w:rtl w:val="0"/>
      </w:rPr>
      <w:t xml:space="preserve">Yêu cầu phần mềm  |  Trang </w: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begin"/>
    </w:r>
    <w:r>
      <w:rPr>
        <w:rFonts w:ascii="Times New Roman" w:hAnsi="Times New Roman" w:eastAsia="Times New Roman" w:cs="Times New Roman"/>
        <w:color w:val="808080"/>
        <w:sz w:val="26"/>
        <w:szCs w:val="20"/>
      </w:rPr>
      <w:instrText xml:space="preserve">PAGE</w:instrTex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separate"/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end"/>
    </w:r>
    <w:r>
      <w:rPr>
        <w:rFonts w:ascii="Times New Roman" w:hAnsi="Times New Roman" w:eastAsia="Times New Roman" w:cs="Times New Roman"/>
        <w:color w:val="808080"/>
        <w:sz w:val="26"/>
        <w:szCs w:val="20"/>
        <w:rtl w:val="0"/>
      </w:rPr>
      <w:t>/</w: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begin"/>
    </w:r>
    <w:r>
      <w:rPr>
        <w:rFonts w:ascii="Times New Roman" w:hAnsi="Times New Roman" w:eastAsia="Times New Roman" w:cs="Times New Roman"/>
        <w:color w:val="808080"/>
        <w:sz w:val="26"/>
        <w:szCs w:val="20"/>
      </w:rPr>
      <w:instrText xml:space="preserve">NUMPAGES</w:instrTex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separate"/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35DB3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12E3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A566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E783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–"/>
      <w:lvlJc w:val="left"/>
      <w:pPr>
        <w:ind w:left="480" w:hanging="24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BA248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/>
      <w:sz w:val="26"/>
      <w:szCs w:val="26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6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6"/>
      <w:szCs w:val="26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6"/>
      <w:szCs w:val="26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26"/>
      <w:szCs w:val="56"/>
      <w:u w:val="none"/>
      <w:shd w:val="clear" w:fill="auto"/>
      <w:vertAlign w:val="baseline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Times New Roman" w:hAnsi="Times New Roman" w:eastAsia="Times New Roman" w:cs="Georgia"/>
      <w:i/>
      <w:iCs/>
      <w:color w:val="666666"/>
      <w:sz w:val="26"/>
      <w:szCs w:val="48"/>
    </w:rPr>
  </w:style>
  <w:style w:type="table" w:customStyle="1" w:styleId="13">
    <w:name w:val="TableNormal"/>
    <w:qFormat/>
    <w:uiPriority w:val="0"/>
    <w:rPr>
      <w:rFonts w:ascii="Times New Roman" w:hAnsi="Times New Roman" w:eastAsia="Times New Roman"/>
      <w:sz w:val="26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3"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3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3"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4"/>
    <w:basedOn w:val="13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5"/>
    <w:basedOn w:val="13"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6"/>
    <w:basedOn w:val="13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8"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9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0"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21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2"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3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dw5T59S9PcHsW2zu/adG2Jtgsg==">CgMxLjAaJQoBMBIgCh4IB0IaCg9UaW1lcyBOZXcgUm9tYW4SB0d1bmdzdWgaJQoBMRIgCh4IB0IaCg9UaW1lcyBOZXcgUm9tYW4SB0d1bmdzdWg4AHIhMV9NU3FGRlE4RG5ZeXlrXzdkel9RdnRGcEFXQm1GRXdS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647</Words>
  <Characters>2701</Characters>
  <TotalTime>10</TotalTime>
  <ScaleCrop>false</ScaleCrop>
  <LinksUpToDate>false</LinksUpToDate>
  <CharactersWithSpaces>3250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>maivi</dc:creator>
  <cp:lastModifiedBy>Việt Anh Mai Văn</cp:lastModifiedBy>
  <dcterms:modified xsi:type="dcterms:W3CDTF">2026-10-01T00:00:00Z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eyJoZGlkIjoiZGM2ZDVhNWJlNWE1NjI4NDQwMWFmNTg5MzQ1NTg2OTQiLCJ1c2VySWQiOiIxMzkxOTE2NjM0MDI1In0=</vt:lpwstr>
  </property>
  <property fmtid="{D5CDD505-2E9C-101B-9397-08002B2CF9AE}" pid="3" name="KSOProductBuildVer">
    <vt:lpwstr>1066-12.1.0.28485</vt:lpwstr>
  </property>
  <property fmtid="{D5CDD505-2E9C-101B-9397-08002B2CF9AE}" pid="4" name="ICV">
    <vt:lpwstr>D66A81633B6348A9A1B52B367B98AE82_12</vt:lpwstr>
  </property>
</Properties>
</file>