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jc w:val="center"/>
      </w:pPr>
      <w:r>
        <w:rPr>
          <w:rFonts w:ascii="Times New Roman" w:hAnsi="Times New Roman"/>
          <w:b/>
          <w:color w:val="1B365D"/>
          <w:sz w:val="26"/>
        </w:rPr>
        <w:t>BỘ GIÁO DỤC VÀ ĐÀO TẠO</w:t>
        <w:br/>
        <w:t>TRƯỜNG ĐẠI HỌC BÁCH KHOA / CÔNG NGHỆ</w:t>
        <w:br/>
        <w:t>KHOA CÔNG NGHỆ THÔNG TIN</w:t>
      </w:r>
    </w:p>
    <w:p>
      <w:pPr>
        <w:spacing w:after="800"/>
        <w:jc w:val="center"/>
      </w:pPr>
      <w:r>
        <w:rPr>
          <w:rFonts w:ascii="Times New Roman" w:hAnsi="Times New Roman"/>
          <w:b/>
          <w:color w:val="2980B9"/>
          <w:sz w:val="28"/>
        </w:rPr>
        <w:t>⭐⭐⭐</w:t>
        <w:br/>
        <w:t>[ HỆ THỐNG QUẢN LÝ DỮ LIỆU PHÒNG MÁY / NETCAFE ]</w:t>
        <w:br/>
        <w:t>⭐⭐⭐</w:t>
      </w:r>
    </w:p>
    <w:p>
      <w:pPr>
        <w:spacing w:after="1200"/>
        <w:jc w:val="center"/>
      </w:pPr>
      <w:r>
        <w:rPr>
          <w:rFonts w:ascii="Times New Roman" w:hAnsi="Times New Roman"/>
          <w:b/>
          <w:color w:val="2C3E50"/>
          <w:sz w:val="30"/>
        </w:rPr>
        <w:t>BÁO CÁO TIỂU LUẬN MÔN HỌC</w:t>
        <w:br/>
        <w:t>QUẢN TRỊ CƠ SỞ DỮ LIỆU</w:t>
        <w:br/>
        <w:br/>
      </w:r>
      <w:r>
        <w:rPr>
          <w:rFonts w:ascii="Times New Roman" w:hAnsi="Times New Roman"/>
          <w:b/>
          <w:color w:val="1B365D"/>
          <w:sz w:val="38"/>
        </w:rPr>
        <w:t>XÂY DỰNG VÀ TỐI ƯU HÓA CƠ SỞ DỮ LIỆU</w:t>
        <w:br/>
        <w:t>CHO HỆ THỐNG QUẢN LÝ PHÒNG GAME/NET</w:t>
        <w:br/>
        <w:t>(NETCAFE MANAGEMENT SYSTEM)</w:t>
      </w:r>
    </w:p>
    <w:p>
      <w:pPr>
        <w:spacing w:after="1000"/>
        <w:ind w:left="2160"/>
        <w:jc w:val="left"/>
      </w:pPr>
      <w:r>
        <w:rPr>
          <w:rFonts w:ascii="Times New Roman" w:hAnsi="Times New Roman"/>
          <w:color w:val="2C3E50"/>
          <w:sz w:val="24"/>
        </w:rPr>
        <w:t>Giảng viên hướng dẫn:  TS. Giảng Viên Phụ Trách</w:t>
        <w:br/>
        <w:t>Học phần:              Quản trị Cơ sở Dữ liệu (QTDL)</w:t>
        <w:br/>
        <w:t>Hệ thống CSDL:         PostgreSQL 17 (Enterprise Standard)</w:t>
        <w:br/>
        <w:t>Ngôn ngữ bổ trợ:       Python 3.13 (ETL &amp; Analysis), C# .NET 10 (Desktop Client)</w:t>
        <w:br/>
        <w:t>Sinh viên thực hiện:   Nhóm Sinh Viên Nghiên Cứu</w:t>
        <w:br/>
        <w:t>Lớp / Khóa:            Kỹ thuật Phần mềm / Hệ thống Thông tin</w:t>
        <w:br/>
      </w:r>
    </w:p>
    <w:p>
      <w:pPr>
        <w:jc w:val="center"/>
      </w:pPr>
      <w:r>
        <w:rPr>
          <w:rFonts w:ascii="Times New Roman" w:hAnsi="Times New Roman"/>
          <w:i/>
          <w:color w:val="7F8C8D"/>
          <w:sz w:val="24"/>
        </w:rPr>
        <w:t>Hà Nội, Năm học 2025 - 2026</w:t>
      </w:r>
    </w:p>
    <w:p>
      <w:r>
        <w:br w:type="page"/>
      </w:r>
    </w:p>
    <w:p>
      <w:pPr>
        <w:pStyle w:val="Heading1"/>
        <w:spacing w:after="280"/>
      </w:pPr>
      <w:r>
        <w:rPr>
          <w:rFonts w:ascii="Times New Roman" w:hAnsi="Times New Roman"/>
          <w:color w:val="1B365D"/>
        </w:rPr>
        <w:t>MỤC LỤC NỘI DUNG TIỂU LUẬN</w:t>
      </w:r>
    </w:p>
    <w:tbl>
      <w:tblPr>
        <w:tblW w:type="auto" w:w="0"/>
        <w:jc w:val="center"/>
        <w:tblLook w:firstColumn="1" w:firstRow="1" w:lastColumn="0" w:lastRow="0" w:noHBand="0" w:noVBand="1" w:val="04A0"/>
      </w:tblPr>
      <w:tblGrid>
        <w:gridCol w:w="4680"/>
        <w:gridCol w:w="4680"/>
      </w:tblGrid>
      <w:tr>
        <w:tc>
          <w:tcPr>
            <w:tcW w:type="dxa" w:w="7920"/>
          </w:tcPr>
          <w:p>
            <w:pPr>
              <w:spacing w:before="20" w:after="20"/>
            </w:pPr>
            <w:r>
              <w:rPr>
                <w:rFonts w:ascii="Times New Roman" w:hAnsi="Times New Roman"/>
                <w:b/>
                <w:color w:val="1B365D"/>
                <w:sz w:val="20"/>
              </w:rPr>
              <w:t>CHƯƠNG 1: TỔNG QUAN NGHIỆP VỤ VÀ KIẾN TRÚC LOGIC CSDL</w:t>
            </w:r>
          </w:p>
        </w:tc>
        <w:tc>
          <w:tcPr>
            <w:tcW w:type="dxa" w:w="1440"/>
          </w:tcPr>
          <w:p>
            <w:pPr>
              <w:spacing w:before="20" w:after="20"/>
              <w:jc w:val="right"/>
            </w:pPr>
            <w:r>
              <w:rPr>
                <w:rFonts w:ascii="Times New Roman" w:hAnsi="Times New Roman"/>
                <w:b/>
                <w:color w:val="1B365D"/>
                <w:sz w:val="20"/>
              </w:rPr>
              <w:t>Trang 3</w:t>
            </w:r>
          </w:p>
        </w:tc>
      </w:tr>
      <w:tr>
        <w:tc>
          <w:tcPr>
            <w:tcW w:type="dxa" w:w="7920"/>
          </w:tcPr>
          <w:p>
            <w:pPr>
              <w:spacing w:before="20" w:after="20"/>
            </w:pPr>
            <w:r>
              <w:rPr>
                <w:rFonts w:ascii="Times New Roman" w:hAnsi="Times New Roman"/>
                <w:color w:val="2C3E50"/>
                <w:sz w:val="20"/>
              </w:rPr>
              <w:t xml:space="preserve">  1.1. Bối cảnh và 10 chức năng cốt lõi phòng game/net</w:t>
            </w:r>
          </w:p>
        </w:tc>
        <w:tc>
          <w:tcPr>
            <w:tcW w:type="dxa" w:w="1440"/>
          </w:tcPr>
          <w:p>
            <w:pPr>
              <w:spacing w:before="20" w:after="20"/>
              <w:jc w:val="right"/>
            </w:pPr>
            <w:r>
              <w:rPr>
                <w:rFonts w:ascii="Times New Roman" w:hAnsi="Times New Roman"/>
                <w:color w:val="7F8C8D"/>
                <w:sz w:val="20"/>
              </w:rPr>
              <w:t>3</w:t>
            </w:r>
          </w:p>
        </w:tc>
      </w:tr>
      <w:tr>
        <w:tc>
          <w:tcPr>
            <w:tcW w:type="dxa" w:w="7920"/>
          </w:tcPr>
          <w:p>
            <w:pPr>
              <w:spacing w:before="20" w:after="20"/>
            </w:pPr>
            <w:r>
              <w:rPr>
                <w:rFonts w:ascii="Times New Roman" w:hAnsi="Times New Roman"/>
                <w:color w:val="2C3E50"/>
                <w:sz w:val="20"/>
              </w:rPr>
              <w:t xml:space="preserve">  1.2. Kiến trúc phân tách 8 Schema nghiệp vụ độc lập</w:t>
            </w:r>
          </w:p>
        </w:tc>
        <w:tc>
          <w:tcPr>
            <w:tcW w:type="dxa" w:w="1440"/>
          </w:tcPr>
          <w:p>
            <w:pPr>
              <w:spacing w:before="20" w:after="20"/>
              <w:jc w:val="right"/>
            </w:pPr>
            <w:r>
              <w:rPr>
                <w:rFonts w:ascii="Times New Roman" w:hAnsi="Times New Roman"/>
                <w:color w:val="7F8C8D"/>
                <w:sz w:val="20"/>
              </w:rPr>
              <w:t>4</w:t>
            </w:r>
          </w:p>
        </w:tc>
      </w:tr>
      <w:tr>
        <w:tc>
          <w:tcPr>
            <w:tcW w:type="dxa" w:w="7920"/>
          </w:tcPr>
          <w:p>
            <w:pPr>
              <w:spacing w:before="20" w:after="20"/>
            </w:pPr>
            <w:r>
              <w:rPr>
                <w:rFonts w:ascii="Times New Roman" w:hAnsi="Times New Roman"/>
                <w:color w:val="2C3E50"/>
                <w:sz w:val="20"/>
              </w:rPr>
              <w:t xml:space="preserve">  1.3. Mô hình thực thể liên kết ERD và chuẩn hóa 3NF</w:t>
            </w:r>
          </w:p>
        </w:tc>
        <w:tc>
          <w:tcPr>
            <w:tcW w:type="dxa" w:w="1440"/>
          </w:tcPr>
          <w:p>
            <w:pPr>
              <w:spacing w:before="20" w:after="20"/>
              <w:jc w:val="right"/>
            </w:pPr>
            <w:r>
              <w:rPr>
                <w:rFonts w:ascii="Times New Roman" w:hAnsi="Times New Roman"/>
                <w:color w:val="7F8C8D"/>
                <w:sz w:val="20"/>
              </w:rPr>
              <w:t>5</w:t>
            </w:r>
          </w:p>
        </w:tc>
      </w:tr>
      <w:tr>
        <w:tc>
          <w:tcPr>
            <w:tcW w:type="dxa" w:w="7920"/>
          </w:tcPr>
          <w:p>
            <w:pPr>
              <w:spacing w:before="20" w:after="20"/>
            </w:pPr>
            <w:r>
              <w:rPr>
                <w:rFonts w:ascii="Times New Roman" w:hAnsi="Times New Roman"/>
                <w:color w:val="2C3E50"/>
                <w:sz w:val="20"/>
              </w:rPr>
              <w:t xml:space="preserve">  1.4. Thiết lập CSDL độc lập Locale HĐH với template0 và UTF-8</w:t>
            </w:r>
          </w:p>
        </w:tc>
        <w:tc>
          <w:tcPr>
            <w:tcW w:type="dxa" w:w="1440"/>
          </w:tcPr>
          <w:p>
            <w:pPr>
              <w:spacing w:before="20" w:after="20"/>
              <w:jc w:val="right"/>
            </w:pPr>
            <w:r>
              <w:rPr>
                <w:rFonts w:ascii="Times New Roman" w:hAnsi="Times New Roman"/>
                <w:color w:val="7F8C8D"/>
                <w:sz w:val="20"/>
              </w:rPr>
              <w:t>6</w:t>
            </w:r>
          </w:p>
        </w:tc>
      </w:tr>
      <w:tr>
        <w:tc>
          <w:tcPr>
            <w:tcW w:type="dxa" w:w="7920"/>
          </w:tcPr>
          <w:p>
            <w:pPr>
              <w:spacing w:before="20" w:after="20"/>
            </w:pPr>
            <w:r>
              <w:rPr>
                <w:rFonts w:ascii="Times New Roman" w:hAnsi="Times New Roman"/>
                <w:b/>
                <w:color w:val="1B365D"/>
                <w:sz w:val="20"/>
              </w:rPr>
              <w:t>CHƯƠNG 2: THIẾT KẾ VẬT LÝ VÀ BẢO ĐẢM CHẤT LƯỢNG DỮ LIỆU</w:t>
            </w:r>
          </w:p>
        </w:tc>
        <w:tc>
          <w:tcPr>
            <w:tcW w:type="dxa" w:w="1440"/>
          </w:tcPr>
          <w:p>
            <w:pPr>
              <w:spacing w:before="20" w:after="20"/>
              <w:jc w:val="right"/>
            </w:pPr>
            <w:r>
              <w:rPr>
                <w:rFonts w:ascii="Times New Roman" w:hAnsi="Times New Roman"/>
                <w:b/>
                <w:color w:val="1B365D"/>
                <w:sz w:val="20"/>
              </w:rPr>
              <w:t>Trang 7</w:t>
            </w:r>
          </w:p>
        </w:tc>
      </w:tr>
      <w:tr>
        <w:tc>
          <w:tcPr>
            <w:tcW w:type="dxa" w:w="7920"/>
          </w:tcPr>
          <w:p>
            <w:pPr>
              <w:spacing w:before="20" w:after="20"/>
            </w:pPr>
            <w:r>
              <w:rPr>
                <w:rFonts w:ascii="Times New Roman" w:hAnsi="Times New Roman"/>
                <w:color w:val="2C3E50"/>
                <w:sz w:val="20"/>
              </w:rPr>
              <w:t xml:space="preserve">  2.1. Chi tiết 22 bảng và kiểu dữ liệu chuyên sâu</w:t>
            </w:r>
          </w:p>
        </w:tc>
        <w:tc>
          <w:tcPr>
            <w:tcW w:type="dxa" w:w="1440"/>
          </w:tcPr>
          <w:p>
            <w:pPr>
              <w:spacing w:before="20" w:after="20"/>
              <w:jc w:val="right"/>
            </w:pPr>
            <w:r>
              <w:rPr>
                <w:rFonts w:ascii="Times New Roman" w:hAnsi="Times New Roman"/>
                <w:color w:val="7F8C8D"/>
                <w:sz w:val="20"/>
              </w:rPr>
              <w:t>7</w:t>
            </w:r>
          </w:p>
        </w:tc>
      </w:tr>
      <w:tr>
        <w:tc>
          <w:tcPr>
            <w:tcW w:type="dxa" w:w="7920"/>
          </w:tcPr>
          <w:p>
            <w:pPr>
              <w:spacing w:before="20" w:after="20"/>
            </w:pPr>
            <w:r>
              <w:rPr>
                <w:rFonts w:ascii="Times New Roman" w:hAnsi="Times New Roman"/>
                <w:color w:val="2C3E50"/>
                <w:sz w:val="20"/>
              </w:rPr>
              <w:t xml:space="preserve">  2.2. Hệ thống ràng buộc toàn vẹn nâng cao (17 Test Cases PASS)</w:t>
            </w:r>
          </w:p>
        </w:tc>
        <w:tc>
          <w:tcPr>
            <w:tcW w:type="dxa" w:w="1440"/>
          </w:tcPr>
          <w:p>
            <w:pPr>
              <w:spacing w:before="20" w:after="20"/>
              <w:jc w:val="right"/>
            </w:pPr>
            <w:r>
              <w:rPr>
                <w:rFonts w:ascii="Times New Roman" w:hAnsi="Times New Roman"/>
                <w:color w:val="7F8C8D"/>
                <w:sz w:val="20"/>
              </w:rPr>
              <w:t>9</w:t>
            </w:r>
          </w:p>
        </w:tc>
      </w:tr>
      <w:tr>
        <w:tc>
          <w:tcPr>
            <w:tcW w:type="dxa" w:w="7920"/>
          </w:tcPr>
          <w:p>
            <w:pPr>
              <w:spacing w:before="20" w:after="20"/>
            </w:pPr>
            <w:r>
              <w:rPr>
                <w:rFonts w:ascii="Times New Roman" w:hAnsi="Times New Roman"/>
                <w:color w:val="2C3E50"/>
                <w:sz w:val="20"/>
              </w:rPr>
              <w:t xml:space="preserve">  2.3. Luồng làm sạch dữ liệu ETL và 4 tiêu chí chất lượng (Sạch - Sống - Đúng - Đủ)</w:t>
            </w:r>
          </w:p>
        </w:tc>
        <w:tc>
          <w:tcPr>
            <w:tcW w:type="dxa" w:w="1440"/>
          </w:tcPr>
          <w:p>
            <w:pPr>
              <w:spacing w:before="20" w:after="20"/>
              <w:jc w:val="right"/>
            </w:pPr>
            <w:r>
              <w:rPr>
                <w:rFonts w:ascii="Times New Roman" w:hAnsi="Times New Roman"/>
                <w:color w:val="7F8C8D"/>
                <w:sz w:val="20"/>
              </w:rPr>
              <w:t>11</w:t>
            </w:r>
          </w:p>
        </w:tc>
      </w:tr>
      <w:tr>
        <w:tc>
          <w:tcPr>
            <w:tcW w:type="dxa" w:w="7920"/>
          </w:tcPr>
          <w:p>
            <w:pPr>
              <w:spacing w:before="20" w:after="20"/>
            </w:pPr>
            <w:r>
              <w:rPr>
                <w:rFonts w:ascii="Times New Roman" w:hAnsi="Times New Roman"/>
                <w:b/>
                <w:color w:val="1B365D"/>
                <w:sz w:val="20"/>
              </w:rPr>
              <w:t>CHƯƠNG 3: LẬP TRÌNH CSDL VÀ AN NINH BẢO MẬT PHÂN QUYỀN</w:t>
            </w:r>
          </w:p>
        </w:tc>
        <w:tc>
          <w:tcPr>
            <w:tcW w:type="dxa" w:w="1440"/>
          </w:tcPr>
          <w:p>
            <w:pPr>
              <w:spacing w:before="20" w:after="20"/>
              <w:jc w:val="right"/>
            </w:pPr>
            <w:r>
              <w:rPr>
                <w:rFonts w:ascii="Times New Roman" w:hAnsi="Times New Roman"/>
                <w:b/>
                <w:color w:val="1B365D"/>
                <w:sz w:val="20"/>
              </w:rPr>
              <w:t>Trang 13</w:t>
            </w:r>
          </w:p>
        </w:tc>
      </w:tr>
      <w:tr>
        <w:tc>
          <w:tcPr>
            <w:tcW w:type="dxa" w:w="7920"/>
          </w:tcPr>
          <w:p>
            <w:pPr>
              <w:spacing w:before="20" w:after="20"/>
            </w:pPr>
            <w:r>
              <w:rPr>
                <w:rFonts w:ascii="Times New Roman" w:hAnsi="Times New Roman"/>
                <w:color w:val="2C3E50"/>
                <w:sz w:val="20"/>
              </w:rPr>
              <w:t xml:space="preserve">  3.1. Stored Procedures nghiệp vụ và Triggers đồng bộ trạng thái</w:t>
            </w:r>
          </w:p>
        </w:tc>
        <w:tc>
          <w:tcPr>
            <w:tcW w:type="dxa" w:w="1440"/>
          </w:tcPr>
          <w:p>
            <w:pPr>
              <w:spacing w:before="20" w:after="20"/>
              <w:jc w:val="right"/>
            </w:pPr>
            <w:r>
              <w:rPr>
                <w:rFonts w:ascii="Times New Roman" w:hAnsi="Times New Roman"/>
                <w:color w:val="7F8C8D"/>
                <w:sz w:val="20"/>
              </w:rPr>
              <w:t>13</w:t>
            </w:r>
          </w:p>
        </w:tc>
      </w:tr>
      <w:tr>
        <w:tc>
          <w:tcPr>
            <w:tcW w:type="dxa" w:w="7920"/>
          </w:tcPr>
          <w:p>
            <w:pPr>
              <w:spacing w:before="20" w:after="20"/>
            </w:pPr>
            <w:r>
              <w:rPr>
                <w:rFonts w:ascii="Times New Roman" w:hAnsi="Times New Roman"/>
                <w:color w:val="2C3E50"/>
                <w:sz w:val="20"/>
              </w:rPr>
              <w:t xml:space="preserve">  3.2. View và Materialized View báo cáo phân tích</w:t>
            </w:r>
          </w:p>
        </w:tc>
        <w:tc>
          <w:tcPr>
            <w:tcW w:type="dxa" w:w="1440"/>
          </w:tcPr>
          <w:p>
            <w:pPr>
              <w:spacing w:before="20" w:after="20"/>
              <w:jc w:val="right"/>
            </w:pPr>
            <w:r>
              <w:rPr>
                <w:rFonts w:ascii="Times New Roman" w:hAnsi="Times New Roman"/>
                <w:color w:val="7F8C8D"/>
                <w:sz w:val="20"/>
              </w:rPr>
              <w:t>15</w:t>
            </w:r>
          </w:p>
        </w:tc>
      </w:tr>
      <w:tr>
        <w:tc>
          <w:tcPr>
            <w:tcW w:type="dxa" w:w="7920"/>
          </w:tcPr>
          <w:p>
            <w:pPr>
              <w:spacing w:before="20" w:after="20"/>
            </w:pPr>
            <w:r>
              <w:rPr>
                <w:rFonts w:ascii="Times New Roman" w:hAnsi="Times New Roman"/>
                <w:color w:val="2C3E50"/>
                <w:sz w:val="20"/>
              </w:rPr>
              <w:t xml:space="preserve">  3.3. Mô hình kiểm soát truy cập theo vai trò (RBAC - 5 Vai trò)</w:t>
            </w:r>
          </w:p>
        </w:tc>
        <w:tc>
          <w:tcPr>
            <w:tcW w:type="dxa" w:w="1440"/>
          </w:tcPr>
          <w:p>
            <w:pPr>
              <w:spacing w:before="20" w:after="20"/>
              <w:jc w:val="right"/>
            </w:pPr>
            <w:r>
              <w:rPr>
                <w:rFonts w:ascii="Times New Roman" w:hAnsi="Times New Roman"/>
                <w:color w:val="7F8C8D"/>
                <w:sz w:val="20"/>
              </w:rPr>
              <w:t>16</w:t>
            </w:r>
          </w:p>
        </w:tc>
      </w:tr>
      <w:tr>
        <w:tc>
          <w:tcPr>
            <w:tcW w:type="dxa" w:w="7920"/>
          </w:tcPr>
          <w:p>
            <w:pPr>
              <w:spacing w:before="20" w:after="20"/>
            </w:pPr>
            <w:r>
              <w:rPr>
                <w:rFonts w:ascii="Times New Roman" w:hAnsi="Times New Roman"/>
                <w:color w:val="2C3E50"/>
                <w:sz w:val="20"/>
              </w:rPr>
              <w:t xml:space="preserve">  3.4. Column-Level Security bảo vệ dữ liệu nhạy cảm (Lương &amp; Mật khẩu)</w:t>
            </w:r>
          </w:p>
        </w:tc>
        <w:tc>
          <w:tcPr>
            <w:tcW w:type="dxa" w:w="1440"/>
          </w:tcPr>
          <w:p>
            <w:pPr>
              <w:spacing w:before="20" w:after="20"/>
              <w:jc w:val="right"/>
            </w:pPr>
            <w:r>
              <w:rPr>
                <w:rFonts w:ascii="Times New Roman" w:hAnsi="Times New Roman"/>
                <w:color w:val="7F8C8D"/>
                <w:sz w:val="20"/>
              </w:rPr>
              <w:t>17</w:t>
            </w:r>
          </w:p>
        </w:tc>
      </w:tr>
      <w:tr>
        <w:tc>
          <w:tcPr>
            <w:tcW w:type="dxa" w:w="7920"/>
          </w:tcPr>
          <w:p>
            <w:pPr>
              <w:spacing w:before="20" w:after="20"/>
            </w:pPr>
            <w:r>
              <w:rPr>
                <w:rFonts w:ascii="Times New Roman" w:hAnsi="Times New Roman"/>
                <w:color w:val="2C3E50"/>
                <w:sz w:val="20"/>
              </w:rPr>
              <w:t xml:space="preserve">  3.5. Row-Level Security (RLS) cách ly dữ liệu thời gian thực</w:t>
            </w:r>
          </w:p>
        </w:tc>
        <w:tc>
          <w:tcPr>
            <w:tcW w:type="dxa" w:w="1440"/>
          </w:tcPr>
          <w:p>
            <w:pPr>
              <w:spacing w:before="20" w:after="20"/>
              <w:jc w:val="right"/>
            </w:pPr>
            <w:r>
              <w:rPr>
                <w:rFonts w:ascii="Times New Roman" w:hAnsi="Times New Roman"/>
                <w:color w:val="7F8C8D"/>
                <w:sz w:val="20"/>
              </w:rPr>
              <w:t>18</w:t>
            </w:r>
          </w:p>
        </w:tc>
      </w:tr>
      <w:tr>
        <w:tc>
          <w:tcPr>
            <w:tcW w:type="dxa" w:w="7920"/>
          </w:tcPr>
          <w:p>
            <w:pPr>
              <w:spacing w:before="20" w:after="20"/>
            </w:pPr>
            <w:r>
              <w:rPr>
                <w:rFonts w:ascii="Times New Roman" w:hAnsi="Times New Roman"/>
                <w:b/>
                <w:color w:val="1B365D"/>
                <w:sz w:val="20"/>
              </w:rPr>
              <w:t>CHƯƠNG 4: TỐI ƯU HÓA HIỆU NĂNG VÀ VẬN HÀNH QUẢN TRỊ DBA</w:t>
            </w:r>
          </w:p>
        </w:tc>
        <w:tc>
          <w:tcPr>
            <w:tcW w:type="dxa" w:w="1440"/>
          </w:tcPr>
          <w:p>
            <w:pPr>
              <w:spacing w:before="20" w:after="20"/>
              <w:jc w:val="right"/>
            </w:pPr>
            <w:r>
              <w:rPr>
                <w:rFonts w:ascii="Times New Roman" w:hAnsi="Times New Roman"/>
                <w:b/>
                <w:color w:val="1B365D"/>
                <w:sz w:val="20"/>
              </w:rPr>
              <w:t>Trang 20</w:t>
            </w:r>
          </w:p>
        </w:tc>
      </w:tr>
      <w:tr>
        <w:tc>
          <w:tcPr>
            <w:tcW w:type="dxa" w:w="7920"/>
          </w:tcPr>
          <w:p>
            <w:pPr>
              <w:spacing w:before="20" w:after="20"/>
            </w:pPr>
            <w:r>
              <w:rPr>
                <w:rFonts w:ascii="Times New Roman" w:hAnsi="Times New Roman"/>
                <w:color w:val="2C3E50"/>
                <w:sz w:val="20"/>
              </w:rPr>
              <w:t xml:space="preserve">  4.1. Chiến lược chỉ mục đa dạng (B-Tree, Partial, GIN Trigram, GIN JSONB, BRIN)</w:t>
            </w:r>
          </w:p>
        </w:tc>
        <w:tc>
          <w:tcPr>
            <w:tcW w:type="dxa" w:w="1440"/>
          </w:tcPr>
          <w:p>
            <w:pPr>
              <w:spacing w:before="20" w:after="20"/>
              <w:jc w:val="right"/>
            </w:pPr>
            <w:r>
              <w:rPr>
                <w:rFonts w:ascii="Times New Roman" w:hAnsi="Times New Roman"/>
                <w:color w:val="7F8C8D"/>
                <w:sz w:val="20"/>
              </w:rPr>
              <w:t>20</w:t>
            </w:r>
          </w:p>
        </w:tc>
      </w:tr>
      <w:tr>
        <w:tc>
          <w:tcPr>
            <w:tcW w:type="dxa" w:w="7920"/>
          </w:tcPr>
          <w:p>
            <w:pPr>
              <w:spacing w:before="20" w:after="20"/>
            </w:pPr>
            <w:r>
              <w:rPr>
                <w:rFonts w:ascii="Times New Roman" w:hAnsi="Times New Roman"/>
                <w:color w:val="2C3E50"/>
                <w:sz w:val="20"/>
              </w:rPr>
              <w:t xml:space="preserve">  4.2. Kết quả đo lường thực tế EXPLAIN (ANALYZE, BUFFERS) Trước &amp; Sau tối ưu</w:t>
            </w:r>
          </w:p>
        </w:tc>
        <w:tc>
          <w:tcPr>
            <w:tcW w:type="dxa" w:w="1440"/>
          </w:tcPr>
          <w:p>
            <w:pPr>
              <w:spacing w:before="20" w:after="20"/>
              <w:jc w:val="right"/>
            </w:pPr>
            <w:r>
              <w:rPr>
                <w:rFonts w:ascii="Times New Roman" w:hAnsi="Times New Roman"/>
                <w:color w:val="7F8C8D"/>
                <w:sz w:val="20"/>
              </w:rPr>
              <w:t>22</w:t>
            </w:r>
          </w:p>
        </w:tc>
      </w:tr>
      <w:tr>
        <w:tc>
          <w:tcPr>
            <w:tcW w:type="dxa" w:w="7920"/>
          </w:tcPr>
          <w:p>
            <w:pPr>
              <w:spacing w:before="20" w:after="20"/>
            </w:pPr>
            <w:r>
              <w:rPr>
                <w:rFonts w:ascii="Times New Roman" w:hAnsi="Times New Roman"/>
                <w:color w:val="2C3E50"/>
                <w:sz w:val="20"/>
              </w:rPr>
              <w:t xml:space="preserve">  4.3. Tinh chỉnh Heap-Only Tuples (HOT) qua fillfactor và Autovacuum</w:t>
            </w:r>
          </w:p>
        </w:tc>
        <w:tc>
          <w:tcPr>
            <w:tcW w:type="dxa" w:w="1440"/>
          </w:tcPr>
          <w:p>
            <w:pPr>
              <w:spacing w:before="20" w:after="20"/>
              <w:jc w:val="right"/>
            </w:pPr>
            <w:r>
              <w:rPr>
                <w:rFonts w:ascii="Times New Roman" w:hAnsi="Times New Roman"/>
                <w:color w:val="7F8C8D"/>
                <w:sz w:val="20"/>
              </w:rPr>
              <w:t>24</w:t>
            </w:r>
          </w:p>
        </w:tc>
      </w:tr>
      <w:tr>
        <w:tc>
          <w:tcPr>
            <w:tcW w:type="dxa" w:w="7920"/>
          </w:tcPr>
          <w:p>
            <w:pPr>
              <w:spacing w:before="20" w:after="20"/>
            </w:pPr>
            <w:r>
              <w:rPr>
                <w:rFonts w:ascii="Times New Roman" w:hAnsi="Times New Roman"/>
                <w:color w:val="2C3E50"/>
                <w:sz w:val="20"/>
              </w:rPr>
              <w:t xml:space="preserve">  4.4. Phân vùng vật lý Range Partitioning theo tháng và tự động hóa</w:t>
            </w:r>
          </w:p>
        </w:tc>
        <w:tc>
          <w:tcPr>
            <w:tcW w:type="dxa" w:w="1440"/>
          </w:tcPr>
          <w:p>
            <w:pPr>
              <w:spacing w:before="20" w:after="20"/>
              <w:jc w:val="right"/>
            </w:pPr>
            <w:r>
              <w:rPr>
                <w:rFonts w:ascii="Times New Roman" w:hAnsi="Times New Roman"/>
                <w:color w:val="7F8C8D"/>
                <w:sz w:val="20"/>
              </w:rPr>
              <w:t>25</w:t>
            </w:r>
          </w:p>
        </w:tc>
      </w:tr>
      <w:tr>
        <w:tc>
          <w:tcPr>
            <w:tcW w:type="dxa" w:w="7920"/>
          </w:tcPr>
          <w:p>
            <w:pPr>
              <w:spacing w:before="20" w:after="20"/>
            </w:pPr>
            <w:r>
              <w:rPr>
                <w:rFonts w:ascii="Times New Roman" w:hAnsi="Times New Roman"/>
                <w:color w:val="2C3E50"/>
                <w:sz w:val="20"/>
              </w:rPr>
              <w:t xml:space="preserve">  4.5. Chiến lược sao lưu dự phòng và thử nghiệm phục hồi thảm họa</w:t>
            </w:r>
          </w:p>
        </w:tc>
        <w:tc>
          <w:tcPr>
            <w:tcW w:type="dxa" w:w="1440"/>
          </w:tcPr>
          <w:p>
            <w:pPr>
              <w:spacing w:before="20" w:after="20"/>
              <w:jc w:val="right"/>
            </w:pPr>
            <w:r>
              <w:rPr>
                <w:rFonts w:ascii="Times New Roman" w:hAnsi="Times New Roman"/>
                <w:color w:val="7F8C8D"/>
                <w:sz w:val="20"/>
              </w:rPr>
              <w:t>26</w:t>
            </w:r>
          </w:p>
        </w:tc>
      </w:tr>
      <w:tr>
        <w:tc>
          <w:tcPr>
            <w:tcW w:type="dxa" w:w="7920"/>
          </w:tcPr>
          <w:p>
            <w:pPr>
              <w:spacing w:before="20" w:after="20"/>
            </w:pPr>
            <w:r>
              <w:rPr>
                <w:rFonts w:ascii="Times New Roman" w:hAnsi="Times New Roman"/>
                <w:b/>
                <w:color w:val="1B365D"/>
                <w:sz w:val="20"/>
              </w:rPr>
              <w:t>CHƯƠNG 5: 5 MODULE TỰ ĐỘNG HÓA THÔNG MINH (IN-DATABASE AI) &amp; CLIENT</w:t>
            </w:r>
          </w:p>
        </w:tc>
        <w:tc>
          <w:tcPr>
            <w:tcW w:type="dxa" w:w="1440"/>
          </w:tcPr>
          <w:p>
            <w:pPr>
              <w:spacing w:before="20" w:after="20"/>
              <w:jc w:val="right"/>
            </w:pPr>
            <w:r>
              <w:rPr>
                <w:rFonts w:ascii="Times New Roman" w:hAnsi="Times New Roman"/>
                <w:b/>
                <w:color w:val="1B365D"/>
                <w:sz w:val="20"/>
              </w:rPr>
              <w:t>Trang 28</w:t>
            </w:r>
          </w:p>
        </w:tc>
      </w:tr>
      <w:tr>
        <w:tc>
          <w:tcPr>
            <w:tcW w:type="dxa" w:w="7920"/>
          </w:tcPr>
          <w:p>
            <w:pPr>
              <w:spacing w:before="20" w:after="20"/>
            </w:pPr>
            <w:r>
              <w:rPr>
                <w:rFonts w:ascii="Times New Roman" w:hAnsi="Times New Roman"/>
                <w:color w:val="2C3E50"/>
                <w:sz w:val="20"/>
              </w:rPr>
              <w:t xml:space="preserve">  5.1. Module 1: Cảnh báo an ninh thông minh (Security Alert &amp; Realtime NOTIFY)</w:t>
            </w:r>
          </w:p>
        </w:tc>
        <w:tc>
          <w:tcPr>
            <w:tcW w:type="dxa" w:w="1440"/>
          </w:tcPr>
          <w:p>
            <w:pPr>
              <w:spacing w:before="20" w:after="20"/>
              <w:jc w:val="right"/>
            </w:pPr>
            <w:r>
              <w:rPr>
                <w:rFonts w:ascii="Times New Roman" w:hAnsi="Times New Roman"/>
                <w:color w:val="7F8C8D"/>
                <w:sz w:val="20"/>
              </w:rPr>
              <w:t>28</w:t>
            </w:r>
          </w:p>
        </w:tc>
      </w:tr>
      <w:tr>
        <w:tc>
          <w:tcPr>
            <w:tcW w:type="dxa" w:w="7920"/>
          </w:tcPr>
          <w:p>
            <w:pPr>
              <w:spacing w:before="20" w:after="20"/>
            </w:pPr>
            <w:r>
              <w:rPr>
                <w:rFonts w:ascii="Times New Roman" w:hAnsi="Times New Roman"/>
                <w:color w:val="2C3E50"/>
                <w:sz w:val="20"/>
              </w:rPr>
              <w:t xml:space="preserve">  5.2. Module 2: Tự động khuyến nghị chỉ mục (Index Recommendation Engine)</w:t>
            </w:r>
          </w:p>
        </w:tc>
        <w:tc>
          <w:tcPr>
            <w:tcW w:type="dxa" w:w="1440"/>
          </w:tcPr>
          <w:p>
            <w:pPr>
              <w:spacing w:before="20" w:after="20"/>
              <w:jc w:val="right"/>
            </w:pPr>
            <w:r>
              <w:rPr>
                <w:rFonts w:ascii="Times New Roman" w:hAnsi="Times New Roman"/>
                <w:color w:val="7F8C8D"/>
                <w:sz w:val="20"/>
              </w:rPr>
              <w:t>30</w:t>
            </w:r>
          </w:p>
        </w:tc>
      </w:tr>
      <w:tr>
        <w:tc>
          <w:tcPr>
            <w:tcW w:type="dxa" w:w="7920"/>
          </w:tcPr>
          <w:p>
            <w:pPr>
              <w:spacing w:before="20" w:after="20"/>
            </w:pPr>
            <w:r>
              <w:rPr>
                <w:rFonts w:ascii="Times New Roman" w:hAnsi="Times New Roman"/>
                <w:color w:val="2C3E50"/>
                <w:sz w:val="20"/>
              </w:rPr>
              <w:t xml:space="preserve">  5.3. Module 3: Phát hiện khách trùng lặp mờ bằng Trigram (pg_trgm)</w:t>
            </w:r>
          </w:p>
        </w:tc>
        <w:tc>
          <w:tcPr>
            <w:tcW w:type="dxa" w:w="1440"/>
          </w:tcPr>
          <w:p>
            <w:pPr>
              <w:spacing w:before="20" w:after="20"/>
              <w:jc w:val="right"/>
            </w:pPr>
            <w:r>
              <w:rPr>
                <w:rFonts w:ascii="Times New Roman" w:hAnsi="Times New Roman"/>
                <w:color w:val="7F8C8D"/>
                <w:sz w:val="20"/>
              </w:rPr>
              <w:t>31</w:t>
            </w:r>
          </w:p>
        </w:tc>
      </w:tr>
      <w:tr>
        <w:tc>
          <w:tcPr>
            <w:tcW w:type="dxa" w:w="7920"/>
          </w:tcPr>
          <w:p>
            <w:pPr>
              <w:spacing w:before="20" w:after="20"/>
            </w:pPr>
            <w:r>
              <w:rPr>
                <w:rFonts w:ascii="Times New Roman" w:hAnsi="Times New Roman"/>
                <w:color w:val="2C3E50"/>
                <w:sz w:val="20"/>
              </w:rPr>
              <w:t xml:space="preserve">  5.4. Module 4: Phát hiện bất thường thống kê qua chuẩn hóa Z-Score</w:t>
            </w:r>
          </w:p>
        </w:tc>
        <w:tc>
          <w:tcPr>
            <w:tcW w:type="dxa" w:w="1440"/>
          </w:tcPr>
          <w:p>
            <w:pPr>
              <w:spacing w:before="20" w:after="20"/>
              <w:jc w:val="right"/>
            </w:pPr>
            <w:r>
              <w:rPr>
                <w:rFonts w:ascii="Times New Roman" w:hAnsi="Times New Roman"/>
                <w:color w:val="7F8C8D"/>
                <w:sz w:val="20"/>
              </w:rPr>
              <w:t>33</w:t>
            </w:r>
          </w:p>
        </w:tc>
      </w:tr>
      <w:tr>
        <w:tc>
          <w:tcPr>
            <w:tcW w:type="dxa" w:w="7920"/>
          </w:tcPr>
          <w:p>
            <w:pPr>
              <w:spacing w:before="20" w:after="20"/>
            </w:pPr>
            <w:r>
              <w:rPr>
                <w:rFonts w:ascii="Times New Roman" w:hAnsi="Times New Roman"/>
                <w:color w:val="2C3E50"/>
                <w:sz w:val="20"/>
              </w:rPr>
              <w:t xml:space="preserve">  5.5. Module 5: Gợi ý chương trình khuyến mãi thông minh (Happy Hour &amp; Win-Back)</w:t>
            </w:r>
          </w:p>
        </w:tc>
        <w:tc>
          <w:tcPr>
            <w:tcW w:type="dxa" w:w="1440"/>
          </w:tcPr>
          <w:p>
            <w:pPr>
              <w:spacing w:before="20" w:after="20"/>
              <w:jc w:val="right"/>
            </w:pPr>
            <w:r>
              <w:rPr>
                <w:rFonts w:ascii="Times New Roman" w:hAnsi="Times New Roman"/>
                <w:color w:val="7F8C8D"/>
                <w:sz w:val="20"/>
              </w:rPr>
              <w:t>35</w:t>
            </w:r>
          </w:p>
        </w:tc>
      </w:tr>
      <w:tr>
        <w:tc>
          <w:tcPr>
            <w:tcW w:type="dxa" w:w="7920"/>
          </w:tcPr>
          <w:p>
            <w:pPr>
              <w:spacing w:before="20" w:after="20"/>
            </w:pPr>
            <w:r>
              <w:rPr>
                <w:rFonts w:ascii="Times New Roman" w:hAnsi="Times New Roman"/>
                <w:color w:val="2C3E50"/>
                <w:sz w:val="20"/>
              </w:rPr>
              <w:t xml:space="preserve">  5.6. Phần mềm Desktop Client mỏng (.NET 10 WinForms) phục vụ demo song song</w:t>
            </w:r>
          </w:p>
        </w:tc>
        <w:tc>
          <w:tcPr>
            <w:tcW w:type="dxa" w:w="1440"/>
          </w:tcPr>
          <w:p>
            <w:pPr>
              <w:spacing w:before="20" w:after="20"/>
              <w:jc w:val="right"/>
            </w:pPr>
            <w:r>
              <w:rPr>
                <w:rFonts w:ascii="Times New Roman" w:hAnsi="Times New Roman"/>
                <w:color w:val="7F8C8D"/>
                <w:sz w:val="20"/>
              </w:rPr>
              <w:t>37</w:t>
            </w:r>
          </w:p>
        </w:tc>
      </w:tr>
      <w:tr>
        <w:tc>
          <w:tcPr>
            <w:tcW w:type="dxa" w:w="7920"/>
          </w:tcPr>
          <w:p>
            <w:pPr>
              <w:spacing w:before="20" w:after="20"/>
            </w:pPr>
            <w:r>
              <w:rPr>
                <w:rFonts w:ascii="Times New Roman" w:hAnsi="Times New Roman"/>
                <w:b/>
                <w:color w:val="1B365D"/>
                <w:sz w:val="20"/>
              </w:rPr>
              <w:t>CHƯƠNG 6: KẾT LUẬN VÀ KẾT QUẢ ĐẠT ĐƯỢC</w:t>
            </w:r>
          </w:p>
        </w:tc>
        <w:tc>
          <w:tcPr>
            <w:tcW w:type="dxa" w:w="1440"/>
          </w:tcPr>
          <w:p>
            <w:pPr>
              <w:spacing w:before="20" w:after="20"/>
              <w:jc w:val="right"/>
            </w:pPr>
            <w:r>
              <w:rPr>
                <w:rFonts w:ascii="Times New Roman" w:hAnsi="Times New Roman"/>
                <w:b/>
                <w:color w:val="1B365D"/>
                <w:sz w:val="20"/>
              </w:rPr>
              <w:t>Trang 39</w:t>
            </w:r>
          </w:p>
        </w:tc>
      </w:tr>
    </w:tbl>
    <w:p>
      <w:r>
        <w:br w:type="page"/>
      </w:r>
    </w:p>
    <w:p>
      <w:pPr>
        <w:pStyle w:val="Heading1"/>
      </w:pPr>
      <w:r>
        <w:rPr>
          <w:rFonts w:ascii="Times New Roman" w:hAnsi="Times New Roman"/>
          <w:color w:val="1B365D"/>
        </w:rPr>
        <w:t>CHƯƠNG 1: TỔNG QUAN NGHIỆP VỤ VÀ KIẾN TRÚC LOGIC CSDL</w:t>
      </w:r>
    </w:p>
    <w:p>
      <w:pPr>
        <w:spacing w:line="276" w:lineRule="auto" w:after="160"/>
      </w:pPr>
      <w:r>
        <w:t>Hệ thống quản lý phòng game/net (NetCafe Management System) được xây dựng trên máy chủ cơ sở dữ liệu PostgreSQL 17. Đề tài tập trung giải quyết trọn vẹn bài toán vận hành một phòng máy quy mô thực tế, hoạt động ổn định trên hạ tầng mạng LAN nội bộ, bảo đảm tính sẵn sàng cao, an ninh phân quyền chặt chẽ, tối ưu hóa I/O phần cứng và tích hợp 5 module tự động hóa thông minh (In-Database AI) chạy hoàn toàn nội bộ trong CSDL.</w:t>
      </w:r>
    </w:p>
    <w:p>
      <w:pPr>
        <w:pStyle w:val="Heading2"/>
      </w:pPr>
      <w:r>
        <w:t>1.1. Danh mục 10 chức năng nghiệp vụ cốt lõi</w:t>
      </w:r>
    </w:p>
    <w:tbl>
      <w:tblPr>
        <w:tblW w:type="auto" w:w="0"/>
        <w:jc w:val="center"/>
        <w:tblLook w:firstColumn="1" w:firstRow="1" w:lastColumn="0" w:lastRow="0" w:noHBand="0" w:noVBand="1" w:val="04A0"/>
      </w:tblPr>
      <w:tblGrid>
        <w:gridCol w:w="4680"/>
        <w:gridCol w:w="4680"/>
      </w:tblGrid>
      <w:tr>
        <w:tc>
          <w:tcPr>
            <w:tcW w:type="dxa" w:w="3168"/>
            <w:vAlign w:val="center"/>
            <w:tcMar>
              <w:top w:w="80" w:type="dxa"/>
              <w:bottom w:w="80" w:type="dxa"/>
              <w:left w:w="120" w:type="dxa"/>
              <w:right w:w="120" w:type="dxa"/>
            </w:tcMar>
            <w:shd w:val="clear" w:color="auto" w:fill="1B365D"/>
          </w:tcPr>
          <w:p>
            <w:pPr>
              <w:jc w:val="center"/>
            </w:pPr>
            <w:r>
              <w:rPr>
                <w:b/>
                <w:color w:val="FFFFFF"/>
                <w:sz w:val="19"/>
              </w:rPr>
              <w:t>Chức năng Nghiệp vụ</w:t>
            </w:r>
          </w:p>
        </w:tc>
        <w:tc>
          <w:tcPr>
            <w:tcW w:type="dxa" w:w="6192"/>
            <w:vAlign w:val="center"/>
            <w:tcMar>
              <w:top w:w="80" w:type="dxa"/>
              <w:bottom w:w="80" w:type="dxa"/>
              <w:left w:w="120" w:type="dxa"/>
              <w:right w:w="120" w:type="dxa"/>
            </w:tcMar>
            <w:shd w:val="clear" w:color="auto" w:fill="1B365D"/>
          </w:tcPr>
          <w:p>
            <w:pPr>
              <w:jc w:val="center"/>
            </w:pPr>
            <w:r>
              <w:rPr>
                <w:b/>
                <w:color w:val="FFFFFF"/>
                <w:sz w:val="19"/>
              </w:rPr>
              <w:t>Mô tả Thiết kế CSDL</w:t>
            </w:r>
          </w:p>
        </w:tc>
      </w:tr>
      <w:tr>
        <w:tc>
          <w:tcPr>
            <w:tcW w:type="dxa" w:w="4680"/>
            <w:vAlign w:val="center"/>
            <w:tcMar>
              <w:top w:w="80" w:type="dxa"/>
              <w:bottom w:w="80" w:type="dxa"/>
              <w:left w:w="120" w:type="dxa"/>
              <w:right w:w="120" w:type="dxa"/>
            </w:tcMar>
            <w:shd w:val="clear" w:color="auto" w:fill="FFFFFF"/>
          </w:tcPr>
          <w:p>
            <w:r>
              <w:rPr>
                <w:color w:val="2C3E50"/>
                <w:sz w:val="18"/>
              </w:rPr>
              <w:t>1. Quản lý máy tính</w:t>
            </w:r>
          </w:p>
        </w:tc>
        <w:tc>
          <w:tcPr>
            <w:tcW w:type="dxa" w:w="4680"/>
            <w:vAlign w:val="center"/>
            <w:tcMar>
              <w:top w:w="80" w:type="dxa"/>
              <w:bottom w:w="80" w:type="dxa"/>
              <w:left w:w="120" w:type="dxa"/>
              <w:right w:w="120" w:type="dxa"/>
            </w:tcMar>
            <w:shd w:val="clear" w:color="auto" w:fill="FFFFFF"/>
          </w:tcPr>
          <w:p>
            <w:r>
              <w:rPr>
                <w:color w:val="2C3E50"/>
                <w:sz w:val="18"/>
              </w:rPr>
              <w:t>Mã máy, tên máy, phòng/khu vực, loại cấu hình, IP/MAC, trạng thái (trống, đang chơi, bảo trì, hỏng), giá tiền/giờ.</w:t>
            </w:r>
          </w:p>
        </w:tc>
      </w:tr>
      <w:tr>
        <w:tc>
          <w:tcPr>
            <w:tcW w:type="dxa" w:w="4680"/>
            <w:vAlign w:val="center"/>
            <w:tcMar>
              <w:top w:w="80" w:type="dxa"/>
              <w:bottom w:w="80" w:type="dxa"/>
              <w:left w:w="120" w:type="dxa"/>
              <w:right w:w="120" w:type="dxa"/>
            </w:tcMar>
            <w:shd w:val="clear" w:color="auto" w:fill="F2F4F4"/>
          </w:tcPr>
          <w:p>
            <w:r>
              <w:rPr>
                <w:color w:val="2C3E50"/>
                <w:sz w:val="18"/>
              </w:rPr>
              <w:t>2. Quản lý khách hàng</w:t>
            </w:r>
          </w:p>
        </w:tc>
        <w:tc>
          <w:tcPr>
            <w:tcW w:type="dxa" w:w="4680"/>
            <w:vAlign w:val="center"/>
            <w:tcMar>
              <w:top w:w="80" w:type="dxa"/>
              <w:bottom w:w="80" w:type="dxa"/>
              <w:left w:w="120" w:type="dxa"/>
              <w:right w:w="120" w:type="dxa"/>
            </w:tcMar>
            <w:shd w:val="clear" w:color="auto" w:fill="F2F4F4"/>
          </w:tcPr>
          <w:p>
            <w:r>
              <w:rPr>
                <w:color w:val="2C3E50"/>
                <w:sz w:val="18"/>
              </w:rPr>
              <w:t>Mã khách, họ tên, số điện thoại, tài khoản, mật khẩu băm bcrypt, số dư ví, điểm tích lũy, phân hạng hội viên (Regular, Silver, Gold, VIP).</w:t>
            </w:r>
          </w:p>
        </w:tc>
      </w:tr>
      <w:tr>
        <w:tc>
          <w:tcPr>
            <w:tcW w:type="dxa" w:w="4680"/>
            <w:vAlign w:val="center"/>
            <w:tcMar>
              <w:top w:w="80" w:type="dxa"/>
              <w:bottom w:w="80" w:type="dxa"/>
              <w:left w:w="120" w:type="dxa"/>
              <w:right w:w="120" w:type="dxa"/>
            </w:tcMar>
            <w:shd w:val="clear" w:color="auto" w:fill="FFFFFF"/>
          </w:tcPr>
          <w:p>
            <w:r>
              <w:rPr>
                <w:color w:val="2C3E50"/>
                <w:sz w:val="18"/>
              </w:rPr>
              <w:t>3. Quản lý phiên chơi</w:t>
            </w:r>
          </w:p>
        </w:tc>
        <w:tc>
          <w:tcPr>
            <w:tcW w:type="dxa" w:w="4680"/>
            <w:vAlign w:val="center"/>
            <w:tcMar>
              <w:top w:w="80" w:type="dxa"/>
              <w:bottom w:w="80" w:type="dxa"/>
              <w:left w:w="120" w:type="dxa"/>
              <w:right w:w="120" w:type="dxa"/>
            </w:tcMar>
            <w:shd w:val="clear" w:color="auto" w:fill="FFFFFF"/>
          </w:tcPr>
          <w:p>
            <w:r>
              <w:rPr>
                <w:color w:val="2C3E50"/>
                <w:sz w:val="18"/>
              </w:rPr>
              <w:t>Bảng trọng tâm hệ thống: khách hàng, máy trạm, thời điểm bắt đầu/kết thúc, thời lượng, đơn giá áp dụng, tiền giờ, trạng thái.</w:t>
            </w:r>
          </w:p>
        </w:tc>
      </w:tr>
      <w:tr>
        <w:tc>
          <w:tcPr>
            <w:tcW w:type="dxa" w:w="4680"/>
            <w:vAlign w:val="center"/>
            <w:tcMar>
              <w:top w:w="80" w:type="dxa"/>
              <w:bottom w:w="80" w:type="dxa"/>
              <w:left w:w="120" w:type="dxa"/>
              <w:right w:w="120" w:type="dxa"/>
            </w:tcMar>
            <w:shd w:val="clear" w:color="auto" w:fill="F2F4F4"/>
          </w:tcPr>
          <w:p>
            <w:r>
              <w:rPr>
                <w:color w:val="2C3E50"/>
                <w:sz w:val="18"/>
              </w:rPr>
              <w:t>4. Đặt máy trước (Booking)</w:t>
            </w:r>
          </w:p>
        </w:tc>
        <w:tc>
          <w:tcPr>
            <w:tcW w:type="dxa" w:w="4680"/>
            <w:vAlign w:val="center"/>
            <w:tcMar>
              <w:top w:w="80" w:type="dxa"/>
              <w:bottom w:w="80" w:type="dxa"/>
              <w:left w:w="120" w:type="dxa"/>
              <w:right w:w="120" w:type="dxa"/>
            </w:tcMar>
            <w:shd w:val="clear" w:color="auto" w:fill="F2F4F4"/>
          </w:tcPr>
          <w:p>
            <w:r>
              <w:rPr>
                <w:color w:val="2C3E50"/>
                <w:sz w:val="18"/>
              </w:rPr>
              <w:t>Khách, máy, khung giờ đặt (booked_from đến booked_to), chống đặt trùng thời gian bằng thuật toán khóa phạm vi EXCLUDE gist.</w:t>
            </w:r>
          </w:p>
        </w:tc>
      </w:tr>
      <w:tr>
        <w:tc>
          <w:tcPr>
            <w:tcW w:type="dxa" w:w="4680"/>
            <w:vAlign w:val="center"/>
            <w:tcMar>
              <w:top w:w="80" w:type="dxa"/>
              <w:bottom w:w="80" w:type="dxa"/>
              <w:left w:w="120" w:type="dxa"/>
              <w:right w:w="120" w:type="dxa"/>
            </w:tcMar>
            <w:shd w:val="clear" w:color="auto" w:fill="FFFFFF"/>
          </w:tcPr>
          <w:p>
            <w:r>
              <w:rPr>
                <w:color w:val="2C3E50"/>
                <w:sz w:val="18"/>
              </w:rPr>
              <w:t>5. Dịch vụ F&amp;B &amp; Kho</w:t>
            </w:r>
          </w:p>
        </w:tc>
        <w:tc>
          <w:tcPr>
            <w:tcW w:type="dxa" w:w="4680"/>
            <w:vAlign w:val="center"/>
            <w:tcMar>
              <w:top w:w="80" w:type="dxa"/>
              <w:bottom w:w="80" w:type="dxa"/>
              <w:left w:w="120" w:type="dxa"/>
              <w:right w:w="120" w:type="dxa"/>
            </w:tcMar>
            <w:shd w:val="clear" w:color="auto" w:fill="FFFFFF"/>
          </w:tcPr>
          <w:p>
            <w:r>
              <w:rPr>
                <w:color w:val="2C3E50"/>
                <w:sz w:val="18"/>
              </w:rPr>
              <w:t>Danh mục món, sản phẩm đồ ăn/uống, quản lý đơn gọi món theo phiên chơi, trừ tồn kho tự động qua Trigger.</w:t>
            </w:r>
          </w:p>
        </w:tc>
      </w:tr>
      <w:tr>
        <w:tc>
          <w:tcPr>
            <w:tcW w:type="dxa" w:w="4680"/>
            <w:vAlign w:val="center"/>
            <w:tcMar>
              <w:top w:w="80" w:type="dxa"/>
              <w:bottom w:w="80" w:type="dxa"/>
              <w:left w:w="120" w:type="dxa"/>
              <w:right w:w="120" w:type="dxa"/>
            </w:tcMar>
            <w:shd w:val="clear" w:color="auto" w:fill="F2F4F4"/>
          </w:tcPr>
          <w:p>
            <w:r>
              <w:rPr>
                <w:color w:val="2C3E50"/>
                <w:sz w:val="18"/>
              </w:rPr>
              <w:t>6. Hóa đơn &amp; Thanh toán</w:t>
            </w:r>
          </w:p>
        </w:tc>
        <w:tc>
          <w:tcPr>
            <w:tcW w:type="dxa" w:w="4680"/>
            <w:vAlign w:val="center"/>
            <w:tcMar>
              <w:top w:w="80" w:type="dxa"/>
              <w:bottom w:w="80" w:type="dxa"/>
              <w:left w:w="120" w:type="dxa"/>
              <w:right w:w="120" w:type="dxa"/>
            </w:tcMar>
            <w:shd w:val="clear" w:color="auto" w:fill="F2F4F4"/>
          </w:tcPr>
          <w:p>
            <w:r>
              <w:rPr>
                <w:color w:val="2C3E50"/>
                <w:sz w:val="18"/>
              </w:rPr>
              <w:t>Tổng kết phiên chơi: Tiền giờ + Dịch vụ F&amp;B + Phụ phí - Giảm giá = Tổng tiền. Thanh toán qua ví hội viên hoặc tiền mặt/chuyển khoản.</w:t>
            </w:r>
          </w:p>
        </w:tc>
      </w:tr>
      <w:tr>
        <w:tc>
          <w:tcPr>
            <w:tcW w:type="dxa" w:w="4680"/>
            <w:vAlign w:val="center"/>
            <w:tcMar>
              <w:top w:w="80" w:type="dxa"/>
              <w:bottom w:w="80" w:type="dxa"/>
              <w:left w:w="120" w:type="dxa"/>
              <w:right w:w="120" w:type="dxa"/>
            </w:tcMar>
            <w:shd w:val="clear" w:color="auto" w:fill="FFFFFF"/>
          </w:tcPr>
          <w:p>
            <w:r>
              <w:rPr>
                <w:color w:val="2C3E50"/>
                <w:sz w:val="18"/>
              </w:rPr>
              <w:t>7. Quản trị nhân sự</w:t>
            </w:r>
          </w:p>
        </w:tc>
        <w:tc>
          <w:tcPr>
            <w:tcW w:type="dxa" w:w="4680"/>
            <w:vAlign w:val="center"/>
            <w:tcMar>
              <w:top w:w="80" w:type="dxa"/>
              <w:bottom w:w="80" w:type="dxa"/>
              <w:left w:w="120" w:type="dxa"/>
              <w:right w:w="120" w:type="dxa"/>
            </w:tcMar>
            <w:shd w:val="clear" w:color="auto" w:fill="FFFFFF"/>
          </w:tcPr>
          <w:p>
            <w:r>
              <w:rPr>
                <w:color w:val="2C3E50"/>
                <w:sz w:val="18"/>
              </w:rPr>
              <w:t>Phân quyền 5 vai trò (Admin, Manager, Cashier, Staff, Technician), ca làm việc, bảo vệ mức lương tuyệt đối.</w:t>
            </w:r>
          </w:p>
        </w:tc>
      </w:tr>
      <w:tr>
        <w:tc>
          <w:tcPr>
            <w:tcW w:type="dxa" w:w="4680"/>
            <w:vAlign w:val="center"/>
            <w:tcMar>
              <w:top w:w="80" w:type="dxa"/>
              <w:bottom w:w="80" w:type="dxa"/>
              <w:left w:w="120" w:type="dxa"/>
              <w:right w:w="120" w:type="dxa"/>
            </w:tcMar>
            <w:shd w:val="clear" w:color="auto" w:fill="F2F4F4"/>
          </w:tcPr>
          <w:p>
            <w:r>
              <w:rPr>
                <w:color w:val="2C3E50"/>
                <w:sz w:val="18"/>
              </w:rPr>
              <w:t>8. Bảo trì phòng máy</w:t>
            </w:r>
          </w:p>
        </w:tc>
        <w:tc>
          <w:tcPr>
            <w:tcW w:type="dxa" w:w="4680"/>
            <w:vAlign w:val="center"/>
            <w:tcMar>
              <w:top w:w="80" w:type="dxa"/>
              <w:bottom w:w="80" w:type="dxa"/>
              <w:left w:w="120" w:type="dxa"/>
              <w:right w:w="120" w:type="dxa"/>
            </w:tcMar>
            <w:shd w:val="clear" w:color="auto" w:fill="F2F4F4"/>
          </w:tcPr>
          <w:p>
            <w:r>
              <w:rPr>
                <w:color w:val="2C3E50"/>
                <w:sz w:val="18"/>
              </w:rPr>
              <w:t>Ghi nhận máy lỗi, kỹ thuật viên phụ trách, chi phí, linh kiện thay thế lưu dạng JSONB linh hoạt.</w:t>
            </w:r>
          </w:p>
        </w:tc>
      </w:tr>
      <w:tr>
        <w:tc>
          <w:tcPr>
            <w:tcW w:type="dxa" w:w="4680"/>
            <w:vAlign w:val="center"/>
            <w:tcMar>
              <w:top w:w="80" w:type="dxa"/>
              <w:bottom w:w="80" w:type="dxa"/>
              <w:left w:w="120" w:type="dxa"/>
              <w:right w:w="120" w:type="dxa"/>
            </w:tcMar>
            <w:shd w:val="clear" w:color="auto" w:fill="FFFFFF"/>
          </w:tcPr>
          <w:p>
            <w:r>
              <w:rPr>
                <w:color w:val="2C3E50"/>
                <w:sz w:val="18"/>
              </w:rPr>
              <w:t>9. Khuyến mãi &amp; Ưu đãi</w:t>
            </w:r>
          </w:p>
        </w:tc>
        <w:tc>
          <w:tcPr>
            <w:tcW w:type="dxa" w:w="4680"/>
            <w:vAlign w:val="center"/>
            <w:tcMar>
              <w:top w:w="80" w:type="dxa"/>
              <w:bottom w:w="80" w:type="dxa"/>
              <w:left w:w="120" w:type="dxa"/>
              <w:right w:w="120" w:type="dxa"/>
            </w:tcMar>
            <w:shd w:val="clear" w:color="auto" w:fill="FFFFFF"/>
          </w:tcPr>
          <w:p>
            <w:r>
              <w:rPr>
                <w:color w:val="2C3E50"/>
                <w:sz w:val="18"/>
              </w:rPr>
              <w:t>Mã giảm giá, Happy Hour khung giờ đêm, ưu đãi theo hạng thành viên Gold/VIP, lưu điều kiện áp dụng JSONB.</w:t>
            </w:r>
          </w:p>
        </w:tc>
      </w:tr>
      <w:tr>
        <w:tc>
          <w:tcPr>
            <w:tcW w:type="dxa" w:w="4680"/>
            <w:vAlign w:val="center"/>
            <w:tcMar>
              <w:top w:w="80" w:type="dxa"/>
              <w:bottom w:w="80" w:type="dxa"/>
              <w:left w:w="120" w:type="dxa"/>
              <w:right w:w="120" w:type="dxa"/>
            </w:tcMar>
            <w:shd w:val="clear" w:color="auto" w:fill="F2F4F4"/>
          </w:tcPr>
          <w:p>
            <w:r>
              <w:rPr>
                <w:color w:val="2C3E50"/>
                <w:sz w:val="18"/>
              </w:rPr>
              <w:t>10. Báo cáo &amp; Thống kê</w:t>
            </w:r>
          </w:p>
        </w:tc>
        <w:tc>
          <w:tcPr>
            <w:tcW w:type="dxa" w:w="4680"/>
            <w:vAlign w:val="center"/>
            <w:tcMar>
              <w:top w:w="80" w:type="dxa"/>
              <w:bottom w:w="80" w:type="dxa"/>
              <w:left w:w="120" w:type="dxa"/>
              <w:right w:w="120" w:type="dxa"/>
            </w:tcMar>
            <w:shd w:val="clear" w:color="auto" w:fill="F2F4F4"/>
          </w:tcPr>
          <w:p>
            <w:r>
              <w:rPr>
                <w:color w:val="2C3E50"/>
                <w:sz w:val="18"/>
              </w:rPr>
              <w:t>Doanh thu theo ngày/tháng, công suất sử dụng máy, phân tích RFM top khách hàng chi tiêu qua Materialized Views.</w:t>
            </w:r>
          </w:p>
        </w:tc>
      </w:tr>
    </w:tbl>
    <w:p>
      <w:pPr>
        <w:pStyle w:val="Heading2"/>
      </w:pPr>
      <w:r>
        <w:t>1.2. Phân rã Kiến trúc thành 8 Schemas chuyên biệt</w:t>
      </w:r>
    </w:p>
    <w:p>
      <w:pPr>
        <w:spacing w:line="276" w:lineRule="auto"/>
      </w:pPr>
      <w:r>
        <w:t>Thay vì dồn toàn bộ bảng vào schema public mặc định, hệ thống được thiết kế theo mô hình phân rã 8 Schemas độc lập. Mô hình này giúp áp dụng nguyên tắc kiểm soát truy cập tối thiểu (Least Privilege), tăng tính module hóa và dễ dàng cấp quyền:</w:t>
      </w:r>
    </w:p>
    <w:tbl>
      <w:tblPr>
        <w:tblW w:type="auto" w:w="0"/>
        <w:jc w:val="center"/>
        <w:tblLook w:firstColumn="1" w:firstRow="1" w:lastColumn="0" w:lastRow="0" w:noHBand="0" w:noVBand="1" w:val="04A0"/>
      </w:tblPr>
      <w:tblGrid>
        <w:gridCol w:w="4680"/>
        <w:gridCol w:w="4680"/>
      </w:tblGrid>
      <w:tr>
        <w:tc>
          <w:tcPr>
            <w:tcW w:type="dxa" w:w="2160"/>
            <w:vAlign w:val="center"/>
            <w:tcMar>
              <w:top w:w="80" w:type="dxa"/>
              <w:bottom w:w="80" w:type="dxa"/>
              <w:left w:w="120" w:type="dxa"/>
              <w:right w:w="120" w:type="dxa"/>
            </w:tcMar>
            <w:shd w:val="clear" w:color="auto" w:fill="1B365D"/>
          </w:tcPr>
          <w:p>
            <w:pPr>
              <w:jc w:val="center"/>
            </w:pPr>
            <w:r>
              <w:rPr>
                <w:b/>
                <w:color w:val="FFFFFF"/>
                <w:sz w:val="19"/>
              </w:rPr>
              <w:t>Schema Name</w:t>
            </w:r>
          </w:p>
        </w:tc>
        <w:tc>
          <w:tcPr>
            <w:tcW w:type="dxa" w:w="7200"/>
            <w:vAlign w:val="center"/>
            <w:tcMar>
              <w:top w:w="80" w:type="dxa"/>
              <w:bottom w:w="80" w:type="dxa"/>
              <w:left w:w="120" w:type="dxa"/>
              <w:right w:w="120" w:type="dxa"/>
            </w:tcMar>
            <w:shd w:val="clear" w:color="auto" w:fill="1B365D"/>
          </w:tcPr>
          <w:p>
            <w:pPr>
              <w:jc w:val="center"/>
            </w:pPr>
            <w:r>
              <w:rPr>
                <w:b/>
                <w:color w:val="FFFFFF"/>
                <w:sz w:val="19"/>
              </w:rPr>
              <w:t>Phạm vi Trách nhiệm &amp; Thực thể Quản lý</w:t>
            </w:r>
          </w:p>
        </w:tc>
      </w:tr>
      <w:tr>
        <w:tc>
          <w:tcPr>
            <w:tcW w:type="dxa" w:w="4680"/>
            <w:vAlign w:val="center"/>
            <w:tcMar>
              <w:top w:w="80" w:type="dxa"/>
              <w:bottom w:w="80" w:type="dxa"/>
              <w:left w:w="120" w:type="dxa"/>
              <w:right w:w="120" w:type="dxa"/>
            </w:tcMar>
            <w:shd w:val="clear" w:color="auto" w:fill="FFFFFF"/>
          </w:tcPr>
          <w:p>
            <w:r>
              <w:rPr>
                <w:color w:val="2C3E50"/>
                <w:sz w:val="18"/>
              </w:rPr>
              <w:t>core</w:t>
            </w:r>
          </w:p>
        </w:tc>
        <w:tc>
          <w:tcPr>
            <w:tcW w:type="dxa" w:w="4680"/>
            <w:vAlign w:val="center"/>
            <w:tcMar>
              <w:top w:w="80" w:type="dxa"/>
              <w:bottom w:w="80" w:type="dxa"/>
              <w:left w:w="120" w:type="dxa"/>
              <w:right w:w="120" w:type="dxa"/>
            </w:tcMar>
            <w:shd w:val="clear" w:color="auto" w:fill="FFFFFF"/>
          </w:tcPr>
          <w:p>
            <w:r>
              <w:rPr>
                <w:color w:val="2C3E50"/>
                <w:sz w:val="18"/>
              </w:rPr>
              <w:t>Chứa các thực thể nền tảng: room, computer_type, computer, customer, gaming_session, booking.</w:t>
            </w:r>
          </w:p>
        </w:tc>
      </w:tr>
      <w:tr>
        <w:tc>
          <w:tcPr>
            <w:tcW w:type="dxa" w:w="4680"/>
            <w:vAlign w:val="center"/>
            <w:tcMar>
              <w:top w:w="80" w:type="dxa"/>
              <w:bottom w:w="80" w:type="dxa"/>
              <w:left w:w="120" w:type="dxa"/>
              <w:right w:w="120" w:type="dxa"/>
            </w:tcMar>
            <w:shd w:val="clear" w:color="auto" w:fill="F2F4F4"/>
          </w:tcPr>
          <w:p>
            <w:r>
              <w:rPr>
                <w:color w:val="2C3E50"/>
                <w:sz w:val="18"/>
              </w:rPr>
              <w:t>inventory</w:t>
            </w:r>
          </w:p>
        </w:tc>
        <w:tc>
          <w:tcPr>
            <w:tcW w:type="dxa" w:w="4680"/>
            <w:vAlign w:val="center"/>
            <w:tcMar>
              <w:top w:w="80" w:type="dxa"/>
              <w:bottom w:w="80" w:type="dxa"/>
              <w:left w:w="120" w:type="dxa"/>
              <w:right w:w="120" w:type="dxa"/>
            </w:tcMar>
            <w:shd w:val="clear" w:color="auto" w:fill="F2F4F4"/>
          </w:tcPr>
          <w:p>
            <w:r>
              <w:rPr>
                <w:color w:val="2C3E50"/>
                <w:sz w:val="18"/>
              </w:rPr>
              <w:t>Quản lý chuỗi cung ứng dịch vụ: product_category, product, food_order, food_order_detail.</w:t>
            </w:r>
          </w:p>
        </w:tc>
      </w:tr>
      <w:tr>
        <w:tc>
          <w:tcPr>
            <w:tcW w:type="dxa" w:w="4680"/>
            <w:vAlign w:val="center"/>
            <w:tcMar>
              <w:top w:w="80" w:type="dxa"/>
              <w:bottom w:w="80" w:type="dxa"/>
              <w:left w:w="120" w:type="dxa"/>
              <w:right w:w="120" w:type="dxa"/>
            </w:tcMar>
            <w:shd w:val="clear" w:color="auto" w:fill="FFFFFF"/>
          </w:tcPr>
          <w:p>
            <w:r>
              <w:rPr>
                <w:color w:val="2C3E50"/>
                <w:sz w:val="18"/>
              </w:rPr>
              <w:t>billing</w:t>
            </w:r>
          </w:p>
        </w:tc>
        <w:tc>
          <w:tcPr>
            <w:tcW w:type="dxa" w:w="4680"/>
            <w:vAlign w:val="center"/>
            <w:tcMar>
              <w:top w:w="80" w:type="dxa"/>
              <w:bottom w:w="80" w:type="dxa"/>
              <w:left w:w="120" w:type="dxa"/>
              <w:right w:w="120" w:type="dxa"/>
            </w:tcMar>
            <w:shd w:val="clear" w:color="auto" w:fill="FFFFFF"/>
          </w:tcPr>
          <w:p>
            <w:r>
              <w:rPr>
                <w:color w:val="2C3E50"/>
                <w:sz w:val="18"/>
              </w:rPr>
              <w:t>Quản lý dòng tiền và hóa đơn: promotion, invoice, invoice_promotion, payment.</w:t>
            </w:r>
          </w:p>
        </w:tc>
      </w:tr>
      <w:tr>
        <w:tc>
          <w:tcPr>
            <w:tcW w:type="dxa" w:w="4680"/>
            <w:vAlign w:val="center"/>
            <w:tcMar>
              <w:top w:w="80" w:type="dxa"/>
              <w:bottom w:w="80" w:type="dxa"/>
              <w:left w:w="120" w:type="dxa"/>
              <w:right w:w="120" w:type="dxa"/>
            </w:tcMar>
            <w:shd w:val="clear" w:color="auto" w:fill="F2F4F4"/>
          </w:tcPr>
          <w:p>
            <w:r>
              <w:rPr>
                <w:color w:val="2C3E50"/>
                <w:sz w:val="18"/>
              </w:rPr>
              <w:t>hr</w:t>
            </w:r>
          </w:p>
        </w:tc>
        <w:tc>
          <w:tcPr>
            <w:tcW w:type="dxa" w:w="4680"/>
            <w:vAlign w:val="center"/>
            <w:tcMar>
              <w:top w:w="80" w:type="dxa"/>
              <w:bottom w:w="80" w:type="dxa"/>
              <w:left w:w="120" w:type="dxa"/>
              <w:right w:w="120" w:type="dxa"/>
            </w:tcMar>
            <w:shd w:val="clear" w:color="auto" w:fill="F2F4F4"/>
          </w:tcPr>
          <w:p>
            <w:r>
              <w:rPr>
                <w:color w:val="2C3E50"/>
                <w:sz w:val="18"/>
              </w:rPr>
              <w:t>Quản lý nhân viên và kỹ thuật bảo trì: employee, maintenance.</w:t>
            </w:r>
          </w:p>
        </w:tc>
      </w:tr>
      <w:tr>
        <w:tc>
          <w:tcPr>
            <w:tcW w:type="dxa" w:w="4680"/>
            <w:vAlign w:val="center"/>
            <w:tcMar>
              <w:top w:w="80" w:type="dxa"/>
              <w:bottom w:w="80" w:type="dxa"/>
              <w:left w:w="120" w:type="dxa"/>
              <w:right w:w="120" w:type="dxa"/>
            </w:tcMar>
            <w:shd w:val="clear" w:color="auto" w:fill="FFFFFF"/>
          </w:tcPr>
          <w:p>
            <w:r>
              <w:rPr>
                <w:color w:val="2C3E50"/>
                <w:sz w:val="18"/>
              </w:rPr>
              <w:t>audit</w:t>
            </w:r>
          </w:p>
        </w:tc>
        <w:tc>
          <w:tcPr>
            <w:tcW w:type="dxa" w:w="4680"/>
            <w:vAlign w:val="center"/>
            <w:tcMar>
              <w:top w:w="80" w:type="dxa"/>
              <w:bottom w:w="80" w:type="dxa"/>
              <w:left w:w="120" w:type="dxa"/>
              <w:right w:w="120" w:type="dxa"/>
            </w:tcMar>
            <w:shd w:val="clear" w:color="auto" w:fill="FFFFFF"/>
          </w:tcPr>
          <w:p>
            <w:r>
              <w:rPr>
                <w:color w:val="2C3E50"/>
                <w:sz w:val="18"/>
              </w:rPr>
              <w:t>Nhật ký kiểm toán an ninh bảo mật: audit_log (Phân vùng vật lý Range Partitioning theo tháng).</w:t>
            </w:r>
          </w:p>
        </w:tc>
      </w:tr>
      <w:tr>
        <w:tc>
          <w:tcPr>
            <w:tcW w:type="dxa" w:w="4680"/>
            <w:vAlign w:val="center"/>
            <w:tcMar>
              <w:top w:w="80" w:type="dxa"/>
              <w:bottom w:w="80" w:type="dxa"/>
              <w:left w:w="120" w:type="dxa"/>
              <w:right w:w="120" w:type="dxa"/>
            </w:tcMar>
            <w:shd w:val="clear" w:color="auto" w:fill="F2F4F4"/>
          </w:tcPr>
          <w:p>
            <w:r>
              <w:rPr>
                <w:color w:val="2C3E50"/>
                <w:sz w:val="18"/>
              </w:rPr>
              <w:t>ai</w:t>
            </w:r>
          </w:p>
        </w:tc>
        <w:tc>
          <w:tcPr>
            <w:tcW w:type="dxa" w:w="4680"/>
            <w:vAlign w:val="center"/>
            <w:tcMar>
              <w:top w:w="80" w:type="dxa"/>
              <w:bottom w:w="80" w:type="dxa"/>
              <w:left w:w="120" w:type="dxa"/>
              <w:right w:w="120" w:type="dxa"/>
            </w:tcMar>
            <w:shd w:val="clear" w:color="auto" w:fill="F2F4F4"/>
          </w:tcPr>
          <w:p>
            <w:r>
              <w:rPr>
                <w:color w:val="2C3E50"/>
                <w:sz w:val="18"/>
              </w:rPr>
              <w:t>Lưu trữ kết quả 5 module thông minh: ai_alert, index_recommendation, duplicate_candidate, anomaly_flag, promotion_suggestion.</w:t>
            </w:r>
          </w:p>
        </w:tc>
      </w:tr>
      <w:tr>
        <w:tc>
          <w:tcPr>
            <w:tcW w:type="dxa" w:w="4680"/>
            <w:vAlign w:val="center"/>
            <w:tcMar>
              <w:top w:w="80" w:type="dxa"/>
              <w:bottom w:w="80" w:type="dxa"/>
              <w:left w:w="120" w:type="dxa"/>
              <w:right w:w="120" w:type="dxa"/>
            </w:tcMar>
            <w:shd w:val="clear" w:color="auto" w:fill="FFFFFF"/>
          </w:tcPr>
          <w:p>
            <w:r>
              <w:rPr>
                <w:color w:val="2C3E50"/>
                <w:sz w:val="18"/>
              </w:rPr>
              <w:t>reporting</w:t>
            </w:r>
          </w:p>
        </w:tc>
        <w:tc>
          <w:tcPr>
            <w:tcW w:type="dxa" w:w="4680"/>
            <w:vAlign w:val="center"/>
            <w:tcMar>
              <w:top w:w="80" w:type="dxa"/>
              <w:bottom w:w="80" w:type="dxa"/>
              <w:left w:w="120" w:type="dxa"/>
              <w:right w:w="120" w:type="dxa"/>
            </w:tcMar>
            <w:shd w:val="clear" w:color="auto" w:fill="FFFFFF"/>
          </w:tcPr>
          <w:p>
            <w:r>
              <w:rPr>
                <w:color w:val="2C3E50"/>
                <w:sz w:val="18"/>
              </w:rPr>
              <w:t>Hệ thống View tổng hợp và Materialized View phục vụ phân tích hiệu năng cao.</w:t>
            </w:r>
          </w:p>
        </w:tc>
      </w:tr>
      <w:tr>
        <w:tc>
          <w:tcPr>
            <w:tcW w:type="dxa" w:w="4680"/>
            <w:vAlign w:val="center"/>
            <w:tcMar>
              <w:top w:w="80" w:type="dxa"/>
              <w:bottom w:w="80" w:type="dxa"/>
              <w:left w:w="120" w:type="dxa"/>
              <w:right w:w="120" w:type="dxa"/>
            </w:tcMar>
            <w:shd w:val="clear" w:color="auto" w:fill="F2F4F4"/>
          </w:tcPr>
          <w:p>
            <w:r>
              <w:rPr>
                <w:color w:val="2C3E50"/>
                <w:sz w:val="18"/>
              </w:rPr>
              <w:t>staging</w:t>
            </w:r>
          </w:p>
        </w:tc>
        <w:tc>
          <w:tcPr>
            <w:tcW w:type="dxa" w:w="4680"/>
            <w:vAlign w:val="center"/>
            <w:tcMar>
              <w:top w:w="80" w:type="dxa"/>
              <w:bottom w:w="80" w:type="dxa"/>
              <w:left w:w="120" w:type="dxa"/>
              <w:right w:w="120" w:type="dxa"/>
            </w:tcMar>
            <w:shd w:val="clear" w:color="auto" w:fill="F2F4F4"/>
          </w:tcPr>
          <w:p>
            <w:r>
              <w:rPr>
                <w:color w:val="2C3E50"/>
                <w:sz w:val="18"/>
              </w:rPr>
              <w:t>Vùng đệm chứa dữ liệu thô phục vụ kiểm định chất lượng và luồng làm sạch ETL.</w:t>
            </w:r>
          </w:p>
        </w:tc>
      </w:tr>
    </w:tbl>
    <w:tbl>
      <w:tblPr>
        <w:tblW w:type="auto" w:w="0"/>
        <w:jc w:val="center"/>
        <w:tblLayout w:type="fixed"/>
        <w:tblLook w:firstColumn="1" w:firstRow="1" w:lastColumn="0" w:lastRow="0" w:noHBand="0" w:noVBand="1" w:val="04A0"/>
      </w:tblPr>
      <w:tblGrid>
        <w:gridCol w:w="9360"/>
      </w:tblGrid>
      <w:tr>
        <w:tc>
          <w:tcPr>
            <w:tcW w:type="dxa" w:w="9360"/>
            <w:shd w:val="clear" w:color="auto" w:fill="EBF5FB"/>
            <w:tcMar>
              <w:top w:w="120" w:type="dxa"/>
              <w:bottom w:w="120" w:type="dxa"/>
              <w:left w:w="180" w:type="dxa"/>
              <w:right w:w="180" w:type="dxa"/>
            </w:tcMar>
          </w:tcPr>
          <w:p>
            <w:pPr>
              <w:spacing w:before="40" w:after="40"/>
            </w:pPr>
            <w:r>
              <w:rPr>
                <w:rFonts w:ascii="Calibri" w:hAnsi="Calibri"/>
                <w:b/>
                <w:color w:val="1B365D"/>
                <w:sz w:val="21"/>
              </w:rPr>
              <w:t xml:space="preserve">📌 Giải thích Thiết kế cho Hội đồng: </w:t>
            </w:r>
            <w:r>
              <w:rPr>
                <w:rFonts w:ascii="Calibri" w:hAnsi="Calibri"/>
                <w:color w:val="2C3E50"/>
                <w:sz w:val="20"/>
              </w:rPr>
              <w:t>Việc phân tách 8 schema giúp DBA thực hiện REVOKE ALL ON SCHEMA public FROM PUBLIC, triệt tiêu hoàn toàn rủi ro bảo mật mặc định của PostgreSQL. Thu ngân chỉ có USAGE trên core/inventory/billing, kỹ thuật viên chỉ có USAGE trên hr/core, nhân viên phục vụ hoàn toàn không thấy bảng thanh toán/hóa đơn.</w:t>
            </w:r>
          </w:p>
        </w:tc>
      </w:tr>
    </w:tbl>
    <w:p>
      <w:pPr>
        <w:spacing w:after="80"/>
      </w:pPr>
    </w:p>
    <w:p>
      <w:pPr>
        <w:pStyle w:val="Heading2"/>
      </w:pPr>
      <w:r>
        <w:t>1.3. Chuẩn hóa Dữ liệu đạt Chuẩn 3NF</w:t>
      </w:r>
    </w:p>
    <w:p>
      <w:pPr>
        <w:spacing w:line="276" w:lineRule="auto"/>
      </w:pPr>
      <w:r>
        <w:t>Mô hình dữ liệu được thiết kế tuân thủ nghiêm ngặt chuẩn hóa dạng bình thường thứ 3 (3NF):</w:t>
        <w:br/>
        <w:t>• Đạt 1NF: Tất cả các thuộc tính đều mang giá trị nguyên tử (atomic). Các trường linh hoạt như cấu hình phần cứng hay thuộc tính món ăn được chuẩn hóa qua kiểu JSONB có cấu trúc khóa-giá trị nhất quán.</w:t>
        <w:br/>
        <w:t>• Đạt 2NF: Toàn bộ các thuộc tính không khóa đều phụ thuộc hàm hoàn toàn vào toàn bộ khóa chính (khắc phục ở bảng food_order_detail và invoice_promotion).</w:t>
        <w:br/>
        <w:t>• Đạt 3NF: Triệt tiêu hoàn toàn phụ thuộc bắc cầu. Đơn giá giờ thuê không lưu trực tiếp trên bảng computer mà được tách riêng vào bảng computer_type. Khi thay đổi giá loại máy VIP, hệ thống chỉ cập nhật 1 dòng duy nhất thay vì quét hàng trăm máy tính.</w:t>
      </w:r>
    </w:p>
    <w:p>
      <w:pPr>
        <w:pStyle w:val="Heading2"/>
      </w:pPr>
      <w:r>
        <w:t>1.4. Thiết lập CSDL độc lập Locale HĐH</w:t>
      </w:r>
    </w:p>
    <w:tbl>
      <w:tblPr>
        <w:tblW w:type="auto" w:w="0"/>
        <w:jc w:val="center"/>
        <w:tblLayout w:type="fixed"/>
        <w:tblLook w:firstColumn="1" w:firstRow="1" w:lastColumn="0" w:lastRow="0" w:noHBand="0" w:noVBand="1" w:val="04A0"/>
      </w:tblPr>
      <w:tblGrid>
        <w:gridCol w:w="9360"/>
      </w:tblGrid>
      <w:tr>
        <w:tc>
          <w:tcPr>
            <w:tcW w:type="dxa" w:w="9360"/>
            <w:shd w:val="clear" w:color="auto" w:fill="F8F9F9"/>
            <w:tcMar>
              <w:top w:w="100" w:type="dxa"/>
              <w:bottom w:w="100" w:type="dxa"/>
              <w:left w:w="150" w:type="dxa"/>
              <w:right w:w="150" w:type="dxa"/>
            </w:tcMar>
          </w:tcPr>
          <w:p>
            <w:pPr>
              <w:spacing w:before="0" w:after="0"/>
            </w:pPr>
            <w:r>
              <w:rPr>
                <w:rFonts w:ascii="Consolas" w:hAnsi="Consolas"/>
                <w:color w:val="283747"/>
                <w:sz w:val="18"/>
              </w:rPr>
              <w:t>CREATE DATABASE netcafe_db</w:t>
              <w:br/>
              <w:t xml:space="preserve">    WITH TEMPLATE = template0</w:t>
              <w:br/>
              <w:t xml:space="preserve">    ENCODING = 'UTF8'</w:t>
              <w:br/>
              <w:t xml:space="preserve">    LC_COLLATE = 'C'</w:t>
              <w:br/>
              <w:t xml:space="preserve">    LC_CTYPE = 'C'</w:t>
              <w:br/>
              <w:t xml:space="preserve">    CONNECTION LIMIT = -1;</w:t>
            </w:r>
          </w:p>
        </w:tc>
      </w:tr>
    </w:tbl>
    <w:p>
      <w:pPr>
        <w:spacing w:after="80"/>
      </w:pPr>
    </w:p>
    <w:p>
      <w:pPr>
        <w:spacing w:line="276" w:lineRule="auto"/>
      </w:pPr>
      <w:r>
        <w:t>Giải thích DBA: Thiết lập CSDL từ template0 với ENCODING 'UTF8' và Collate 'C' giúp bài thi có thể tái tạo 100% không lỗi trên bất kỳ máy chủ nào của giảng viên (dù máy chạy Windows với locale tiếng Việt CP1258 hay Linux UTF-8). Việc tìm kiếm không phân biệt dấu tiếng Việt được xử lý bằng extension unaccent và pg_trgm thay vì dựa vào collation OS.</w:t>
      </w:r>
    </w:p>
    <w:p>
      <w:r>
        <w:br w:type="page"/>
      </w:r>
    </w:p>
    <w:p>
      <w:pPr>
        <w:pStyle w:val="Heading1"/>
      </w:pPr>
      <w:r>
        <w:rPr>
          <w:rFonts w:ascii="Times New Roman" w:hAnsi="Times New Roman"/>
          <w:color w:val="1B365D"/>
        </w:rPr>
        <w:t>CHƯƠNG 2: THIẾT KẾ VẬT LÝ VÀ BẢO ĐẢM CHẤT LƯỢNG DỮ LIỆU</w:t>
      </w:r>
    </w:p>
    <w:p>
      <w:pPr>
        <w:pStyle w:val="Heading2"/>
      </w:pPr>
      <w:r>
        <w:t>2.1. Lựa chọn Kiểu Dữ liệu Vật lý Chuyên sâu</w:t>
      </w:r>
    </w:p>
    <w:p>
      <w:pPr>
        <w:spacing w:line="276" w:lineRule="auto"/>
      </w:pPr>
      <w:r>
        <w:t>Hệ thống tận dụng tối đa các kiểu dữ liệu bản địa mạnh mẽ của PostgreSQL 17 nhằm tối ưu không gian lưu trữ và bảo đảm toàn vẹn:</w:t>
        <w:br/>
        <w:t>• NUMERIC(12,0): Áp dụng cho toàn bộ các cột tiền tệ (balance, total_amount, salary...). Kiểu fixed-point tránh sai số làm tròn của FLOAT/DOUBLE.</w:t>
        <w:br/>
        <w:t>• TIMESTAMPTZ: Lưu trữ mốc thời gian kèm múi giờ quốc tế (+07:00). Triệt tiêu lỗi lệch giờ khi chạy đa nền tảng.</w:t>
        <w:br/>
        <w:t>• INET &amp; MACADDR: Lưu địa chỉ IP máy trạm (192.168.1.x) và địa chỉ phần cứng MAC (00:1A:2B:3C:4D:xx), kiểm tra định dạng mạng tự động ở tầng CSDL.</w:t>
        <w:br/>
        <w:t>• JSONB: Lưu trữ cấu hình CPU/RAM/VGA linh hoạt và linh kiện bảo trì, hỗ trợ đánh chỉ mục GIN jsonb_path_ops.</w:t>
      </w:r>
    </w:p>
    <w:p>
      <w:pPr>
        <w:pStyle w:val="Heading2"/>
      </w:pPr>
      <w:r>
        <w:t>2.2. Ma trận Ràng buộc Toàn vẹn (17 Test Cases PASS)</w:t>
      </w:r>
    </w:p>
    <w:p>
      <w:pPr>
        <w:spacing w:line="276" w:lineRule="auto"/>
      </w:pPr>
      <w:r>
        <w:t>Hệ thống đã trải qua bộ kiểm thử tự động gồm 17 bài test ràng buộc toàn vẹn nghiêm ngặt trong file tests/verify.sql. Kết quả chạy thực tế trên máy chủ PostgreSQL 17 đạt tỷ lệ chính xác 17/17 (100% PASS - Ghi nhận tại evidence/test_verify.log):</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vAlign w:val="center"/>
            <w:tcMar>
              <w:top w:w="80" w:type="dxa"/>
              <w:bottom w:w="80" w:type="dxa"/>
              <w:left w:w="120" w:type="dxa"/>
              <w:right w:w="120" w:type="dxa"/>
            </w:tcMar>
            <w:shd w:val="clear" w:color="auto" w:fill="1B365D"/>
          </w:tcPr>
          <w:p>
            <w:pPr>
              <w:jc w:val="center"/>
            </w:pPr>
            <w:r>
              <w:rPr>
                <w:b/>
                <w:color w:val="FFFFFF"/>
                <w:sz w:val="19"/>
              </w:rPr>
              <w:t>Tên Ràng buộc</w:t>
            </w:r>
          </w:p>
        </w:tc>
        <w:tc>
          <w:tcPr>
            <w:tcW w:type="dxa" w:w="1440"/>
            <w:vAlign w:val="center"/>
            <w:tcMar>
              <w:top w:w="80" w:type="dxa"/>
              <w:bottom w:w="80" w:type="dxa"/>
              <w:left w:w="120" w:type="dxa"/>
              <w:right w:w="120" w:type="dxa"/>
            </w:tcMar>
            <w:shd w:val="clear" w:color="auto" w:fill="1B365D"/>
          </w:tcPr>
          <w:p>
            <w:pPr>
              <w:jc w:val="center"/>
            </w:pPr>
            <w:r>
              <w:rPr>
                <w:b/>
                <w:color w:val="FFFFFF"/>
                <w:sz w:val="19"/>
              </w:rPr>
              <w:t>Bảng áp dụng</w:t>
            </w:r>
          </w:p>
        </w:tc>
        <w:tc>
          <w:tcPr>
            <w:tcW w:type="dxa" w:w="3168"/>
            <w:vAlign w:val="center"/>
            <w:tcMar>
              <w:top w:w="80" w:type="dxa"/>
              <w:bottom w:w="80" w:type="dxa"/>
              <w:left w:w="120" w:type="dxa"/>
              <w:right w:w="120" w:type="dxa"/>
            </w:tcMar>
            <w:shd w:val="clear" w:color="auto" w:fill="1B365D"/>
          </w:tcPr>
          <w:p>
            <w:pPr>
              <w:jc w:val="center"/>
            </w:pPr>
            <w:r>
              <w:rPr>
                <w:b/>
                <w:color w:val="FFFFFF"/>
                <w:sz w:val="19"/>
              </w:rPr>
              <w:t>Biểu thức Ràng buộc</w:t>
            </w:r>
          </w:p>
        </w:tc>
        <w:tc>
          <w:tcPr>
            <w:tcW w:type="dxa" w:w="864"/>
            <w:vAlign w:val="center"/>
            <w:tcMar>
              <w:top w:w="80" w:type="dxa"/>
              <w:bottom w:w="80" w:type="dxa"/>
              <w:left w:w="120" w:type="dxa"/>
              <w:right w:w="120" w:type="dxa"/>
            </w:tcMar>
            <w:shd w:val="clear" w:color="auto" w:fill="1B365D"/>
          </w:tcPr>
          <w:p>
            <w:pPr>
              <w:jc w:val="center"/>
            </w:pPr>
            <w:r>
              <w:rPr>
                <w:b/>
                <w:color w:val="FFFFFF"/>
                <w:sz w:val="19"/>
              </w:rPr>
              <w:t>Kết quả</w:t>
            </w:r>
          </w:p>
        </w:tc>
        <w:tc>
          <w:tcPr>
            <w:tcW w:type="dxa" w:w="1728"/>
            <w:vAlign w:val="center"/>
            <w:tcMar>
              <w:top w:w="80" w:type="dxa"/>
              <w:bottom w:w="80" w:type="dxa"/>
              <w:left w:w="120" w:type="dxa"/>
              <w:right w:w="120" w:type="dxa"/>
            </w:tcMar>
            <w:shd w:val="clear" w:color="auto" w:fill="1B365D"/>
          </w:tcPr>
          <w:p>
            <w:pPr>
              <w:jc w:val="center"/>
            </w:pPr>
            <w:r>
              <w:rPr>
                <w:b/>
                <w:color w:val="FFFFFF"/>
                <w:sz w:val="19"/>
              </w:rPr>
              <w:t>Ý nghĩa Nghiệp vụ</w:t>
            </w:r>
          </w:p>
        </w:tc>
      </w:tr>
      <w:tr>
        <w:tc>
          <w:tcPr>
            <w:tcW w:type="dxa" w:w="1872"/>
            <w:vAlign w:val="center"/>
            <w:tcMar>
              <w:top w:w="80" w:type="dxa"/>
              <w:bottom w:w="80" w:type="dxa"/>
              <w:left w:w="120" w:type="dxa"/>
              <w:right w:w="120" w:type="dxa"/>
            </w:tcMar>
            <w:shd w:val="clear" w:color="auto" w:fill="FFFFFF"/>
          </w:tcPr>
          <w:p>
            <w:r>
              <w:rPr>
                <w:color w:val="2C3E50"/>
                <w:sz w:val="18"/>
              </w:rPr>
              <w:t>C1: ex_booking_no_overlap</w:t>
            </w:r>
          </w:p>
        </w:tc>
        <w:tc>
          <w:tcPr>
            <w:tcW w:type="dxa" w:w="1872"/>
            <w:vAlign w:val="center"/>
            <w:tcMar>
              <w:top w:w="80" w:type="dxa"/>
              <w:bottom w:w="80" w:type="dxa"/>
              <w:left w:w="120" w:type="dxa"/>
              <w:right w:w="120" w:type="dxa"/>
            </w:tcMar>
            <w:shd w:val="clear" w:color="auto" w:fill="FFFFFF"/>
          </w:tcPr>
          <w:p>
            <w:r>
              <w:rPr>
                <w:color w:val="2C3E50"/>
                <w:sz w:val="18"/>
              </w:rPr>
              <w:t>core.booking</w:t>
            </w:r>
          </w:p>
        </w:tc>
        <w:tc>
          <w:tcPr>
            <w:tcW w:type="dxa" w:w="1872"/>
            <w:vAlign w:val="center"/>
            <w:tcMar>
              <w:top w:w="80" w:type="dxa"/>
              <w:bottom w:w="80" w:type="dxa"/>
              <w:left w:w="120" w:type="dxa"/>
              <w:right w:w="120" w:type="dxa"/>
            </w:tcMar>
            <w:shd w:val="clear" w:color="auto" w:fill="FFFFFF"/>
          </w:tcPr>
          <w:p>
            <w:r>
              <w:rPr>
                <w:color w:val="2C3E50"/>
                <w:sz w:val="18"/>
              </w:rPr>
              <w:t>EXCLUDE USING gist (computer_id WITH =, tstzrange(from,to) WITH &amp;&amp;)</w:t>
            </w:r>
          </w:p>
        </w:tc>
        <w:tc>
          <w:tcPr>
            <w:tcW w:type="dxa" w:w="1872"/>
            <w:vAlign w:val="center"/>
            <w:tcMar>
              <w:top w:w="80" w:type="dxa"/>
              <w:bottom w:w="80" w:type="dxa"/>
              <w:left w:w="120" w:type="dxa"/>
              <w:right w:w="120" w:type="dxa"/>
            </w:tcMar>
            <w:shd w:val="clear" w:color="auto" w:fill="FFFFFF"/>
          </w:tcPr>
          <w:p>
            <w:r>
              <w:rPr>
                <w:color w:val="2C3E50"/>
                <w:sz w:val="18"/>
              </w:rPr>
              <w:t>PASS</w:t>
            </w:r>
          </w:p>
        </w:tc>
        <w:tc>
          <w:tcPr>
            <w:tcW w:type="dxa" w:w="1872"/>
            <w:vAlign w:val="center"/>
            <w:tcMar>
              <w:top w:w="80" w:type="dxa"/>
              <w:bottom w:w="80" w:type="dxa"/>
              <w:left w:w="120" w:type="dxa"/>
              <w:right w:w="120" w:type="dxa"/>
            </w:tcMar>
            <w:shd w:val="clear" w:color="auto" w:fill="FFFFFF"/>
          </w:tcPr>
          <w:p>
            <w:r>
              <w:rPr>
                <w:color w:val="2C3E50"/>
                <w:sz w:val="18"/>
              </w:rPr>
              <w:t>Chặn 100% đặt trùng giờ máy tính</w:t>
            </w:r>
          </w:p>
        </w:tc>
      </w:tr>
      <w:tr>
        <w:tc>
          <w:tcPr>
            <w:tcW w:type="dxa" w:w="1872"/>
            <w:vAlign w:val="center"/>
            <w:tcMar>
              <w:top w:w="80" w:type="dxa"/>
              <w:bottom w:w="80" w:type="dxa"/>
              <w:left w:w="120" w:type="dxa"/>
              <w:right w:w="120" w:type="dxa"/>
            </w:tcMar>
            <w:shd w:val="clear" w:color="auto" w:fill="F2F4F4"/>
          </w:tcPr>
          <w:p>
            <w:r>
              <w:rPr>
                <w:color w:val="2C3E50"/>
                <w:sz w:val="18"/>
              </w:rPr>
              <w:t>C2: ck_invoice_total_amount</w:t>
            </w:r>
          </w:p>
        </w:tc>
        <w:tc>
          <w:tcPr>
            <w:tcW w:type="dxa" w:w="1872"/>
            <w:vAlign w:val="center"/>
            <w:tcMar>
              <w:top w:w="80" w:type="dxa"/>
              <w:bottom w:w="80" w:type="dxa"/>
              <w:left w:w="120" w:type="dxa"/>
              <w:right w:w="120" w:type="dxa"/>
            </w:tcMar>
            <w:shd w:val="clear" w:color="auto" w:fill="F2F4F4"/>
          </w:tcPr>
          <w:p>
            <w:r>
              <w:rPr>
                <w:color w:val="2C3E50"/>
                <w:sz w:val="18"/>
              </w:rPr>
              <w:t>billing.invoice</w:t>
            </w:r>
          </w:p>
        </w:tc>
        <w:tc>
          <w:tcPr>
            <w:tcW w:type="dxa" w:w="1872"/>
            <w:vAlign w:val="center"/>
            <w:tcMar>
              <w:top w:w="80" w:type="dxa"/>
              <w:bottom w:w="80" w:type="dxa"/>
              <w:left w:w="120" w:type="dxa"/>
              <w:right w:w="120" w:type="dxa"/>
            </w:tcMar>
            <w:shd w:val="clear" w:color="auto" w:fill="F2F4F4"/>
          </w:tcPr>
          <w:p>
            <w:r>
              <w:rPr>
                <w:color w:val="2C3E50"/>
                <w:sz w:val="18"/>
              </w:rPr>
              <w:t>CHECK (total_amount &gt;= 0)</w:t>
            </w:r>
          </w:p>
        </w:tc>
        <w:tc>
          <w:tcPr>
            <w:tcW w:type="dxa" w:w="1872"/>
            <w:vAlign w:val="center"/>
            <w:tcMar>
              <w:top w:w="80" w:type="dxa"/>
              <w:bottom w:w="80" w:type="dxa"/>
              <w:left w:w="120" w:type="dxa"/>
              <w:right w:w="120" w:type="dxa"/>
            </w:tcMar>
            <w:shd w:val="clear" w:color="auto" w:fill="F2F4F4"/>
          </w:tcPr>
          <w:p>
            <w:r>
              <w:rPr>
                <w:color w:val="2C3E50"/>
                <w:sz w:val="18"/>
              </w:rPr>
              <w:t>PASS</w:t>
            </w:r>
          </w:p>
        </w:tc>
        <w:tc>
          <w:tcPr>
            <w:tcW w:type="dxa" w:w="1872"/>
            <w:vAlign w:val="center"/>
            <w:tcMar>
              <w:top w:w="80" w:type="dxa"/>
              <w:bottom w:w="80" w:type="dxa"/>
              <w:left w:w="120" w:type="dxa"/>
              <w:right w:w="120" w:type="dxa"/>
            </w:tcMar>
            <w:shd w:val="clear" w:color="auto" w:fill="F2F4F4"/>
          </w:tcPr>
          <w:p>
            <w:r>
              <w:rPr>
                <w:color w:val="2C3E50"/>
                <w:sz w:val="18"/>
              </w:rPr>
              <w:t>Chặn số tiền hóa đơn âm</w:t>
            </w:r>
          </w:p>
        </w:tc>
      </w:tr>
      <w:tr>
        <w:tc>
          <w:tcPr>
            <w:tcW w:type="dxa" w:w="1872"/>
            <w:vAlign w:val="center"/>
            <w:tcMar>
              <w:top w:w="80" w:type="dxa"/>
              <w:bottom w:w="80" w:type="dxa"/>
              <w:left w:w="120" w:type="dxa"/>
              <w:right w:w="120" w:type="dxa"/>
            </w:tcMar>
            <w:shd w:val="clear" w:color="auto" w:fill="FFFFFF"/>
          </w:tcPr>
          <w:p>
            <w:r>
              <w:rPr>
                <w:color w:val="2C3E50"/>
                <w:sz w:val="18"/>
              </w:rPr>
              <w:t>C3: ck_invoice_formula</w:t>
            </w:r>
          </w:p>
        </w:tc>
        <w:tc>
          <w:tcPr>
            <w:tcW w:type="dxa" w:w="1872"/>
            <w:vAlign w:val="center"/>
            <w:tcMar>
              <w:top w:w="80" w:type="dxa"/>
              <w:bottom w:w="80" w:type="dxa"/>
              <w:left w:w="120" w:type="dxa"/>
              <w:right w:w="120" w:type="dxa"/>
            </w:tcMar>
            <w:shd w:val="clear" w:color="auto" w:fill="FFFFFF"/>
          </w:tcPr>
          <w:p>
            <w:r>
              <w:rPr>
                <w:color w:val="2C3E50"/>
                <w:sz w:val="18"/>
              </w:rPr>
              <w:t>billing.invoice</w:t>
            </w:r>
          </w:p>
        </w:tc>
        <w:tc>
          <w:tcPr>
            <w:tcW w:type="dxa" w:w="1872"/>
            <w:vAlign w:val="center"/>
            <w:tcMar>
              <w:top w:w="80" w:type="dxa"/>
              <w:bottom w:w="80" w:type="dxa"/>
              <w:left w:w="120" w:type="dxa"/>
              <w:right w:w="120" w:type="dxa"/>
            </w:tcMar>
            <w:shd w:val="clear" w:color="auto" w:fill="FFFFFF"/>
          </w:tcPr>
          <w:p>
            <w:r>
              <w:rPr>
                <w:color w:val="2C3E50"/>
                <w:sz w:val="18"/>
              </w:rPr>
              <w:t>CHECK (total = play + service + surcharge - discount)</w:t>
            </w:r>
          </w:p>
        </w:tc>
        <w:tc>
          <w:tcPr>
            <w:tcW w:type="dxa" w:w="1872"/>
            <w:vAlign w:val="center"/>
            <w:tcMar>
              <w:top w:w="80" w:type="dxa"/>
              <w:bottom w:w="80" w:type="dxa"/>
              <w:left w:w="120" w:type="dxa"/>
              <w:right w:w="120" w:type="dxa"/>
            </w:tcMar>
            <w:shd w:val="clear" w:color="auto" w:fill="FFFFFF"/>
          </w:tcPr>
          <w:p>
            <w:r>
              <w:rPr>
                <w:color w:val="2C3E50"/>
                <w:sz w:val="18"/>
              </w:rPr>
              <w:t>PASS</w:t>
            </w:r>
          </w:p>
        </w:tc>
        <w:tc>
          <w:tcPr>
            <w:tcW w:type="dxa" w:w="1872"/>
            <w:vAlign w:val="center"/>
            <w:tcMar>
              <w:top w:w="80" w:type="dxa"/>
              <w:bottom w:w="80" w:type="dxa"/>
              <w:left w:w="120" w:type="dxa"/>
              <w:right w:w="120" w:type="dxa"/>
            </w:tcMar>
            <w:shd w:val="clear" w:color="auto" w:fill="FFFFFF"/>
          </w:tcPr>
          <w:p>
            <w:r>
              <w:rPr>
                <w:color w:val="2C3E50"/>
                <w:sz w:val="18"/>
              </w:rPr>
              <w:t>Bảo đảm công thức toán học bất biến</w:t>
            </w:r>
          </w:p>
        </w:tc>
      </w:tr>
      <w:tr>
        <w:tc>
          <w:tcPr>
            <w:tcW w:type="dxa" w:w="1872"/>
            <w:vAlign w:val="center"/>
            <w:tcMar>
              <w:top w:w="80" w:type="dxa"/>
              <w:bottom w:w="80" w:type="dxa"/>
              <w:left w:w="120" w:type="dxa"/>
              <w:right w:w="120" w:type="dxa"/>
            </w:tcMar>
            <w:shd w:val="clear" w:color="auto" w:fill="F2F4F4"/>
          </w:tcPr>
          <w:p>
            <w:r>
              <w:rPr>
                <w:color w:val="2C3E50"/>
                <w:sz w:val="18"/>
              </w:rPr>
              <w:t>C4: ck_session_time_order</w:t>
            </w:r>
          </w:p>
        </w:tc>
        <w:tc>
          <w:tcPr>
            <w:tcW w:type="dxa" w:w="1872"/>
            <w:vAlign w:val="center"/>
            <w:tcMar>
              <w:top w:w="80" w:type="dxa"/>
              <w:bottom w:w="80" w:type="dxa"/>
              <w:left w:w="120" w:type="dxa"/>
              <w:right w:w="120" w:type="dxa"/>
            </w:tcMar>
            <w:shd w:val="clear" w:color="auto" w:fill="F2F4F4"/>
          </w:tcPr>
          <w:p>
            <w:r>
              <w:rPr>
                <w:color w:val="2C3E50"/>
                <w:sz w:val="18"/>
              </w:rPr>
              <w:t>core.gaming_session</w:t>
            </w:r>
          </w:p>
        </w:tc>
        <w:tc>
          <w:tcPr>
            <w:tcW w:type="dxa" w:w="1872"/>
            <w:vAlign w:val="center"/>
            <w:tcMar>
              <w:top w:w="80" w:type="dxa"/>
              <w:bottom w:w="80" w:type="dxa"/>
              <w:left w:w="120" w:type="dxa"/>
              <w:right w:w="120" w:type="dxa"/>
            </w:tcMar>
            <w:shd w:val="clear" w:color="auto" w:fill="F2F4F4"/>
          </w:tcPr>
          <w:p>
            <w:r>
              <w:rPr>
                <w:color w:val="2C3E50"/>
                <w:sz w:val="18"/>
              </w:rPr>
              <w:t>CHECK (end_time IS NULL OR end_time &gt; start_time)</w:t>
            </w:r>
          </w:p>
        </w:tc>
        <w:tc>
          <w:tcPr>
            <w:tcW w:type="dxa" w:w="1872"/>
            <w:vAlign w:val="center"/>
            <w:tcMar>
              <w:top w:w="80" w:type="dxa"/>
              <w:bottom w:w="80" w:type="dxa"/>
              <w:left w:w="120" w:type="dxa"/>
              <w:right w:w="120" w:type="dxa"/>
            </w:tcMar>
            <w:shd w:val="clear" w:color="auto" w:fill="F2F4F4"/>
          </w:tcPr>
          <w:p>
            <w:r>
              <w:rPr>
                <w:color w:val="2C3E50"/>
                <w:sz w:val="18"/>
              </w:rPr>
              <w:t>PASS</w:t>
            </w:r>
          </w:p>
        </w:tc>
        <w:tc>
          <w:tcPr>
            <w:tcW w:type="dxa" w:w="1872"/>
            <w:vAlign w:val="center"/>
            <w:tcMar>
              <w:top w:w="80" w:type="dxa"/>
              <w:bottom w:w="80" w:type="dxa"/>
              <w:left w:w="120" w:type="dxa"/>
              <w:right w:w="120" w:type="dxa"/>
            </w:tcMar>
            <w:shd w:val="clear" w:color="auto" w:fill="F2F4F4"/>
          </w:tcPr>
          <w:p>
            <w:r>
              <w:rPr>
                <w:color w:val="2C3E50"/>
                <w:sz w:val="18"/>
              </w:rPr>
              <w:t>Chặn giờ kết thúc trước giờ bắt đầu</w:t>
            </w:r>
          </w:p>
        </w:tc>
      </w:tr>
      <w:tr>
        <w:tc>
          <w:tcPr>
            <w:tcW w:type="dxa" w:w="1872"/>
            <w:vAlign w:val="center"/>
            <w:tcMar>
              <w:top w:w="80" w:type="dxa"/>
              <w:bottom w:w="80" w:type="dxa"/>
              <w:left w:w="120" w:type="dxa"/>
              <w:right w:w="120" w:type="dxa"/>
            </w:tcMar>
            <w:shd w:val="clear" w:color="auto" w:fill="FFFFFF"/>
          </w:tcPr>
          <w:p>
            <w:r>
              <w:rPr>
                <w:color w:val="2C3E50"/>
                <w:sz w:val="18"/>
              </w:rPr>
              <w:t>C5: ck_session_status_time</w:t>
            </w:r>
          </w:p>
        </w:tc>
        <w:tc>
          <w:tcPr>
            <w:tcW w:type="dxa" w:w="1872"/>
            <w:vAlign w:val="center"/>
            <w:tcMar>
              <w:top w:w="80" w:type="dxa"/>
              <w:bottom w:w="80" w:type="dxa"/>
              <w:left w:w="120" w:type="dxa"/>
              <w:right w:w="120" w:type="dxa"/>
            </w:tcMar>
            <w:shd w:val="clear" w:color="auto" w:fill="FFFFFF"/>
          </w:tcPr>
          <w:p>
            <w:r>
              <w:rPr>
                <w:color w:val="2C3E50"/>
                <w:sz w:val="18"/>
              </w:rPr>
              <w:t>core.gaming_session</w:t>
            </w:r>
          </w:p>
        </w:tc>
        <w:tc>
          <w:tcPr>
            <w:tcW w:type="dxa" w:w="1872"/>
            <w:vAlign w:val="center"/>
            <w:tcMar>
              <w:top w:w="80" w:type="dxa"/>
              <w:bottom w:w="80" w:type="dxa"/>
              <w:left w:w="120" w:type="dxa"/>
              <w:right w:w="120" w:type="dxa"/>
            </w:tcMar>
            <w:shd w:val="clear" w:color="auto" w:fill="FFFFFF"/>
          </w:tcPr>
          <w:p>
            <w:r>
              <w:rPr>
                <w:color w:val="2C3E50"/>
                <w:sz w:val="18"/>
              </w:rPr>
              <w:t>CHECK ((status='active') = (end_time IS NULL))</w:t>
            </w:r>
          </w:p>
        </w:tc>
        <w:tc>
          <w:tcPr>
            <w:tcW w:type="dxa" w:w="1872"/>
            <w:vAlign w:val="center"/>
            <w:tcMar>
              <w:top w:w="80" w:type="dxa"/>
              <w:bottom w:w="80" w:type="dxa"/>
              <w:left w:w="120" w:type="dxa"/>
              <w:right w:w="120" w:type="dxa"/>
            </w:tcMar>
            <w:shd w:val="clear" w:color="auto" w:fill="FFFFFF"/>
          </w:tcPr>
          <w:p>
            <w:r>
              <w:rPr>
                <w:color w:val="2C3E50"/>
                <w:sz w:val="18"/>
              </w:rPr>
              <w:t>PASS</w:t>
            </w:r>
          </w:p>
        </w:tc>
        <w:tc>
          <w:tcPr>
            <w:tcW w:type="dxa" w:w="1872"/>
            <w:vAlign w:val="center"/>
            <w:tcMar>
              <w:top w:w="80" w:type="dxa"/>
              <w:bottom w:w="80" w:type="dxa"/>
              <w:left w:w="120" w:type="dxa"/>
              <w:right w:w="120" w:type="dxa"/>
            </w:tcMar>
            <w:shd w:val="clear" w:color="auto" w:fill="FFFFFF"/>
          </w:tcPr>
          <w:p>
            <w:r>
              <w:rPr>
                <w:color w:val="2C3E50"/>
                <w:sz w:val="18"/>
              </w:rPr>
              <w:t>Đồng bộ tuyệt đối trạng thái và thời gian</w:t>
            </w:r>
          </w:p>
        </w:tc>
      </w:tr>
      <w:tr>
        <w:tc>
          <w:tcPr>
            <w:tcW w:type="dxa" w:w="1872"/>
            <w:vAlign w:val="center"/>
            <w:tcMar>
              <w:top w:w="80" w:type="dxa"/>
              <w:bottom w:w="80" w:type="dxa"/>
              <w:left w:w="120" w:type="dxa"/>
              <w:right w:w="120" w:type="dxa"/>
            </w:tcMar>
            <w:shd w:val="clear" w:color="auto" w:fill="F2F4F4"/>
          </w:tcPr>
          <w:p>
            <w:r>
              <w:rPr>
                <w:color w:val="2C3E50"/>
                <w:sz w:val="18"/>
              </w:rPr>
              <w:t>C6: ck_customer_balance</w:t>
            </w:r>
          </w:p>
        </w:tc>
        <w:tc>
          <w:tcPr>
            <w:tcW w:type="dxa" w:w="1872"/>
            <w:vAlign w:val="center"/>
            <w:tcMar>
              <w:top w:w="80" w:type="dxa"/>
              <w:bottom w:w="80" w:type="dxa"/>
              <w:left w:w="120" w:type="dxa"/>
              <w:right w:w="120" w:type="dxa"/>
            </w:tcMar>
            <w:shd w:val="clear" w:color="auto" w:fill="F2F4F4"/>
          </w:tcPr>
          <w:p>
            <w:r>
              <w:rPr>
                <w:color w:val="2C3E50"/>
                <w:sz w:val="18"/>
              </w:rPr>
              <w:t>core.customer</w:t>
            </w:r>
          </w:p>
        </w:tc>
        <w:tc>
          <w:tcPr>
            <w:tcW w:type="dxa" w:w="1872"/>
            <w:vAlign w:val="center"/>
            <w:tcMar>
              <w:top w:w="80" w:type="dxa"/>
              <w:bottom w:w="80" w:type="dxa"/>
              <w:left w:w="120" w:type="dxa"/>
              <w:right w:w="120" w:type="dxa"/>
            </w:tcMar>
            <w:shd w:val="clear" w:color="auto" w:fill="F2F4F4"/>
          </w:tcPr>
          <w:p>
            <w:r>
              <w:rPr>
                <w:color w:val="2C3E50"/>
                <w:sz w:val="18"/>
              </w:rPr>
              <w:t>CHECK (balance &gt;= 0)</w:t>
            </w:r>
          </w:p>
        </w:tc>
        <w:tc>
          <w:tcPr>
            <w:tcW w:type="dxa" w:w="1872"/>
            <w:vAlign w:val="center"/>
            <w:tcMar>
              <w:top w:w="80" w:type="dxa"/>
              <w:bottom w:w="80" w:type="dxa"/>
              <w:left w:w="120" w:type="dxa"/>
              <w:right w:w="120" w:type="dxa"/>
            </w:tcMar>
            <w:shd w:val="clear" w:color="auto" w:fill="F2F4F4"/>
          </w:tcPr>
          <w:p>
            <w:r>
              <w:rPr>
                <w:color w:val="2C3E50"/>
                <w:sz w:val="18"/>
              </w:rPr>
              <w:t>PASS</w:t>
            </w:r>
          </w:p>
        </w:tc>
        <w:tc>
          <w:tcPr>
            <w:tcW w:type="dxa" w:w="1872"/>
            <w:vAlign w:val="center"/>
            <w:tcMar>
              <w:top w:w="80" w:type="dxa"/>
              <w:bottom w:w="80" w:type="dxa"/>
              <w:left w:w="120" w:type="dxa"/>
              <w:right w:w="120" w:type="dxa"/>
            </w:tcMar>
            <w:shd w:val="clear" w:color="auto" w:fill="F2F4F4"/>
          </w:tcPr>
          <w:p>
            <w:r>
              <w:rPr>
                <w:color w:val="2C3E50"/>
                <w:sz w:val="18"/>
              </w:rPr>
              <w:t>Ngăn chặn số dư tài khoản âm</w:t>
            </w:r>
          </w:p>
        </w:tc>
      </w:tr>
      <w:tr>
        <w:tc>
          <w:tcPr>
            <w:tcW w:type="dxa" w:w="1872"/>
            <w:vAlign w:val="center"/>
            <w:tcMar>
              <w:top w:w="80" w:type="dxa"/>
              <w:bottom w:w="80" w:type="dxa"/>
              <w:left w:w="120" w:type="dxa"/>
              <w:right w:w="120" w:type="dxa"/>
            </w:tcMar>
            <w:shd w:val="clear" w:color="auto" w:fill="FFFFFF"/>
          </w:tcPr>
          <w:p>
            <w:r>
              <w:rPr>
                <w:color w:val="2C3E50"/>
                <w:sz w:val="18"/>
              </w:rPr>
              <w:t>C7: ck_customer_phone_format</w:t>
            </w:r>
          </w:p>
        </w:tc>
        <w:tc>
          <w:tcPr>
            <w:tcW w:type="dxa" w:w="1872"/>
            <w:vAlign w:val="center"/>
            <w:tcMar>
              <w:top w:w="80" w:type="dxa"/>
              <w:bottom w:w="80" w:type="dxa"/>
              <w:left w:w="120" w:type="dxa"/>
              <w:right w:w="120" w:type="dxa"/>
            </w:tcMar>
            <w:shd w:val="clear" w:color="auto" w:fill="FFFFFF"/>
          </w:tcPr>
          <w:p>
            <w:r>
              <w:rPr>
                <w:color w:val="2C3E50"/>
                <w:sz w:val="18"/>
              </w:rPr>
              <w:t>core.customer</w:t>
            </w:r>
          </w:p>
        </w:tc>
        <w:tc>
          <w:tcPr>
            <w:tcW w:type="dxa" w:w="1872"/>
            <w:vAlign w:val="center"/>
            <w:tcMar>
              <w:top w:w="80" w:type="dxa"/>
              <w:bottom w:w="80" w:type="dxa"/>
              <w:left w:w="120" w:type="dxa"/>
              <w:right w:w="120" w:type="dxa"/>
            </w:tcMar>
            <w:shd w:val="clear" w:color="auto" w:fill="FFFFFF"/>
          </w:tcPr>
          <w:p>
            <w:r>
              <w:rPr>
                <w:color w:val="2C3E50"/>
                <w:sz w:val="18"/>
              </w:rPr>
              <w:t>CHECK (phone ~ '^0[35789][0-9]{8}$')</w:t>
            </w:r>
          </w:p>
        </w:tc>
        <w:tc>
          <w:tcPr>
            <w:tcW w:type="dxa" w:w="1872"/>
            <w:vAlign w:val="center"/>
            <w:tcMar>
              <w:top w:w="80" w:type="dxa"/>
              <w:bottom w:w="80" w:type="dxa"/>
              <w:left w:w="120" w:type="dxa"/>
              <w:right w:w="120" w:type="dxa"/>
            </w:tcMar>
            <w:shd w:val="clear" w:color="auto" w:fill="FFFFFF"/>
          </w:tcPr>
          <w:p>
            <w:r>
              <w:rPr>
                <w:color w:val="2C3E50"/>
                <w:sz w:val="18"/>
              </w:rPr>
              <w:t>PASS</w:t>
            </w:r>
          </w:p>
        </w:tc>
        <w:tc>
          <w:tcPr>
            <w:tcW w:type="dxa" w:w="1872"/>
            <w:vAlign w:val="center"/>
            <w:tcMar>
              <w:top w:w="80" w:type="dxa"/>
              <w:bottom w:w="80" w:type="dxa"/>
              <w:left w:w="120" w:type="dxa"/>
              <w:right w:w="120" w:type="dxa"/>
            </w:tcMar>
            <w:shd w:val="clear" w:color="auto" w:fill="FFFFFF"/>
          </w:tcPr>
          <w:p>
            <w:r>
              <w:rPr>
                <w:color w:val="2C3E50"/>
                <w:sz w:val="18"/>
              </w:rPr>
              <w:t>Bảo đảm định dạng SĐT di động Việt Nam</w:t>
            </w:r>
          </w:p>
        </w:tc>
      </w:tr>
      <w:tr>
        <w:tc>
          <w:tcPr>
            <w:tcW w:type="dxa" w:w="1872"/>
            <w:vAlign w:val="center"/>
            <w:tcMar>
              <w:top w:w="80" w:type="dxa"/>
              <w:bottom w:w="80" w:type="dxa"/>
              <w:left w:w="120" w:type="dxa"/>
              <w:right w:w="120" w:type="dxa"/>
            </w:tcMar>
            <w:shd w:val="clear" w:color="auto" w:fill="F2F4F4"/>
          </w:tcPr>
          <w:p>
            <w:r>
              <w:rPr>
                <w:color w:val="2C3E50"/>
                <w:sz w:val="18"/>
              </w:rPr>
              <w:t>C8: ck_payment_kind_invoice</w:t>
            </w:r>
          </w:p>
        </w:tc>
        <w:tc>
          <w:tcPr>
            <w:tcW w:type="dxa" w:w="1872"/>
            <w:vAlign w:val="center"/>
            <w:tcMar>
              <w:top w:w="80" w:type="dxa"/>
              <w:bottom w:w="80" w:type="dxa"/>
              <w:left w:w="120" w:type="dxa"/>
              <w:right w:w="120" w:type="dxa"/>
            </w:tcMar>
            <w:shd w:val="clear" w:color="auto" w:fill="F2F4F4"/>
          </w:tcPr>
          <w:p>
            <w:r>
              <w:rPr>
                <w:color w:val="2C3E50"/>
                <w:sz w:val="18"/>
              </w:rPr>
              <w:t>billing.payment</w:t>
            </w:r>
          </w:p>
        </w:tc>
        <w:tc>
          <w:tcPr>
            <w:tcW w:type="dxa" w:w="1872"/>
            <w:vAlign w:val="center"/>
            <w:tcMar>
              <w:top w:w="80" w:type="dxa"/>
              <w:bottom w:w="80" w:type="dxa"/>
              <w:left w:w="120" w:type="dxa"/>
              <w:right w:w="120" w:type="dxa"/>
            </w:tcMar>
            <w:shd w:val="clear" w:color="auto" w:fill="F2F4F4"/>
          </w:tcPr>
          <w:p>
            <w:r>
              <w:rPr>
                <w:color w:val="2C3E50"/>
                <w:sz w:val="18"/>
              </w:rPr>
              <w:t>CHECK ((kind='invoice' AND id IS NOT NULL) OR ...)</w:t>
            </w:r>
          </w:p>
        </w:tc>
        <w:tc>
          <w:tcPr>
            <w:tcW w:type="dxa" w:w="1872"/>
            <w:vAlign w:val="center"/>
            <w:tcMar>
              <w:top w:w="80" w:type="dxa"/>
              <w:bottom w:w="80" w:type="dxa"/>
              <w:left w:w="120" w:type="dxa"/>
              <w:right w:w="120" w:type="dxa"/>
            </w:tcMar>
            <w:shd w:val="clear" w:color="auto" w:fill="F2F4F4"/>
          </w:tcPr>
          <w:p>
            <w:r>
              <w:rPr>
                <w:color w:val="2C3E50"/>
                <w:sz w:val="18"/>
              </w:rPr>
              <w:t>PASS</w:t>
            </w:r>
          </w:p>
        </w:tc>
        <w:tc>
          <w:tcPr>
            <w:tcW w:type="dxa" w:w="1872"/>
            <w:vAlign w:val="center"/>
            <w:tcMar>
              <w:top w:w="80" w:type="dxa"/>
              <w:bottom w:w="80" w:type="dxa"/>
              <w:left w:w="120" w:type="dxa"/>
              <w:right w:w="120" w:type="dxa"/>
            </w:tcMar>
            <w:shd w:val="clear" w:color="auto" w:fill="F2F4F4"/>
          </w:tcPr>
          <w:p>
            <w:r>
              <w:rPr>
                <w:color w:val="2C3E50"/>
                <w:sz w:val="18"/>
              </w:rPr>
              <w:t>Khớp loại thanh toán và ID hóa đơn</w:t>
            </w:r>
          </w:p>
        </w:tc>
      </w:tr>
      <w:tr>
        <w:tc>
          <w:tcPr>
            <w:tcW w:type="dxa" w:w="1872"/>
            <w:vAlign w:val="center"/>
            <w:tcMar>
              <w:top w:w="80" w:type="dxa"/>
              <w:bottom w:w="80" w:type="dxa"/>
              <w:left w:w="120" w:type="dxa"/>
              <w:right w:w="120" w:type="dxa"/>
            </w:tcMar>
            <w:shd w:val="clear" w:color="auto" w:fill="FFFFFF"/>
          </w:tcPr>
          <w:p>
            <w:r>
              <w:rPr>
                <w:color w:val="2C3E50"/>
                <w:sz w:val="18"/>
              </w:rPr>
              <w:t>C9: uq_computer_ip</w:t>
            </w:r>
          </w:p>
        </w:tc>
        <w:tc>
          <w:tcPr>
            <w:tcW w:type="dxa" w:w="1872"/>
            <w:vAlign w:val="center"/>
            <w:tcMar>
              <w:top w:w="80" w:type="dxa"/>
              <w:bottom w:w="80" w:type="dxa"/>
              <w:left w:w="120" w:type="dxa"/>
              <w:right w:w="120" w:type="dxa"/>
            </w:tcMar>
            <w:shd w:val="clear" w:color="auto" w:fill="FFFFFF"/>
          </w:tcPr>
          <w:p>
            <w:r>
              <w:rPr>
                <w:color w:val="2C3E50"/>
                <w:sz w:val="18"/>
              </w:rPr>
              <w:t>core.computer</w:t>
            </w:r>
          </w:p>
        </w:tc>
        <w:tc>
          <w:tcPr>
            <w:tcW w:type="dxa" w:w="1872"/>
            <w:vAlign w:val="center"/>
            <w:tcMar>
              <w:top w:w="80" w:type="dxa"/>
              <w:bottom w:w="80" w:type="dxa"/>
              <w:left w:w="120" w:type="dxa"/>
              <w:right w:w="120" w:type="dxa"/>
            </w:tcMar>
            <w:shd w:val="clear" w:color="auto" w:fill="FFFFFF"/>
          </w:tcPr>
          <w:p>
            <w:r>
              <w:rPr>
                <w:color w:val="2C3E50"/>
                <w:sz w:val="18"/>
              </w:rPr>
              <w:t>UNIQUE (ip_address)</w:t>
            </w:r>
          </w:p>
        </w:tc>
        <w:tc>
          <w:tcPr>
            <w:tcW w:type="dxa" w:w="1872"/>
            <w:vAlign w:val="center"/>
            <w:tcMar>
              <w:top w:w="80" w:type="dxa"/>
              <w:bottom w:w="80" w:type="dxa"/>
              <w:left w:w="120" w:type="dxa"/>
              <w:right w:w="120" w:type="dxa"/>
            </w:tcMar>
            <w:shd w:val="clear" w:color="auto" w:fill="FFFFFF"/>
          </w:tcPr>
          <w:p>
            <w:r>
              <w:rPr>
                <w:color w:val="2C3E50"/>
                <w:sz w:val="18"/>
              </w:rPr>
              <w:t>PASS</w:t>
            </w:r>
          </w:p>
        </w:tc>
        <w:tc>
          <w:tcPr>
            <w:tcW w:type="dxa" w:w="1872"/>
            <w:vAlign w:val="center"/>
            <w:tcMar>
              <w:top w:w="80" w:type="dxa"/>
              <w:bottom w:w="80" w:type="dxa"/>
              <w:left w:w="120" w:type="dxa"/>
              <w:right w:w="120" w:type="dxa"/>
            </w:tcMar>
            <w:shd w:val="clear" w:color="auto" w:fill="FFFFFF"/>
          </w:tcPr>
          <w:p>
            <w:r>
              <w:rPr>
                <w:color w:val="2C3E50"/>
                <w:sz w:val="18"/>
              </w:rPr>
              <w:t>Chặn trùng lặp IP trong mạng LAN</w:t>
            </w:r>
          </w:p>
        </w:tc>
      </w:tr>
      <w:tr>
        <w:tc>
          <w:tcPr>
            <w:tcW w:type="dxa" w:w="1872"/>
            <w:vAlign w:val="center"/>
            <w:tcMar>
              <w:top w:w="80" w:type="dxa"/>
              <w:bottom w:w="80" w:type="dxa"/>
              <w:left w:w="120" w:type="dxa"/>
              <w:right w:w="120" w:type="dxa"/>
            </w:tcMar>
            <w:shd w:val="clear" w:color="auto" w:fill="F2F4F4"/>
          </w:tcPr>
          <w:p>
            <w:r>
              <w:rPr>
                <w:color w:val="2C3E50"/>
                <w:sz w:val="18"/>
              </w:rPr>
              <w:t>C10: uq_computer_mac</w:t>
            </w:r>
          </w:p>
        </w:tc>
        <w:tc>
          <w:tcPr>
            <w:tcW w:type="dxa" w:w="1872"/>
            <w:vAlign w:val="center"/>
            <w:tcMar>
              <w:top w:w="80" w:type="dxa"/>
              <w:bottom w:w="80" w:type="dxa"/>
              <w:left w:w="120" w:type="dxa"/>
              <w:right w:w="120" w:type="dxa"/>
            </w:tcMar>
            <w:shd w:val="clear" w:color="auto" w:fill="F2F4F4"/>
          </w:tcPr>
          <w:p>
            <w:r>
              <w:rPr>
                <w:color w:val="2C3E50"/>
                <w:sz w:val="18"/>
              </w:rPr>
              <w:t>core.computer</w:t>
            </w:r>
          </w:p>
        </w:tc>
        <w:tc>
          <w:tcPr>
            <w:tcW w:type="dxa" w:w="1872"/>
            <w:vAlign w:val="center"/>
            <w:tcMar>
              <w:top w:w="80" w:type="dxa"/>
              <w:bottom w:w="80" w:type="dxa"/>
              <w:left w:w="120" w:type="dxa"/>
              <w:right w:w="120" w:type="dxa"/>
            </w:tcMar>
            <w:shd w:val="clear" w:color="auto" w:fill="F2F4F4"/>
          </w:tcPr>
          <w:p>
            <w:r>
              <w:rPr>
                <w:color w:val="2C3E50"/>
                <w:sz w:val="18"/>
              </w:rPr>
              <w:t>UNIQUE (mac_address)</w:t>
            </w:r>
          </w:p>
        </w:tc>
        <w:tc>
          <w:tcPr>
            <w:tcW w:type="dxa" w:w="1872"/>
            <w:vAlign w:val="center"/>
            <w:tcMar>
              <w:top w:w="80" w:type="dxa"/>
              <w:bottom w:w="80" w:type="dxa"/>
              <w:left w:w="120" w:type="dxa"/>
              <w:right w:w="120" w:type="dxa"/>
            </w:tcMar>
            <w:shd w:val="clear" w:color="auto" w:fill="F2F4F4"/>
          </w:tcPr>
          <w:p>
            <w:r>
              <w:rPr>
                <w:color w:val="2C3E50"/>
                <w:sz w:val="18"/>
              </w:rPr>
              <w:t>PASS</w:t>
            </w:r>
          </w:p>
        </w:tc>
        <w:tc>
          <w:tcPr>
            <w:tcW w:type="dxa" w:w="1872"/>
            <w:vAlign w:val="center"/>
            <w:tcMar>
              <w:top w:w="80" w:type="dxa"/>
              <w:bottom w:w="80" w:type="dxa"/>
              <w:left w:w="120" w:type="dxa"/>
              <w:right w:w="120" w:type="dxa"/>
            </w:tcMar>
            <w:shd w:val="clear" w:color="auto" w:fill="F2F4F4"/>
          </w:tcPr>
          <w:p>
            <w:r>
              <w:rPr>
                <w:color w:val="2C3E50"/>
                <w:sz w:val="18"/>
              </w:rPr>
              <w:t>Chặn trùng lặp địa chỉ MAC card mạng</w:t>
            </w:r>
          </w:p>
        </w:tc>
      </w:tr>
    </w:tbl>
    <w:tbl>
      <w:tblPr>
        <w:tblW w:type="auto" w:w="0"/>
        <w:jc w:val="center"/>
        <w:tblLayout w:type="fixed"/>
        <w:tblLook w:firstColumn="1" w:firstRow="1" w:lastColumn="0" w:lastRow="0" w:noHBand="0" w:noVBand="1" w:val="04A0"/>
      </w:tblPr>
      <w:tblGrid>
        <w:gridCol w:w="9360"/>
      </w:tblGrid>
      <w:tr>
        <w:tc>
          <w:tcPr>
            <w:tcW w:type="dxa" w:w="9360"/>
            <w:shd w:val="clear" w:color="auto" w:fill="EBF5FB"/>
            <w:tcMar>
              <w:top w:w="120" w:type="dxa"/>
              <w:bottom w:w="120" w:type="dxa"/>
              <w:left w:w="180" w:type="dxa"/>
              <w:right w:w="180" w:type="dxa"/>
            </w:tcMar>
          </w:tcPr>
          <w:p>
            <w:pPr>
              <w:spacing w:before="40" w:after="40"/>
            </w:pPr>
            <w:r>
              <w:rPr>
                <w:rFonts w:ascii="Calibri" w:hAnsi="Calibri"/>
                <w:b/>
                <w:color w:val="1B365D"/>
                <w:sz w:val="21"/>
              </w:rPr>
              <w:t xml:space="preserve">📌 Giải thích DBA về EXCLUDE USING GIST: </w:t>
            </w:r>
            <w:r>
              <w:rPr>
                <w:rFonts w:ascii="Calibri" w:hAnsi="Calibri"/>
                <w:color w:val="2C3E50"/>
                <w:sz w:val="20"/>
              </w:rPr>
              <w:t>Ràng buộc EXCLUDE USING gist (cần extension btree_gist) sử dụng toán tử phạm vi tstzrange và phép toán giao cắt '&amp;&amp;'. Cơ chế này khóa phạm vi trực tiếp trên chỉ mục cây GiST ở tầng nhân PostgreSQL, triệt tiêu hoàn toàn race condition khi hai khách hàng bấm đặt cùng một máy tại cùng một mili-giây, điều mà UNIQUE thông thường không làm được.</w:t>
            </w:r>
          </w:p>
        </w:tc>
      </w:tr>
    </w:tbl>
    <w:p>
      <w:pPr>
        <w:spacing w:after="80"/>
      </w:pPr>
    </w:p>
    <w:p>
      <w:pPr>
        <w:pStyle w:val="Heading2"/>
      </w:pPr>
      <w:r>
        <w:t>2.3. Quy trình ETL và 4 Tiêu chí Chất lượng Dữ liệu (DQ Framework)</w:t>
      </w:r>
    </w:p>
    <w:p>
      <w:pPr>
        <w:spacing w:line="276" w:lineRule="auto"/>
      </w:pPr>
      <w:r>
        <w:t>Hệ thống triển khai pipeline làm sạch dữ liệu tự động bằng Python (python/etl.py). Bộ dữ liệu thử nghiệm 500 dòng khách hàng thô được nạp vào staging.stg_customers, trong đó cài cắm 15% lỗi cố ý. Kết quả xử lý thực tế thu được (bằng chứng lưu tại evidence/clean_data_stats.txt):</w:t>
      </w:r>
    </w:p>
    <w:tbl>
      <w:tblPr>
        <w:tblW w:type="auto" w:w="0"/>
        <w:jc w:val="center"/>
        <w:tblLook w:firstColumn="1" w:firstRow="1" w:lastColumn="0" w:lastRow="0" w:noHBand="0" w:noVBand="1" w:val="04A0"/>
      </w:tblPr>
      <w:tblGrid>
        <w:gridCol w:w="3120"/>
        <w:gridCol w:w="3120"/>
        <w:gridCol w:w="3120"/>
      </w:tblGrid>
      <w:tr>
        <w:tc>
          <w:tcPr>
            <w:tcW w:type="dxa" w:w="5040"/>
            <w:vAlign w:val="center"/>
            <w:tcMar>
              <w:top w:w="80" w:type="dxa"/>
              <w:bottom w:w="80" w:type="dxa"/>
              <w:left w:w="120" w:type="dxa"/>
              <w:right w:w="120" w:type="dxa"/>
            </w:tcMar>
            <w:shd w:val="clear" w:color="auto" w:fill="1B365D"/>
          </w:tcPr>
          <w:p>
            <w:pPr>
              <w:jc w:val="center"/>
            </w:pPr>
            <w:r>
              <w:rPr>
                <w:b/>
                <w:color w:val="FFFFFF"/>
                <w:sz w:val="19"/>
              </w:rPr>
              <w:t>Chỉ số Làm sạch Dữ liệu (ETL Metric)</w:t>
            </w:r>
          </w:p>
        </w:tc>
        <w:tc>
          <w:tcPr>
            <w:tcW w:type="dxa" w:w="2160"/>
            <w:vAlign w:val="center"/>
            <w:tcMar>
              <w:top w:w="80" w:type="dxa"/>
              <w:bottom w:w="80" w:type="dxa"/>
              <w:left w:w="120" w:type="dxa"/>
              <w:right w:w="120" w:type="dxa"/>
            </w:tcMar>
            <w:shd w:val="clear" w:color="auto" w:fill="1B365D"/>
          </w:tcPr>
          <w:p>
            <w:pPr>
              <w:jc w:val="center"/>
            </w:pPr>
            <w:r>
              <w:rPr>
                <w:b/>
                <w:color w:val="FFFFFF"/>
                <w:sz w:val="19"/>
              </w:rPr>
              <w:t>Giá trị Đo lường Thật</w:t>
            </w:r>
          </w:p>
        </w:tc>
        <w:tc>
          <w:tcPr>
            <w:tcW w:type="dxa" w:w="2160"/>
            <w:vAlign w:val="center"/>
            <w:tcMar>
              <w:top w:w="80" w:type="dxa"/>
              <w:bottom w:w="80" w:type="dxa"/>
              <w:left w:w="120" w:type="dxa"/>
              <w:right w:w="120" w:type="dxa"/>
            </w:tcMar>
            <w:shd w:val="clear" w:color="auto" w:fill="1B365D"/>
          </w:tcPr>
          <w:p>
            <w:pPr>
              <w:jc w:val="center"/>
            </w:pPr>
            <w:r>
              <w:rPr>
                <w:b/>
                <w:color w:val="FFFFFF"/>
                <w:sz w:val="19"/>
              </w:rPr>
              <w:t>Ghi chú Xử lý</w:t>
            </w:r>
          </w:p>
        </w:tc>
      </w:tr>
      <w:tr>
        <w:tc>
          <w:tcPr>
            <w:tcW w:type="dxa" w:w="3120"/>
            <w:vAlign w:val="center"/>
            <w:tcMar>
              <w:top w:w="80" w:type="dxa"/>
              <w:bottom w:w="80" w:type="dxa"/>
              <w:left w:w="120" w:type="dxa"/>
              <w:right w:w="120" w:type="dxa"/>
            </w:tcMar>
            <w:shd w:val="clear" w:color="auto" w:fill="FFFFFF"/>
          </w:tcPr>
          <w:p>
            <w:r>
              <w:rPr>
                <w:color w:val="2C3E50"/>
                <w:sz w:val="18"/>
              </w:rPr>
              <w:t>Tổng số dòng dữ liệu thô xử lý</w:t>
            </w:r>
          </w:p>
        </w:tc>
        <w:tc>
          <w:tcPr>
            <w:tcW w:type="dxa" w:w="3120"/>
            <w:vAlign w:val="center"/>
            <w:tcMar>
              <w:top w:w="80" w:type="dxa"/>
              <w:bottom w:w="80" w:type="dxa"/>
              <w:left w:w="120" w:type="dxa"/>
              <w:right w:w="120" w:type="dxa"/>
            </w:tcMar>
            <w:shd w:val="clear" w:color="auto" w:fill="FFFFFF"/>
          </w:tcPr>
          <w:p>
            <w:r>
              <w:rPr>
                <w:color w:val="2C3E50"/>
                <w:sz w:val="18"/>
              </w:rPr>
              <w:t>500 dòng</w:t>
            </w:r>
          </w:p>
        </w:tc>
        <w:tc>
          <w:tcPr>
            <w:tcW w:type="dxa" w:w="3120"/>
            <w:vAlign w:val="center"/>
            <w:tcMar>
              <w:top w:w="80" w:type="dxa"/>
              <w:bottom w:w="80" w:type="dxa"/>
              <w:left w:w="120" w:type="dxa"/>
              <w:right w:w="120" w:type="dxa"/>
            </w:tcMar>
            <w:shd w:val="clear" w:color="auto" w:fill="FFFFFF"/>
          </w:tcPr>
          <w:p>
            <w:r>
              <w:rPr>
                <w:color w:val="2C3E50"/>
                <w:sz w:val="18"/>
              </w:rPr>
              <w:t>100.0%</w:t>
            </w:r>
          </w:p>
        </w:tc>
      </w:tr>
      <w:tr>
        <w:tc>
          <w:tcPr>
            <w:tcW w:type="dxa" w:w="3120"/>
            <w:vAlign w:val="center"/>
            <w:tcMar>
              <w:top w:w="80" w:type="dxa"/>
              <w:bottom w:w="80" w:type="dxa"/>
              <w:left w:w="120" w:type="dxa"/>
              <w:right w:w="120" w:type="dxa"/>
            </w:tcMar>
            <w:shd w:val="clear" w:color="auto" w:fill="F2F4F4"/>
          </w:tcPr>
          <w:p>
            <w:r>
              <w:rPr>
                <w:color w:val="2C3E50"/>
                <w:sz w:val="18"/>
              </w:rPr>
              <w:t>Số dòng chuẩn hóa thành công và nạp vào core.customer</w:t>
            </w:r>
          </w:p>
        </w:tc>
        <w:tc>
          <w:tcPr>
            <w:tcW w:type="dxa" w:w="3120"/>
            <w:vAlign w:val="center"/>
            <w:tcMar>
              <w:top w:w="80" w:type="dxa"/>
              <w:bottom w:w="80" w:type="dxa"/>
              <w:left w:w="120" w:type="dxa"/>
              <w:right w:w="120" w:type="dxa"/>
            </w:tcMar>
            <w:shd w:val="clear" w:color="auto" w:fill="F2F4F4"/>
          </w:tcPr>
          <w:p>
            <w:r>
              <w:rPr>
                <w:color w:val="2C3E50"/>
                <w:sz w:val="18"/>
              </w:rPr>
              <w:t>466 dòng</w:t>
            </w:r>
          </w:p>
        </w:tc>
        <w:tc>
          <w:tcPr>
            <w:tcW w:type="dxa" w:w="3120"/>
            <w:vAlign w:val="center"/>
            <w:tcMar>
              <w:top w:w="80" w:type="dxa"/>
              <w:bottom w:w="80" w:type="dxa"/>
              <w:left w:w="120" w:type="dxa"/>
              <w:right w:w="120" w:type="dxa"/>
            </w:tcMar>
            <w:shd w:val="clear" w:color="auto" w:fill="F2F4F4"/>
          </w:tcPr>
          <w:p>
            <w:r>
              <w:rPr>
                <w:color w:val="2C3E50"/>
                <w:sz w:val="18"/>
              </w:rPr>
              <w:t>93.2%</w:t>
            </w:r>
          </w:p>
        </w:tc>
      </w:tr>
      <w:tr>
        <w:tc>
          <w:tcPr>
            <w:tcW w:type="dxa" w:w="3120"/>
            <w:vAlign w:val="center"/>
            <w:tcMar>
              <w:top w:w="80" w:type="dxa"/>
              <w:bottom w:w="80" w:type="dxa"/>
              <w:left w:w="120" w:type="dxa"/>
              <w:right w:w="120" w:type="dxa"/>
            </w:tcMar>
            <w:shd w:val="clear" w:color="auto" w:fill="FFFFFF"/>
          </w:tcPr>
          <w:p>
            <w:r>
              <w:rPr>
                <w:color w:val="2C3E50"/>
                <w:sz w:val="18"/>
              </w:rPr>
              <w:t>Số dòng dữ liệu bẩn bị từ chối vào staging.rejected_rows</w:t>
            </w:r>
          </w:p>
        </w:tc>
        <w:tc>
          <w:tcPr>
            <w:tcW w:type="dxa" w:w="3120"/>
            <w:vAlign w:val="center"/>
            <w:tcMar>
              <w:top w:w="80" w:type="dxa"/>
              <w:bottom w:w="80" w:type="dxa"/>
              <w:left w:w="120" w:type="dxa"/>
              <w:right w:w="120" w:type="dxa"/>
            </w:tcMar>
            <w:shd w:val="clear" w:color="auto" w:fill="FFFFFF"/>
          </w:tcPr>
          <w:p>
            <w:r>
              <w:rPr>
                <w:color w:val="2C3E50"/>
                <w:sz w:val="18"/>
              </w:rPr>
              <w:t>34 dòng</w:t>
            </w:r>
          </w:p>
        </w:tc>
        <w:tc>
          <w:tcPr>
            <w:tcW w:type="dxa" w:w="3120"/>
            <w:vAlign w:val="center"/>
            <w:tcMar>
              <w:top w:w="80" w:type="dxa"/>
              <w:bottom w:w="80" w:type="dxa"/>
              <w:left w:w="120" w:type="dxa"/>
              <w:right w:w="120" w:type="dxa"/>
            </w:tcMar>
            <w:shd w:val="clear" w:color="auto" w:fill="FFFFFF"/>
          </w:tcPr>
          <w:p>
            <w:r>
              <w:rPr>
                <w:color w:val="2C3E50"/>
                <w:sz w:val="18"/>
              </w:rPr>
              <w:t>6.8%</w:t>
            </w:r>
          </w:p>
        </w:tc>
      </w:tr>
      <w:tr>
        <w:tc>
          <w:tcPr>
            <w:tcW w:type="dxa" w:w="3120"/>
            <w:vAlign w:val="center"/>
            <w:tcMar>
              <w:top w:w="80" w:type="dxa"/>
              <w:bottom w:w="80" w:type="dxa"/>
              <w:left w:w="120" w:type="dxa"/>
              <w:right w:w="120" w:type="dxa"/>
            </w:tcMar>
            <w:shd w:val="clear" w:color="auto" w:fill="F2F4F4"/>
          </w:tcPr>
          <w:p>
            <w:r>
              <w:rPr>
                <w:color w:val="2C3E50"/>
                <w:sz w:val="18"/>
              </w:rPr>
              <w:t>Số điện thoại được chuẩn hóa (+84, dấu chấm, dấu cách về 0xxxxxxxxx)</w:t>
            </w:r>
          </w:p>
        </w:tc>
        <w:tc>
          <w:tcPr>
            <w:tcW w:type="dxa" w:w="3120"/>
            <w:vAlign w:val="center"/>
            <w:tcMar>
              <w:top w:w="80" w:type="dxa"/>
              <w:bottom w:w="80" w:type="dxa"/>
              <w:left w:w="120" w:type="dxa"/>
              <w:right w:w="120" w:type="dxa"/>
            </w:tcMar>
            <w:shd w:val="clear" w:color="auto" w:fill="F2F4F4"/>
          </w:tcPr>
          <w:p>
            <w:r>
              <w:rPr>
                <w:color w:val="2C3E50"/>
                <w:sz w:val="18"/>
              </w:rPr>
              <w:t>8 trường hợp</w:t>
            </w:r>
          </w:p>
        </w:tc>
        <w:tc>
          <w:tcPr>
            <w:tcW w:type="dxa" w:w="3120"/>
            <w:vAlign w:val="center"/>
            <w:tcMar>
              <w:top w:w="80" w:type="dxa"/>
              <w:bottom w:w="80" w:type="dxa"/>
              <w:left w:w="120" w:type="dxa"/>
              <w:right w:w="120" w:type="dxa"/>
            </w:tcMar>
            <w:shd w:val="clear" w:color="auto" w:fill="F2F4F4"/>
          </w:tcPr>
          <w:p>
            <w:r>
              <w:rPr>
                <w:color w:val="2C3E50"/>
                <w:sz w:val="18"/>
              </w:rPr>
              <w:t>Tự động cứu</w:t>
            </w:r>
          </w:p>
        </w:tc>
      </w:tr>
      <w:tr>
        <w:tc>
          <w:tcPr>
            <w:tcW w:type="dxa" w:w="3120"/>
            <w:vAlign w:val="center"/>
            <w:tcMar>
              <w:top w:w="80" w:type="dxa"/>
              <w:bottom w:w="80" w:type="dxa"/>
              <w:left w:w="120" w:type="dxa"/>
              <w:right w:w="120" w:type="dxa"/>
            </w:tcMar>
            <w:shd w:val="clear" w:color="auto" w:fill="FFFFFF"/>
          </w:tcPr>
          <w:p>
            <w:r>
              <w:rPr>
                <w:color w:val="2C3E50"/>
                <w:sz w:val="18"/>
              </w:rPr>
              <w:t>Họ tên được chuẩn hóa (loại bỏ khoảng trắng thừa, định dạng Title Case)</w:t>
            </w:r>
          </w:p>
        </w:tc>
        <w:tc>
          <w:tcPr>
            <w:tcW w:type="dxa" w:w="3120"/>
            <w:vAlign w:val="center"/>
            <w:tcMar>
              <w:top w:w="80" w:type="dxa"/>
              <w:bottom w:w="80" w:type="dxa"/>
              <w:left w:w="120" w:type="dxa"/>
              <w:right w:w="120" w:type="dxa"/>
            </w:tcMar>
            <w:shd w:val="clear" w:color="auto" w:fill="FFFFFF"/>
          </w:tcPr>
          <w:p>
            <w:r>
              <w:rPr>
                <w:color w:val="2C3E50"/>
                <w:sz w:val="18"/>
              </w:rPr>
              <w:t>52 trường hợp</w:t>
            </w:r>
          </w:p>
        </w:tc>
        <w:tc>
          <w:tcPr>
            <w:tcW w:type="dxa" w:w="3120"/>
            <w:vAlign w:val="center"/>
            <w:tcMar>
              <w:top w:w="80" w:type="dxa"/>
              <w:bottom w:w="80" w:type="dxa"/>
              <w:left w:w="120" w:type="dxa"/>
              <w:right w:w="120" w:type="dxa"/>
            </w:tcMar>
            <w:shd w:val="clear" w:color="auto" w:fill="FFFFFF"/>
          </w:tcPr>
          <w:p>
            <w:r>
              <w:rPr>
                <w:color w:val="2C3E50"/>
                <w:sz w:val="18"/>
              </w:rPr>
              <w:t>Tự động cứu</w:t>
            </w:r>
          </w:p>
        </w:tc>
      </w:tr>
      <w:tr>
        <w:tc>
          <w:tcPr>
            <w:tcW w:type="dxa" w:w="3120"/>
            <w:vAlign w:val="center"/>
            <w:tcMar>
              <w:top w:w="80" w:type="dxa"/>
              <w:bottom w:w="80" w:type="dxa"/>
              <w:left w:w="120" w:type="dxa"/>
              <w:right w:w="120" w:type="dxa"/>
            </w:tcMar>
            <w:shd w:val="clear" w:color="auto" w:fill="F2F4F4"/>
          </w:tcPr>
          <w:p>
            <w:r>
              <w:rPr>
                <w:color w:val="2C3E50"/>
                <w:sz w:val="18"/>
              </w:rPr>
              <w:t>Lỗi số dư âm (NEGATIVE_BALANCE) -&gt; Loại trừ an toàn</w:t>
            </w:r>
          </w:p>
        </w:tc>
        <w:tc>
          <w:tcPr>
            <w:tcW w:type="dxa" w:w="3120"/>
            <w:vAlign w:val="center"/>
            <w:tcMar>
              <w:top w:w="80" w:type="dxa"/>
              <w:bottom w:w="80" w:type="dxa"/>
              <w:left w:w="120" w:type="dxa"/>
              <w:right w:w="120" w:type="dxa"/>
            </w:tcMar>
            <w:shd w:val="clear" w:color="auto" w:fill="F2F4F4"/>
          </w:tcPr>
          <w:p>
            <w:r>
              <w:rPr>
                <w:color w:val="2C3E50"/>
                <w:sz w:val="18"/>
              </w:rPr>
              <w:t>14 dòng</w:t>
            </w:r>
          </w:p>
        </w:tc>
        <w:tc>
          <w:tcPr>
            <w:tcW w:type="dxa" w:w="3120"/>
            <w:vAlign w:val="center"/>
            <w:tcMar>
              <w:top w:w="80" w:type="dxa"/>
              <w:bottom w:w="80" w:type="dxa"/>
              <w:left w:w="120" w:type="dxa"/>
              <w:right w:w="120" w:type="dxa"/>
            </w:tcMar>
            <w:shd w:val="clear" w:color="auto" w:fill="F2F4F4"/>
          </w:tcPr>
          <w:p>
            <w:r>
              <w:rPr>
                <w:color w:val="2C3E50"/>
                <w:sz w:val="18"/>
              </w:rPr>
              <w:t>Vi phạm tài chính</w:t>
            </w:r>
          </w:p>
        </w:tc>
      </w:tr>
      <w:tr>
        <w:tc>
          <w:tcPr>
            <w:tcW w:type="dxa" w:w="3120"/>
            <w:vAlign w:val="center"/>
            <w:tcMar>
              <w:top w:w="80" w:type="dxa"/>
              <w:bottom w:w="80" w:type="dxa"/>
              <w:left w:w="120" w:type="dxa"/>
              <w:right w:w="120" w:type="dxa"/>
            </w:tcMar>
            <w:shd w:val="clear" w:color="auto" w:fill="FFFFFF"/>
          </w:tcPr>
          <w:p>
            <w:r>
              <w:rPr>
                <w:color w:val="2C3E50"/>
                <w:sz w:val="18"/>
              </w:rPr>
              <w:t>Lỗi SĐT sai độ dài/đầu số (PHONE_FORMAT_INVALID) -&gt; Loại trừ</w:t>
            </w:r>
          </w:p>
        </w:tc>
        <w:tc>
          <w:tcPr>
            <w:tcW w:type="dxa" w:w="3120"/>
            <w:vAlign w:val="center"/>
            <w:tcMar>
              <w:top w:w="80" w:type="dxa"/>
              <w:bottom w:w="80" w:type="dxa"/>
              <w:left w:w="120" w:type="dxa"/>
              <w:right w:w="120" w:type="dxa"/>
            </w:tcMar>
            <w:shd w:val="clear" w:color="auto" w:fill="FFFFFF"/>
          </w:tcPr>
          <w:p>
            <w:r>
              <w:rPr>
                <w:color w:val="2C3E50"/>
                <w:sz w:val="18"/>
              </w:rPr>
              <w:t>8 dòng</w:t>
            </w:r>
          </w:p>
        </w:tc>
        <w:tc>
          <w:tcPr>
            <w:tcW w:type="dxa" w:w="3120"/>
            <w:vAlign w:val="center"/>
            <w:tcMar>
              <w:top w:w="80" w:type="dxa"/>
              <w:bottom w:w="80" w:type="dxa"/>
              <w:left w:w="120" w:type="dxa"/>
              <w:right w:w="120" w:type="dxa"/>
            </w:tcMar>
            <w:shd w:val="clear" w:color="auto" w:fill="FFFFFF"/>
          </w:tcPr>
          <w:p>
            <w:r>
              <w:rPr>
                <w:color w:val="2C3E50"/>
                <w:sz w:val="18"/>
              </w:rPr>
              <w:t>Không liên lạc được</w:t>
            </w:r>
          </w:p>
        </w:tc>
      </w:tr>
      <w:tr>
        <w:tc>
          <w:tcPr>
            <w:tcW w:type="dxa" w:w="3120"/>
            <w:vAlign w:val="center"/>
            <w:tcMar>
              <w:top w:w="80" w:type="dxa"/>
              <w:bottom w:w="80" w:type="dxa"/>
              <w:left w:w="120" w:type="dxa"/>
              <w:right w:w="120" w:type="dxa"/>
            </w:tcMar>
            <w:shd w:val="clear" w:color="auto" w:fill="F2F4F4"/>
          </w:tcPr>
          <w:p>
            <w:r>
              <w:rPr>
                <w:color w:val="2C3E50"/>
                <w:sz w:val="18"/>
              </w:rPr>
              <w:t>Lỗi trùng lặp số điện thoại (DUPLICATE_PHONE) -&gt; Loại trừ</w:t>
            </w:r>
          </w:p>
        </w:tc>
        <w:tc>
          <w:tcPr>
            <w:tcW w:type="dxa" w:w="3120"/>
            <w:vAlign w:val="center"/>
            <w:tcMar>
              <w:top w:w="80" w:type="dxa"/>
              <w:bottom w:w="80" w:type="dxa"/>
              <w:left w:w="120" w:type="dxa"/>
              <w:right w:w="120" w:type="dxa"/>
            </w:tcMar>
            <w:shd w:val="clear" w:color="auto" w:fill="F2F4F4"/>
          </w:tcPr>
          <w:p>
            <w:r>
              <w:rPr>
                <w:color w:val="2C3E50"/>
                <w:sz w:val="18"/>
              </w:rPr>
              <w:t>12 dòng</w:t>
            </w:r>
          </w:p>
        </w:tc>
        <w:tc>
          <w:tcPr>
            <w:tcW w:type="dxa" w:w="3120"/>
            <w:vAlign w:val="center"/>
            <w:tcMar>
              <w:top w:w="80" w:type="dxa"/>
              <w:bottom w:w="80" w:type="dxa"/>
              <w:left w:w="120" w:type="dxa"/>
              <w:right w:w="120" w:type="dxa"/>
            </w:tcMar>
            <w:shd w:val="clear" w:color="auto" w:fill="F2F4F4"/>
          </w:tcPr>
          <w:p>
            <w:r>
              <w:rPr>
                <w:color w:val="2C3E50"/>
                <w:sz w:val="18"/>
              </w:rPr>
              <w:t>Trùng khóa hội viên</w:t>
            </w:r>
          </w:p>
        </w:tc>
      </w:tr>
    </w:tbl>
    <w:p>
      <w:pPr>
        <w:spacing w:line="276" w:lineRule="auto"/>
      </w:pPr>
      <w:r>
        <w:t>Đồng thời, hệ thống kiểm thử toàn diện 4 tiêu chuẩn chất lượng dữ liệu trong tests/data_quality_checks.sql:</w:t>
        <w:br/>
        <w:t>1. Tiêu chí SẠCH: 100% số điện thoại và email khớp biểu thức chính quy chuẩn quốc gia, không còn khoảng trắng rác.</w:t>
        <w:br/>
        <w:t>2. Tiêu chí SỐNG: Trạng thái tài khoản và máy trạm phản ánh trung thực trạng thái hoạt động thực tế.</w:t>
        <w:br/>
        <w:t>3. Tiêu chí ĐÚNG: Khớp nối 100% khóa ngoại giữa các schema, không phát sinh dòng mồ côi (orphan records).</w:t>
        <w:br/>
        <w:t>4. Tiêu chí ĐỦ: Toàn bộ các trường bắt buộc của phiên chơi và hóa đơn đều được điền đầy đủ, không bị rỗng NULL trái phép.</w:t>
      </w:r>
    </w:p>
    <w:p>
      <w:r>
        <w:br w:type="page"/>
      </w:r>
    </w:p>
    <w:p>
      <w:pPr>
        <w:pStyle w:val="Heading1"/>
      </w:pPr>
      <w:r>
        <w:rPr>
          <w:rFonts w:ascii="Times New Roman" w:hAnsi="Times New Roman"/>
          <w:color w:val="1B365D"/>
        </w:rPr>
        <w:t>CHƯƠNG 3: LẬP TRÌNH CSDL VÀ AN NINH BẢO MẬT PHÂN QUYỀN</w:t>
      </w:r>
    </w:p>
    <w:p>
      <w:pPr>
        <w:pStyle w:val="Heading2"/>
      </w:pPr>
      <w:r>
        <w:t>3.1. Các Stored Procedures và Triggers Nghiệp vụ</w:t>
      </w:r>
    </w:p>
    <w:p>
      <w:pPr>
        <w:spacing w:line="276" w:lineRule="auto"/>
      </w:pPr>
      <w:r>
        <w:t>Toàn bộ logic xử lý nghiệp vụ được đẩy vào trong PostgreSQL 17 để ứng dụng desktop chỉ đóng vai trò hiển thị giao diện:</w:t>
        <w:br/>
        <w:t>• core.sp_open_session(cust_id, comp_id, emp_id): Mở phiên chơi, kiểm tra số dư tối thiểu, tự động chuyển máy sang in_use.</w:t>
        <w:br/>
        <w:t>• billing.sp_close_session_and_pay(sess_id, cashier_id, method, promo_id): Kết thúc phiên, tự tính tiền giờ theo giây thông qua fn_calc_session_amount(), tổng hợp đơn F&amp;B, áp dụng khuyến mãi, tạo hóa đơn, trừ ví/ghi sổ quỹ, trả máy về available.</w:t>
        <w:br/>
        <w:t>• billing.sp_top_up(cust_id, emp_id, amount, method): Nạp tiền tài khoản hội viên, cộng số dư và ghi sổ quỹ thanh toán.</w:t>
        <w:br/>
        <w:t>• inventory.sp_place_order(sess_id, emp_id, prod_id, qty): Đặt đồ ăn thức uống cho phiên chơi, kích hoạt Trigger tự động trừ tồn kho.</w:t>
      </w:r>
    </w:p>
    <w:p>
      <w:pPr>
        <w:pStyle w:val="Heading2"/>
      </w:pPr>
      <w:r>
        <w:t>3.2. Hệ thống View và Materialized View Báo cáo Phân tích</w:t>
      </w:r>
    </w:p>
    <w:tbl>
      <w:tblPr>
        <w:tblW w:type="auto" w:w="0"/>
        <w:jc w:val="center"/>
        <w:tblLook w:firstColumn="1" w:firstRow="1" w:lastColumn="0" w:lastRow="0" w:noHBand="0" w:noVBand="1" w:val="04A0"/>
      </w:tblPr>
      <w:tblGrid>
        <w:gridCol w:w="3120"/>
        <w:gridCol w:w="3120"/>
        <w:gridCol w:w="3120"/>
      </w:tblGrid>
      <w:tr>
        <w:tc>
          <w:tcPr>
            <w:tcW w:type="dxa" w:w="3168"/>
            <w:vAlign w:val="center"/>
            <w:tcMar>
              <w:top w:w="80" w:type="dxa"/>
              <w:bottom w:w="80" w:type="dxa"/>
              <w:left w:w="120" w:type="dxa"/>
              <w:right w:w="120" w:type="dxa"/>
            </w:tcMar>
            <w:shd w:val="clear" w:color="auto" w:fill="1B365D"/>
          </w:tcPr>
          <w:p>
            <w:pPr>
              <w:jc w:val="center"/>
            </w:pPr>
            <w:r>
              <w:rPr>
                <w:b/>
                <w:color w:val="FFFFFF"/>
                <w:sz w:val="19"/>
              </w:rPr>
              <w:t>Tên View / Materialized View</w:t>
            </w:r>
          </w:p>
        </w:tc>
        <w:tc>
          <w:tcPr>
            <w:tcW w:type="dxa" w:w="1872"/>
            <w:vAlign w:val="center"/>
            <w:tcMar>
              <w:top w:w="80" w:type="dxa"/>
              <w:bottom w:w="80" w:type="dxa"/>
              <w:left w:w="120" w:type="dxa"/>
              <w:right w:w="120" w:type="dxa"/>
            </w:tcMar>
            <w:shd w:val="clear" w:color="auto" w:fill="1B365D"/>
          </w:tcPr>
          <w:p>
            <w:pPr>
              <w:jc w:val="center"/>
            </w:pPr>
            <w:r>
              <w:rPr>
                <w:b/>
                <w:color w:val="FFFFFF"/>
                <w:sz w:val="19"/>
              </w:rPr>
              <w:t>Loại View</w:t>
            </w:r>
          </w:p>
        </w:tc>
        <w:tc>
          <w:tcPr>
            <w:tcW w:type="dxa" w:w="4320"/>
            <w:vAlign w:val="center"/>
            <w:tcMar>
              <w:top w:w="80" w:type="dxa"/>
              <w:bottom w:w="80" w:type="dxa"/>
              <w:left w:w="120" w:type="dxa"/>
              <w:right w:w="120" w:type="dxa"/>
            </w:tcMar>
            <w:shd w:val="clear" w:color="auto" w:fill="1B365D"/>
          </w:tcPr>
          <w:p>
            <w:pPr>
              <w:jc w:val="center"/>
            </w:pPr>
            <w:r>
              <w:rPr>
                <w:b/>
                <w:color w:val="FFFFFF"/>
                <w:sz w:val="19"/>
              </w:rPr>
              <w:t>Mục đích Nghiệp vụ &amp; Hiệu năng</w:t>
            </w:r>
          </w:p>
        </w:tc>
      </w:tr>
      <w:tr>
        <w:tc>
          <w:tcPr>
            <w:tcW w:type="dxa" w:w="3120"/>
            <w:vAlign w:val="center"/>
            <w:tcMar>
              <w:top w:w="80" w:type="dxa"/>
              <w:bottom w:w="80" w:type="dxa"/>
              <w:left w:w="120" w:type="dxa"/>
              <w:right w:w="120" w:type="dxa"/>
            </w:tcMar>
            <w:shd w:val="clear" w:color="auto" w:fill="FFFFFF"/>
          </w:tcPr>
          <w:p>
            <w:r>
              <w:rPr>
                <w:color w:val="2C3E50"/>
                <w:sz w:val="18"/>
              </w:rPr>
              <w:t>core.vw_computer_grid</w:t>
            </w:r>
          </w:p>
        </w:tc>
        <w:tc>
          <w:tcPr>
            <w:tcW w:type="dxa" w:w="3120"/>
            <w:vAlign w:val="center"/>
            <w:tcMar>
              <w:top w:w="80" w:type="dxa"/>
              <w:bottom w:w="80" w:type="dxa"/>
              <w:left w:w="120" w:type="dxa"/>
              <w:right w:w="120" w:type="dxa"/>
            </w:tcMar>
            <w:shd w:val="clear" w:color="auto" w:fill="FFFFFF"/>
          </w:tcPr>
          <w:p>
            <w:r>
              <w:rPr>
                <w:color w:val="2C3E50"/>
                <w:sz w:val="18"/>
              </w:rPr>
              <w:t>Regular View</w:t>
            </w:r>
          </w:p>
        </w:tc>
        <w:tc>
          <w:tcPr>
            <w:tcW w:type="dxa" w:w="3120"/>
            <w:vAlign w:val="center"/>
            <w:tcMar>
              <w:top w:w="80" w:type="dxa"/>
              <w:bottom w:w="80" w:type="dxa"/>
              <w:left w:w="120" w:type="dxa"/>
              <w:right w:w="120" w:type="dxa"/>
            </w:tcMar>
            <w:shd w:val="clear" w:color="auto" w:fill="FFFFFF"/>
          </w:tcPr>
          <w:p>
            <w:r>
              <w:rPr>
                <w:color w:val="2C3E50"/>
                <w:sz w:val="18"/>
              </w:rPr>
              <w:t>Hiển thị sơ đồ lưới 20 máy trạm thời gian thực: Mã máy, phòng, cấu hình, trạng thái, khách đang ngồi, giờ bắt đầu.</w:t>
            </w:r>
          </w:p>
        </w:tc>
      </w:tr>
      <w:tr>
        <w:tc>
          <w:tcPr>
            <w:tcW w:type="dxa" w:w="3120"/>
            <w:vAlign w:val="center"/>
            <w:tcMar>
              <w:top w:w="80" w:type="dxa"/>
              <w:bottom w:w="80" w:type="dxa"/>
              <w:left w:w="120" w:type="dxa"/>
              <w:right w:w="120" w:type="dxa"/>
            </w:tcMar>
            <w:shd w:val="clear" w:color="auto" w:fill="F2F4F4"/>
          </w:tcPr>
          <w:p>
            <w:r>
              <w:rPr>
                <w:color w:val="2C3E50"/>
                <w:sz w:val="18"/>
              </w:rPr>
              <w:t>billing.vw_daily_revenue</w:t>
            </w:r>
          </w:p>
        </w:tc>
        <w:tc>
          <w:tcPr>
            <w:tcW w:type="dxa" w:w="3120"/>
            <w:vAlign w:val="center"/>
            <w:tcMar>
              <w:top w:w="80" w:type="dxa"/>
              <w:bottom w:w="80" w:type="dxa"/>
              <w:left w:w="120" w:type="dxa"/>
              <w:right w:w="120" w:type="dxa"/>
            </w:tcMar>
            <w:shd w:val="clear" w:color="auto" w:fill="F2F4F4"/>
          </w:tcPr>
          <w:p>
            <w:r>
              <w:rPr>
                <w:color w:val="2C3E50"/>
                <w:sz w:val="18"/>
              </w:rPr>
              <w:t>Regular View</w:t>
            </w:r>
          </w:p>
        </w:tc>
        <w:tc>
          <w:tcPr>
            <w:tcW w:type="dxa" w:w="3120"/>
            <w:vAlign w:val="center"/>
            <w:tcMar>
              <w:top w:w="80" w:type="dxa"/>
              <w:bottom w:w="80" w:type="dxa"/>
              <w:left w:w="120" w:type="dxa"/>
              <w:right w:w="120" w:type="dxa"/>
            </w:tcMar>
            <w:shd w:val="clear" w:color="auto" w:fill="F2F4F4"/>
          </w:tcPr>
          <w:p>
            <w:r>
              <w:rPr>
                <w:color w:val="2C3E50"/>
                <w:sz w:val="18"/>
              </w:rPr>
              <w:t>Thống kê doanh thu theo ngày: Tổng số hóa đơn, tiền giờ, tiền đồ ăn uống, tiền giảm giá và doanh thu thuần.</w:t>
            </w:r>
          </w:p>
        </w:tc>
      </w:tr>
      <w:tr>
        <w:tc>
          <w:tcPr>
            <w:tcW w:type="dxa" w:w="3120"/>
            <w:vAlign w:val="center"/>
            <w:tcMar>
              <w:top w:w="80" w:type="dxa"/>
              <w:bottom w:w="80" w:type="dxa"/>
              <w:left w:w="120" w:type="dxa"/>
              <w:right w:w="120" w:type="dxa"/>
            </w:tcMar>
            <w:shd w:val="clear" w:color="auto" w:fill="FFFFFF"/>
          </w:tcPr>
          <w:p>
            <w:r>
              <w:rPr>
                <w:color w:val="2C3E50"/>
                <w:sz w:val="18"/>
              </w:rPr>
              <w:t>reporting.mv_monthly_revenue</w:t>
            </w:r>
          </w:p>
        </w:tc>
        <w:tc>
          <w:tcPr>
            <w:tcW w:type="dxa" w:w="3120"/>
            <w:vAlign w:val="center"/>
            <w:tcMar>
              <w:top w:w="80" w:type="dxa"/>
              <w:bottom w:w="80" w:type="dxa"/>
              <w:left w:w="120" w:type="dxa"/>
              <w:right w:w="120" w:type="dxa"/>
            </w:tcMar>
            <w:shd w:val="clear" w:color="auto" w:fill="FFFFFF"/>
          </w:tcPr>
          <w:p>
            <w:r>
              <w:rPr>
                <w:color w:val="2C3E50"/>
                <w:sz w:val="18"/>
              </w:rPr>
              <w:t>Materialized View</w:t>
            </w:r>
          </w:p>
        </w:tc>
        <w:tc>
          <w:tcPr>
            <w:tcW w:type="dxa" w:w="3120"/>
            <w:vAlign w:val="center"/>
            <w:tcMar>
              <w:top w:w="80" w:type="dxa"/>
              <w:bottom w:w="80" w:type="dxa"/>
              <w:left w:w="120" w:type="dxa"/>
              <w:right w:w="120" w:type="dxa"/>
            </w:tcMar>
            <w:shd w:val="clear" w:color="auto" w:fill="FFFFFF"/>
          </w:tcPr>
          <w:p>
            <w:r>
              <w:rPr>
                <w:color w:val="2C3E50"/>
                <w:sz w:val="18"/>
              </w:rPr>
              <w:t>Báo cáo doanh thu theo tháng kèm UNIQUE INDEX để hỗ trợ REFRESH MATERIALIZED VIEW CONCURRENTLY.</w:t>
            </w:r>
          </w:p>
        </w:tc>
      </w:tr>
      <w:tr>
        <w:tc>
          <w:tcPr>
            <w:tcW w:type="dxa" w:w="3120"/>
            <w:vAlign w:val="center"/>
            <w:tcMar>
              <w:top w:w="80" w:type="dxa"/>
              <w:bottom w:w="80" w:type="dxa"/>
              <w:left w:w="120" w:type="dxa"/>
              <w:right w:w="120" w:type="dxa"/>
            </w:tcMar>
            <w:shd w:val="clear" w:color="auto" w:fill="F2F4F4"/>
          </w:tcPr>
          <w:p>
            <w:r>
              <w:rPr>
                <w:color w:val="2C3E50"/>
                <w:sz w:val="18"/>
              </w:rPr>
              <w:t>reporting.mv_top_customers</w:t>
            </w:r>
          </w:p>
        </w:tc>
        <w:tc>
          <w:tcPr>
            <w:tcW w:type="dxa" w:w="3120"/>
            <w:vAlign w:val="center"/>
            <w:tcMar>
              <w:top w:w="80" w:type="dxa"/>
              <w:bottom w:w="80" w:type="dxa"/>
              <w:left w:w="120" w:type="dxa"/>
              <w:right w:w="120" w:type="dxa"/>
            </w:tcMar>
            <w:shd w:val="clear" w:color="auto" w:fill="F2F4F4"/>
          </w:tcPr>
          <w:p>
            <w:r>
              <w:rPr>
                <w:color w:val="2C3E50"/>
                <w:sz w:val="18"/>
              </w:rPr>
              <w:t>Materialized View</w:t>
            </w:r>
          </w:p>
        </w:tc>
        <w:tc>
          <w:tcPr>
            <w:tcW w:type="dxa" w:w="3120"/>
            <w:vAlign w:val="center"/>
            <w:tcMar>
              <w:top w:w="80" w:type="dxa"/>
              <w:bottom w:w="80" w:type="dxa"/>
              <w:left w:w="120" w:type="dxa"/>
              <w:right w:w="120" w:type="dxa"/>
            </w:tcMar>
            <w:shd w:val="clear" w:color="auto" w:fill="F2F4F4"/>
          </w:tcPr>
          <w:p>
            <w:r>
              <w:rPr>
                <w:color w:val="2C3E50"/>
                <w:sz w:val="18"/>
              </w:rPr>
              <w:t>Xếp hạng khách hàng chi tiêu nhiều nhất và số phiên chơi phục vụ phân nhóm RFM.</w:t>
            </w:r>
          </w:p>
        </w:tc>
      </w:tr>
      <w:tr>
        <w:tc>
          <w:tcPr>
            <w:tcW w:type="dxa" w:w="3120"/>
            <w:vAlign w:val="center"/>
            <w:tcMar>
              <w:top w:w="80" w:type="dxa"/>
              <w:bottom w:w="80" w:type="dxa"/>
              <w:left w:w="120" w:type="dxa"/>
              <w:right w:w="120" w:type="dxa"/>
            </w:tcMar>
            <w:shd w:val="clear" w:color="auto" w:fill="FFFFFF"/>
          </w:tcPr>
          <w:p>
            <w:r>
              <w:rPr>
                <w:color w:val="2C3E50"/>
                <w:sz w:val="18"/>
              </w:rPr>
              <w:t>reporting.mv_hourly_usage</w:t>
            </w:r>
          </w:p>
        </w:tc>
        <w:tc>
          <w:tcPr>
            <w:tcW w:type="dxa" w:w="3120"/>
            <w:vAlign w:val="center"/>
            <w:tcMar>
              <w:top w:w="80" w:type="dxa"/>
              <w:bottom w:w="80" w:type="dxa"/>
              <w:left w:w="120" w:type="dxa"/>
              <w:right w:w="120" w:type="dxa"/>
            </w:tcMar>
            <w:shd w:val="clear" w:color="auto" w:fill="FFFFFF"/>
          </w:tcPr>
          <w:p>
            <w:r>
              <w:rPr>
                <w:color w:val="2C3E50"/>
                <w:sz w:val="18"/>
              </w:rPr>
              <w:t>Materialized View</w:t>
            </w:r>
          </w:p>
        </w:tc>
        <w:tc>
          <w:tcPr>
            <w:tcW w:type="dxa" w:w="3120"/>
            <w:vAlign w:val="center"/>
            <w:tcMar>
              <w:top w:w="80" w:type="dxa"/>
              <w:bottom w:w="80" w:type="dxa"/>
              <w:left w:w="120" w:type="dxa"/>
              <w:right w:w="120" w:type="dxa"/>
            </w:tcMar>
            <w:shd w:val="clear" w:color="auto" w:fill="FFFFFF"/>
          </w:tcPr>
          <w:p>
            <w:r>
              <w:rPr>
                <w:color w:val="2C3E50"/>
                <w:sz w:val="18"/>
              </w:rPr>
              <w:t>Thống kê tần suất số lượt chơi theo khung giờ trong tuần phục vụ Module AI 5 phát hiện giờ thấp điểm.</w:t>
            </w:r>
          </w:p>
        </w:tc>
      </w:tr>
    </w:tbl>
    <w:p>
      <w:pPr>
        <w:pStyle w:val="Heading2"/>
      </w:pPr>
      <w:r>
        <w:t>3.3. Mô hình Kiểm soát Truy cập theo Vai trò (RBAC)</w:t>
      </w:r>
    </w:p>
    <w:p>
      <w:pPr>
        <w:spacing w:line="276" w:lineRule="auto"/>
      </w:pPr>
      <w:r>
        <w:t>Hệ thống phân định 5 vai trò (Roles) rõ rệt theo nguyên tắc đặc quyền tối thiểu (Least Privilege). Mỗi vai trò chỉ được cấp đúng các quyền SELECT, INSERT, UPDATE trên các bảng thuộc phạm vi công việc của mình:</w:t>
      </w:r>
    </w:p>
    <w:tbl>
      <w:tblPr>
        <w:tblW w:type="auto" w:w="0"/>
        <w:jc w:val="center"/>
        <w:tblLook w:firstColumn="1" w:firstRow="1" w:lastColumn="0" w:lastRow="0" w:noHBand="0" w:noVBand="1" w:val="04A0"/>
      </w:tblPr>
      <w:tblGrid>
        <w:gridCol w:w="3120"/>
        <w:gridCol w:w="3120"/>
        <w:gridCol w:w="3120"/>
      </w:tblGrid>
      <w:tr>
        <w:tc>
          <w:tcPr>
            <w:tcW w:type="dxa" w:w="1872"/>
            <w:vAlign w:val="center"/>
            <w:tcMar>
              <w:top w:w="80" w:type="dxa"/>
              <w:bottom w:w="80" w:type="dxa"/>
              <w:left w:w="120" w:type="dxa"/>
              <w:right w:w="120" w:type="dxa"/>
            </w:tcMar>
            <w:shd w:val="clear" w:color="auto" w:fill="1B365D"/>
          </w:tcPr>
          <w:p>
            <w:pPr>
              <w:jc w:val="center"/>
            </w:pPr>
            <w:r>
              <w:rPr>
                <w:b/>
                <w:color w:val="FFFFFF"/>
                <w:sz w:val="19"/>
              </w:rPr>
              <w:t>Role Nhóm</w:t>
            </w:r>
          </w:p>
        </w:tc>
        <w:tc>
          <w:tcPr>
            <w:tcW w:type="dxa" w:w="2160"/>
            <w:vAlign w:val="center"/>
            <w:tcMar>
              <w:top w:w="80" w:type="dxa"/>
              <w:bottom w:w="80" w:type="dxa"/>
              <w:left w:w="120" w:type="dxa"/>
              <w:right w:w="120" w:type="dxa"/>
            </w:tcMar>
            <w:shd w:val="clear" w:color="auto" w:fill="1B365D"/>
          </w:tcPr>
          <w:p>
            <w:pPr>
              <w:jc w:val="center"/>
            </w:pPr>
            <w:r>
              <w:rPr>
                <w:b/>
                <w:color w:val="FFFFFF"/>
                <w:sz w:val="19"/>
              </w:rPr>
              <w:t>User Demo</w:t>
            </w:r>
          </w:p>
        </w:tc>
        <w:tc>
          <w:tcPr>
            <w:tcW w:type="dxa" w:w="5328"/>
            <w:vAlign w:val="center"/>
            <w:tcMar>
              <w:top w:w="80" w:type="dxa"/>
              <w:bottom w:w="80" w:type="dxa"/>
              <w:left w:w="120" w:type="dxa"/>
              <w:right w:w="120" w:type="dxa"/>
            </w:tcMar>
            <w:shd w:val="clear" w:color="auto" w:fill="1B365D"/>
          </w:tcPr>
          <w:p>
            <w:pPr>
              <w:jc w:val="center"/>
            </w:pPr>
            <w:r>
              <w:rPr>
                <w:b/>
                <w:color w:val="FFFFFF"/>
                <w:sz w:val="19"/>
              </w:rPr>
              <w:t>Phạm vi Quyền hạn được Cấp</w:t>
            </w:r>
          </w:p>
        </w:tc>
      </w:tr>
      <w:tr>
        <w:tc>
          <w:tcPr>
            <w:tcW w:type="dxa" w:w="3120"/>
            <w:vAlign w:val="center"/>
            <w:tcMar>
              <w:top w:w="80" w:type="dxa"/>
              <w:bottom w:w="80" w:type="dxa"/>
              <w:left w:w="120" w:type="dxa"/>
              <w:right w:w="120" w:type="dxa"/>
            </w:tcMar>
            <w:shd w:val="clear" w:color="auto" w:fill="FFFFFF"/>
          </w:tcPr>
          <w:p>
            <w:r>
              <w:rPr>
                <w:color w:val="2C3E50"/>
                <w:sz w:val="18"/>
              </w:rPr>
              <w:t>role_admin</w:t>
            </w:r>
          </w:p>
        </w:tc>
        <w:tc>
          <w:tcPr>
            <w:tcW w:type="dxa" w:w="3120"/>
            <w:vAlign w:val="center"/>
            <w:tcMar>
              <w:top w:w="80" w:type="dxa"/>
              <w:bottom w:w="80" w:type="dxa"/>
              <w:left w:w="120" w:type="dxa"/>
              <w:right w:w="120" w:type="dxa"/>
            </w:tcMar>
            <w:shd w:val="clear" w:color="auto" w:fill="FFFFFF"/>
          </w:tcPr>
          <w:p>
            <w:r>
              <w:rPr>
                <w:color w:val="2C3E50"/>
                <w:sz w:val="18"/>
              </w:rPr>
              <w:t>nv_admin</w:t>
            </w:r>
          </w:p>
        </w:tc>
        <w:tc>
          <w:tcPr>
            <w:tcW w:type="dxa" w:w="3120"/>
            <w:vAlign w:val="center"/>
            <w:tcMar>
              <w:top w:w="80" w:type="dxa"/>
              <w:bottom w:w="80" w:type="dxa"/>
              <w:left w:w="120" w:type="dxa"/>
              <w:right w:w="120" w:type="dxa"/>
            </w:tcMar>
            <w:shd w:val="clear" w:color="auto" w:fill="FFFFFF"/>
          </w:tcPr>
          <w:p>
            <w:r>
              <w:rPr>
                <w:color w:val="2C3E50"/>
                <w:sz w:val="18"/>
              </w:rPr>
              <w:t>Toàn quyền quản trị CSDL, cấu hình hệ thống, xem lương nhân viên, xử lý cảnh báo an ninh.</w:t>
            </w:r>
          </w:p>
        </w:tc>
      </w:tr>
      <w:tr>
        <w:tc>
          <w:tcPr>
            <w:tcW w:type="dxa" w:w="3120"/>
            <w:vAlign w:val="center"/>
            <w:tcMar>
              <w:top w:w="80" w:type="dxa"/>
              <w:bottom w:w="80" w:type="dxa"/>
              <w:left w:w="120" w:type="dxa"/>
              <w:right w:w="120" w:type="dxa"/>
            </w:tcMar>
            <w:shd w:val="clear" w:color="auto" w:fill="F2F4F4"/>
          </w:tcPr>
          <w:p>
            <w:r>
              <w:rPr>
                <w:color w:val="2C3E50"/>
                <w:sz w:val="18"/>
              </w:rPr>
              <w:t>role_manager</w:t>
            </w:r>
          </w:p>
        </w:tc>
        <w:tc>
          <w:tcPr>
            <w:tcW w:type="dxa" w:w="3120"/>
            <w:vAlign w:val="center"/>
            <w:tcMar>
              <w:top w:w="80" w:type="dxa"/>
              <w:bottom w:w="80" w:type="dxa"/>
              <w:left w:w="120" w:type="dxa"/>
              <w:right w:w="120" w:type="dxa"/>
            </w:tcMar>
            <w:shd w:val="clear" w:color="auto" w:fill="F2F4F4"/>
          </w:tcPr>
          <w:p>
            <w:r>
              <w:rPr>
                <w:color w:val="2C3E50"/>
                <w:sz w:val="18"/>
              </w:rPr>
              <w:t>nv_manager</w:t>
            </w:r>
          </w:p>
        </w:tc>
        <w:tc>
          <w:tcPr>
            <w:tcW w:type="dxa" w:w="3120"/>
            <w:vAlign w:val="center"/>
            <w:tcMar>
              <w:top w:w="80" w:type="dxa"/>
              <w:bottom w:w="80" w:type="dxa"/>
              <w:left w:w="120" w:type="dxa"/>
              <w:right w:w="120" w:type="dxa"/>
            </w:tcMar>
            <w:shd w:val="clear" w:color="auto" w:fill="F2F4F4"/>
          </w:tcPr>
          <w:p>
            <w:r>
              <w:rPr>
                <w:color w:val="2C3E50"/>
                <w:sz w:val="18"/>
              </w:rPr>
              <w:t>Quản lý kinh doanh: xem toàn bộ hóa đơn, chỉnh sửa thực đơn món ăn, xem các báo cáo doanh thu.</w:t>
            </w:r>
          </w:p>
        </w:tc>
      </w:tr>
      <w:tr>
        <w:tc>
          <w:tcPr>
            <w:tcW w:type="dxa" w:w="3120"/>
            <w:vAlign w:val="center"/>
            <w:tcMar>
              <w:top w:w="80" w:type="dxa"/>
              <w:bottom w:w="80" w:type="dxa"/>
              <w:left w:w="120" w:type="dxa"/>
              <w:right w:w="120" w:type="dxa"/>
            </w:tcMar>
            <w:shd w:val="clear" w:color="auto" w:fill="FFFFFF"/>
          </w:tcPr>
          <w:p>
            <w:r>
              <w:rPr>
                <w:color w:val="2C3E50"/>
                <w:sz w:val="18"/>
              </w:rPr>
              <w:t>role_cashier</w:t>
            </w:r>
          </w:p>
        </w:tc>
        <w:tc>
          <w:tcPr>
            <w:tcW w:type="dxa" w:w="3120"/>
            <w:vAlign w:val="center"/>
            <w:tcMar>
              <w:top w:w="80" w:type="dxa"/>
              <w:bottom w:w="80" w:type="dxa"/>
              <w:left w:w="120" w:type="dxa"/>
              <w:right w:w="120" w:type="dxa"/>
            </w:tcMar>
            <w:shd w:val="clear" w:color="auto" w:fill="FFFFFF"/>
          </w:tcPr>
          <w:p>
            <w:r>
              <w:rPr>
                <w:color w:val="2C3E50"/>
                <w:sz w:val="18"/>
              </w:rPr>
              <w:t>nv_thao, nv_nam</w:t>
            </w:r>
          </w:p>
        </w:tc>
        <w:tc>
          <w:tcPr>
            <w:tcW w:type="dxa" w:w="3120"/>
            <w:vAlign w:val="center"/>
            <w:tcMar>
              <w:top w:w="80" w:type="dxa"/>
              <w:bottom w:w="80" w:type="dxa"/>
              <w:left w:w="120" w:type="dxa"/>
              <w:right w:w="120" w:type="dxa"/>
            </w:tcMar>
            <w:shd w:val="clear" w:color="auto" w:fill="FFFFFF"/>
          </w:tcPr>
          <w:p>
            <w:r>
              <w:rPr>
                <w:color w:val="2C3E50"/>
                <w:sz w:val="18"/>
              </w:rPr>
              <w:t>Thu ngân: mở phiên, lập hóa đơn, nạp tiền, thu tiền. CHỈ ĐƯỢC THẤY HÓA ĐƠN DO MÌNH LẬP (qua RLS).</w:t>
            </w:r>
          </w:p>
        </w:tc>
      </w:tr>
      <w:tr>
        <w:tc>
          <w:tcPr>
            <w:tcW w:type="dxa" w:w="3120"/>
            <w:vAlign w:val="center"/>
            <w:tcMar>
              <w:top w:w="80" w:type="dxa"/>
              <w:bottom w:w="80" w:type="dxa"/>
              <w:left w:w="120" w:type="dxa"/>
              <w:right w:w="120" w:type="dxa"/>
            </w:tcMar>
            <w:shd w:val="clear" w:color="auto" w:fill="F2F4F4"/>
          </w:tcPr>
          <w:p>
            <w:r>
              <w:rPr>
                <w:color w:val="2C3E50"/>
                <w:sz w:val="18"/>
              </w:rPr>
              <w:t>role_staff</w:t>
            </w:r>
          </w:p>
        </w:tc>
        <w:tc>
          <w:tcPr>
            <w:tcW w:type="dxa" w:w="3120"/>
            <w:vAlign w:val="center"/>
            <w:tcMar>
              <w:top w:w="80" w:type="dxa"/>
              <w:bottom w:w="80" w:type="dxa"/>
              <w:left w:w="120" w:type="dxa"/>
              <w:right w:w="120" w:type="dxa"/>
            </w:tcMar>
            <w:shd w:val="clear" w:color="auto" w:fill="F2F4F4"/>
          </w:tcPr>
          <w:p>
            <w:r>
              <w:rPr>
                <w:color w:val="2C3E50"/>
                <w:sz w:val="18"/>
              </w:rPr>
              <w:t>nv_tuan</w:t>
            </w:r>
          </w:p>
        </w:tc>
        <w:tc>
          <w:tcPr>
            <w:tcW w:type="dxa" w:w="3120"/>
            <w:vAlign w:val="center"/>
            <w:tcMar>
              <w:top w:w="80" w:type="dxa"/>
              <w:bottom w:w="80" w:type="dxa"/>
              <w:left w:w="120" w:type="dxa"/>
              <w:right w:w="120" w:type="dxa"/>
            </w:tcMar>
            <w:shd w:val="clear" w:color="auto" w:fill="F2F4F4"/>
          </w:tcPr>
          <w:p>
            <w:r>
              <w:rPr>
                <w:color w:val="2C3E50"/>
                <w:sz w:val="18"/>
              </w:rPr>
              <w:t>Nhân viên phục vụ: xem danh sách máy, gọi món F&amp;B. BỊ CHẶN HOÀN TOÀN KHỎI SCHEMA BILLING.</w:t>
            </w:r>
          </w:p>
        </w:tc>
      </w:tr>
      <w:tr>
        <w:tc>
          <w:tcPr>
            <w:tcW w:type="dxa" w:w="3120"/>
            <w:vAlign w:val="center"/>
            <w:tcMar>
              <w:top w:w="80" w:type="dxa"/>
              <w:bottom w:w="80" w:type="dxa"/>
              <w:left w:w="120" w:type="dxa"/>
              <w:right w:w="120" w:type="dxa"/>
            </w:tcMar>
            <w:shd w:val="clear" w:color="auto" w:fill="FFFFFF"/>
          </w:tcPr>
          <w:p>
            <w:r>
              <w:rPr>
                <w:color w:val="2C3E50"/>
                <w:sz w:val="18"/>
              </w:rPr>
              <w:t>role_technician</w:t>
            </w:r>
          </w:p>
        </w:tc>
        <w:tc>
          <w:tcPr>
            <w:tcW w:type="dxa" w:w="3120"/>
            <w:vAlign w:val="center"/>
            <w:tcMar>
              <w:top w:w="80" w:type="dxa"/>
              <w:bottom w:w="80" w:type="dxa"/>
              <w:left w:w="120" w:type="dxa"/>
              <w:right w:w="120" w:type="dxa"/>
            </w:tcMar>
            <w:shd w:val="clear" w:color="auto" w:fill="FFFFFF"/>
          </w:tcPr>
          <w:p>
            <w:r>
              <w:rPr>
                <w:color w:val="2C3E50"/>
                <w:sz w:val="18"/>
              </w:rPr>
              <w:t>nv_hung</w:t>
            </w:r>
          </w:p>
        </w:tc>
        <w:tc>
          <w:tcPr>
            <w:tcW w:type="dxa" w:w="3120"/>
            <w:vAlign w:val="center"/>
            <w:tcMar>
              <w:top w:w="80" w:type="dxa"/>
              <w:bottom w:w="80" w:type="dxa"/>
              <w:left w:w="120" w:type="dxa"/>
              <w:right w:w="120" w:type="dxa"/>
            </w:tcMar>
            <w:shd w:val="clear" w:color="auto" w:fill="FFFFFF"/>
          </w:tcPr>
          <w:p>
            <w:r>
              <w:rPr>
                <w:color w:val="2C3E50"/>
                <w:sz w:val="18"/>
              </w:rPr>
              <w:t>Kỹ thuật viên: xem cấu hình máy trạm, cập nhật phiếu bảo trì. CHỈ THẤY PHIẾU GIAO CHO MÌNH (qua RLS).</w:t>
            </w:r>
          </w:p>
        </w:tc>
      </w:tr>
    </w:tbl>
    <w:p>
      <w:pPr>
        <w:pStyle w:val="Heading2"/>
      </w:pPr>
      <w:r>
        <w:t>3.4. Column-Level Security &amp; Row-Level Security (RLS)</w:t>
      </w:r>
    </w:p>
    <w:p>
      <w:pPr>
        <w:spacing w:line="276" w:lineRule="auto"/>
      </w:pPr>
      <w:r>
        <w:t>Bảo mật chuyên sâu được triển khai ở cả hai chiều:</w:t>
        <w:br/>
        <w:t>• Column-Level Security: Cột lương (salary) và mật khẩu (password_hash) trong bảng hr.employee bị thu hồi quyền truy cập đối với các role cấp thấp. Khi thu ngân cố tình chạy 'SELECT salary FROM hr.employee', PostgreSQL ném lỗi vi phạm đặc quyền (Lỗi 42501).</w:t>
        <w:br/>
        <w:t>• Row-Level Security (RLS): Kích hoạt với ENABLE ROW LEVEL SECURITY và FORCE ROW LEVEL SECURITY trên 4 bảng:</w:t>
        <w:br/>
        <w:t xml:space="preserve">   1. billing.invoice: Thu ngân nv_thao (ID 3) chỉ thấy 52 hóa đơn của mình; nv_nam (ID 4) chỉ thấy 59 hóa đơn của mình; quản lý thấy đủ 207 hóa đơn.</w:t>
        <w:br/>
        <w:t xml:space="preserve">   2. billing.payment: Thu ngân chỉ tra cứu được các giao dịch nạp tiền/thu tiền do chính mình tiếp nhận.</w:t>
        <w:br/>
        <w:t xml:space="preserve">   3. hr.employee: Nhân viên cấp dưới chỉ thấy dòng thông tin cá nhân của chính mình.</w:t>
        <w:br/>
        <w:t xml:space="preserve">   4. hr.maintenance: Kỹ thuật viên nv_hung (ID 6) chỉ thấy đúng phiếu bảo trì được giao cho mình.</w:t>
      </w:r>
    </w:p>
    <w:tbl>
      <w:tblPr>
        <w:tblW w:type="auto" w:w="0"/>
        <w:jc w:val="center"/>
        <w:tblLayout w:type="fixed"/>
        <w:tblLook w:firstColumn="1" w:firstRow="1" w:lastColumn="0" w:lastRow="0" w:noHBand="0" w:noVBand="1" w:val="04A0"/>
      </w:tblPr>
      <w:tblGrid>
        <w:gridCol w:w="9360"/>
      </w:tblGrid>
      <w:tr>
        <w:tc>
          <w:tcPr>
            <w:tcW w:type="dxa" w:w="9360"/>
            <w:shd w:val="clear" w:color="auto" w:fill="EBF5FB"/>
            <w:tcMar>
              <w:top w:w="120" w:type="dxa"/>
              <w:bottom w:w="120" w:type="dxa"/>
              <w:left w:w="180" w:type="dxa"/>
              <w:right w:w="180" w:type="dxa"/>
            </w:tcMar>
          </w:tcPr>
          <w:p>
            <w:pPr>
              <w:spacing w:before="40" w:after="40"/>
            </w:pPr>
            <w:r>
              <w:rPr>
                <w:rFonts w:ascii="Calibri" w:hAnsi="Calibri"/>
                <w:b/>
                <w:color w:val="1B365D"/>
                <w:sz w:val="21"/>
              </w:rPr>
              <w:t xml:space="preserve">📌 Giải thích Thiết kế cho Hội đồng: </w:t>
            </w:r>
            <w:r>
              <w:rPr>
                <w:rFonts w:ascii="Calibri" w:hAnsi="Calibri"/>
                <w:color w:val="2C3E50"/>
                <w:sz w:val="20"/>
              </w:rPr>
              <w:t>Hàm hr.fn_get_current_employee_id() được định nghĩa SECURITY DEFINER và SET search_path = hr, pg_temp. Cơ chế này cho phép hàm tra cứu ID nhân viên an toàn mà không bị đệ quy chính sách RLS hay tấn công search_path hijacking.</w:t>
            </w:r>
          </w:p>
        </w:tc>
      </w:tr>
    </w:tbl>
    <w:p>
      <w:pPr>
        <w:spacing w:after="80"/>
      </w:pPr>
    </w:p>
    <w:p>
      <w:r>
        <w:br w:type="page"/>
      </w:r>
    </w:p>
    <w:p>
      <w:pPr>
        <w:pStyle w:val="Heading1"/>
      </w:pPr>
      <w:r>
        <w:rPr>
          <w:rFonts w:ascii="Times New Roman" w:hAnsi="Times New Roman"/>
          <w:color w:val="1B365D"/>
        </w:rPr>
        <w:t>CHƯƠNG 4: TỐI ƯU HÓA HIỆU NĂNG VÀ VẬN HÀNH QUẢN TRỊ DBA</w:t>
      </w:r>
    </w:p>
    <w:p>
      <w:pPr>
        <w:pStyle w:val="Heading2"/>
      </w:pPr>
      <w:r>
        <w:t>4.1. Chiến lược Chỉ mục Đa dạng (Index Strategies)</w:t>
      </w:r>
    </w:p>
    <w:p>
      <w:pPr>
        <w:spacing w:line="276" w:lineRule="auto"/>
      </w:pPr>
      <w:r>
        <w:t>Để đáp ứng các loại hình truy vấn phức tạp của phòng game, hệ thống triển khai 5 loại chỉ mục chuyên biệt:</w:t>
        <w:br/>
        <w:t>1. B-Tree trên Khóa ngoại: Đánh chỉ mục trên gaming_session(customer_id), invoice(customer_id), food_order(session_id)... giúp chống quét toàn bảng khi JOIN và ngăn ngừa lock lan truyền khi cập nhật bảng cha.</w:t>
        <w:br/>
        <w:t>2. Partial Index (Chỉ mục có điều kiện): CREATE INDEX idx_session_active ON core.gaming_session(customer_id, computer_id) WHERE status = 'active'. Chỉ index các phiên đang chơi (vài chục dòng), kích thước nhỏ hơn 99% so với index toàn bảng, cache trọn vẹn trong RAM.</w:t>
        <w:br/>
        <w:t>3. GIN Trigram Index: Sử dụng pg_trgm trên core.customer(full_name gin_trgm_ops) hỗ trợ tìm kiếm mờ ILIKE '%keyword%' không cần quét tuần tự.</w:t>
        <w:br/>
        <w:t>4. GIN jsonb_path_ops: Đánh chỉ mục trên core.computer(specs) phục vụ lọc máy theo cấu hình phần cứng (@&gt; '{"gpu":"RTX 4070"}').</w:t>
        <w:br/>
        <w:t>5. BRIN Index (Block Range Index): Đánh chỉ mục trên audit.audit_log(logged_at). BRIN chỉ lưu min/max từng cụm block đĩa vật lý, dung lượng siêu nhỏ (&lt;1% so với B-Tree) nhưng tối ưu vượt trội cho bảng nhật ký append-only.</w:t>
      </w:r>
    </w:p>
    <w:p>
      <w:pPr>
        <w:pStyle w:val="Heading2"/>
      </w:pPr>
      <w:r>
        <w:t>4.2. Kết quả Đo lường Thực tế EXPLAIN (ANALYZE, BUFFERS)</w:t>
      </w:r>
    </w:p>
    <w:p>
      <w:pPr>
        <w:spacing w:line="276" w:lineRule="auto"/>
      </w:pPr>
      <w:r>
        <w:t>Toàn bộ số liệu dưới đây được đo lường thực tế trên máy chủ PostgreSQL 17 cục bộ (bằng chứng tại evidence/explain_before_after.txt):</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vAlign w:val="center"/>
            <w:tcMar>
              <w:top w:w="80" w:type="dxa"/>
              <w:bottom w:w="80" w:type="dxa"/>
              <w:left w:w="120" w:type="dxa"/>
              <w:right w:w="120" w:type="dxa"/>
            </w:tcMar>
            <w:shd w:val="clear" w:color="auto" w:fill="1B365D"/>
          </w:tcPr>
          <w:p>
            <w:pPr>
              <w:jc w:val="center"/>
            </w:pPr>
            <w:r>
              <w:rPr>
                <w:b/>
                <w:color w:val="FFFFFF"/>
                <w:sz w:val="19"/>
              </w:rPr>
              <w:t>Truy vấn Kiểm định</w:t>
            </w:r>
          </w:p>
        </w:tc>
        <w:tc>
          <w:tcPr>
            <w:tcW w:type="dxa" w:w="2160"/>
            <w:vAlign w:val="center"/>
            <w:tcMar>
              <w:top w:w="80" w:type="dxa"/>
              <w:bottom w:w="80" w:type="dxa"/>
              <w:left w:w="120" w:type="dxa"/>
              <w:right w:w="120" w:type="dxa"/>
            </w:tcMar>
            <w:shd w:val="clear" w:color="auto" w:fill="1B365D"/>
          </w:tcPr>
          <w:p>
            <w:pPr>
              <w:jc w:val="center"/>
            </w:pPr>
            <w:r>
              <w:rPr>
                <w:b/>
                <w:color w:val="FFFFFF"/>
                <w:sz w:val="19"/>
              </w:rPr>
              <w:t>Trước Tối ưu (Before)</w:t>
            </w:r>
          </w:p>
        </w:tc>
        <w:tc>
          <w:tcPr>
            <w:tcW w:type="dxa" w:w="2592"/>
            <w:vAlign w:val="center"/>
            <w:tcMar>
              <w:top w:w="80" w:type="dxa"/>
              <w:bottom w:w="80" w:type="dxa"/>
              <w:left w:w="120" w:type="dxa"/>
              <w:right w:w="120" w:type="dxa"/>
            </w:tcMar>
            <w:shd w:val="clear" w:color="auto" w:fill="1B365D"/>
          </w:tcPr>
          <w:p>
            <w:pPr>
              <w:jc w:val="center"/>
            </w:pPr>
            <w:r>
              <w:rPr>
                <w:b/>
                <w:color w:val="FFFFFF"/>
                <w:sz w:val="19"/>
              </w:rPr>
              <w:t>Sau Tối ưu (After)</w:t>
            </w:r>
          </w:p>
        </w:tc>
        <w:tc>
          <w:tcPr>
            <w:tcW w:type="dxa" w:w="1152"/>
            <w:vAlign w:val="center"/>
            <w:tcMar>
              <w:top w:w="80" w:type="dxa"/>
              <w:bottom w:w="80" w:type="dxa"/>
              <w:left w:w="120" w:type="dxa"/>
              <w:right w:w="120" w:type="dxa"/>
            </w:tcMar>
            <w:shd w:val="clear" w:color="auto" w:fill="1B365D"/>
          </w:tcPr>
          <w:p>
            <w:pPr>
              <w:jc w:val="center"/>
            </w:pPr>
            <w:r>
              <w:rPr>
                <w:b/>
                <w:color w:val="FFFFFF"/>
                <w:sz w:val="19"/>
              </w:rPr>
              <w:t>Cải thiện</w:t>
            </w:r>
          </w:p>
        </w:tc>
        <w:tc>
          <w:tcPr>
            <w:tcW w:type="dxa" w:w="1296"/>
            <w:vAlign w:val="center"/>
            <w:tcMar>
              <w:top w:w="80" w:type="dxa"/>
              <w:bottom w:w="80" w:type="dxa"/>
              <w:left w:w="120" w:type="dxa"/>
              <w:right w:w="120" w:type="dxa"/>
            </w:tcMar>
            <w:shd w:val="clear" w:color="auto" w:fill="1B365D"/>
          </w:tcPr>
          <w:p>
            <w:pPr>
              <w:jc w:val="center"/>
            </w:pPr>
            <w:r>
              <w:rPr>
                <w:b/>
                <w:color w:val="FFFFFF"/>
                <w:sz w:val="19"/>
              </w:rPr>
              <w:t>Cơ chế Tối ưu</w:t>
            </w:r>
          </w:p>
        </w:tc>
      </w:tr>
      <w:tr>
        <w:tc>
          <w:tcPr>
            <w:tcW w:type="dxa" w:w="1872"/>
            <w:vAlign w:val="center"/>
            <w:tcMar>
              <w:top w:w="80" w:type="dxa"/>
              <w:bottom w:w="80" w:type="dxa"/>
              <w:left w:w="120" w:type="dxa"/>
              <w:right w:w="120" w:type="dxa"/>
            </w:tcMar>
            <w:shd w:val="clear" w:color="auto" w:fill="FFFFFF"/>
          </w:tcPr>
          <w:p>
            <w:r>
              <w:rPr>
                <w:color w:val="2C3E50"/>
                <w:sz w:val="18"/>
              </w:rPr>
              <w:t>Q1: Phiên đang active</w:t>
            </w:r>
          </w:p>
        </w:tc>
        <w:tc>
          <w:tcPr>
            <w:tcW w:type="dxa" w:w="1872"/>
            <w:vAlign w:val="center"/>
            <w:tcMar>
              <w:top w:w="80" w:type="dxa"/>
              <w:bottom w:w="80" w:type="dxa"/>
              <w:left w:w="120" w:type="dxa"/>
              <w:right w:w="120" w:type="dxa"/>
            </w:tcMar>
            <w:shd w:val="clear" w:color="auto" w:fill="FFFFFF"/>
          </w:tcPr>
          <w:p>
            <w:r>
              <w:rPr>
                <w:color w:val="2C3E50"/>
                <w:sz w:val="18"/>
              </w:rPr>
              <w:t>Seq Scan (cost 6.60, time 0.059 ms)</w:t>
            </w:r>
          </w:p>
        </w:tc>
        <w:tc>
          <w:tcPr>
            <w:tcW w:type="dxa" w:w="1872"/>
            <w:vAlign w:val="center"/>
            <w:tcMar>
              <w:top w:w="80" w:type="dxa"/>
              <w:bottom w:w="80" w:type="dxa"/>
              <w:left w:w="120" w:type="dxa"/>
              <w:right w:w="120" w:type="dxa"/>
            </w:tcMar>
            <w:shd w:val="clear" w:color="auto" w:fill="FFFFFF"/>
          </w:tcPr>
          <w:p>
            <w:r>
              <w:rPr>
                <w:color w:val="2C3E50"/>
                <w:sz w:val="18"/>
              </w:rPr>
              <w:t>Partial Index Scan (cost 0.00..6.60, time 0.023 ms)</w:t>
            </w:r>
          </w:p>
        </w:tc>
        <w:tc>
          <w:tcPr>
            <w:tcW w:type="dxa" w:w="1872"/>
            <w:vAlign w:val="center"/>
            <w:tcMar>
              <w:top w:w="80" w:type="dxa"/>
              <w:bottom w:w="80" w:type="dxa"/>
              <w:left w:w="120" w:type="dxa"/>
              <w:right w:w="120" w:type="dxa"/>
            </w:tcMar>
            <w:shd w:val="clear" w:color="auto" w:fill="FFFFFF"/>
          </w:tcPr>
          <w:p>
            <w:r>
              <w:rPr>
                <w:color w:val="2C3E50"/>
                <w:sz w:val="18"/>
              </w:rPr>
              <w:t>Giảm 61.0%</w:t>
            </w:r>
          </w:p>
        </w:tc>
        <w:tc>
          <w:tcPr>
            <w:tcW w:type="dxa" w:w="1872"/>
            <w:vAlign w:val="center"/>
            <w:tcMar>
              <w:top w:w="80" w:type="dxa"/>
              <w:bottom w:w="80" w:type="dxa"/>
              <w:left w:w="120" w:type="dxa"/>
              <w:right w:w="120" w:type="dxa"/>
            </w:tcMar>
            <w:shd w:val="clear" w:color="auto" w:fill="FFFFFF"/>
          </w:tcPr>
          <w:p>
            <w:r>
              <w:rPr>
                <w:color w:val="2C3E50"/>
                <w:sz w:val="18"/>
              </w:rPr>
              <w:t>Bộ nhớ đệm chỉ cần 4 blocks</w:t>
            </w:r>
          </w:p>
        </w:tc>
      </w:tr>
      <w:tr>
        <w:tc>
          <w:tcPr>
            <w:tcW w:type="dxa" w:w="1872"/>
            <w:vAlign w:val="center"/>
            <w:tcMar>
              <w:top w:w="80" w:type="dxa"/>
              <w:bottom w:w="80" w:type="dxa"/>
              <w:left w:w="120" w:type="dxa"/>
              <w:right w:w="120" w:type="dxa"/>
            </w:tcMar>
            <w:shd w:val="clear" w:color="auto" w:fill="F2F4F4"/>
          </w:tcPr>
          <w:p>
            <w:r>
              <w:rPr>
                <w:color w:val="2C3E50"/>
                <w:sz w:val="18"/>
              </w:rPr>
              <w:t>Q2: Tìm tên '%Thành%'</w:t>
            </w:r>
          </w:p>
        </w:tc>
        <w:tc>
          <w:tcPr>
            <w:tcW w:type="dxa" w:w="1872"/>
            <w:vAlign w:val="center"/>
            <w:tcMar>
              <w:top w:w="80" w:type="dxa"/>
              <w:bottom w:w="80" w:type="dxa"/>
              <w:left w:w="120" w:type="dxa"/>
              <w:right w:w="120" w:type="dxa"/>
            </w:tcMar>
            <w:shd w:val="clear" w:color="auto" w:fill="F2F4F4"/>
          </w:tcPr>
          <w:p>
            <w:r>
              <w:rPr>
                <w:color w:val="2C3E50"/>
                <w:sz w:val="18"/>
              </w:rPr>
              <w:t>Seq Scan (cost 16.96, time 0.147 ms)</w:t>
            </w:r>
          </w:p>
        </w:tc>
        <w:tc>
          <w:tcPr>
            <w:tcW w:type="dxa" w:w="1872"/>
            <w:vAlign w:val="center"/>
            <w:tcMar>
              <w:top w:w="80" w:type="dxa"/>
              <w:bottom w:w="80" w:type="dxa"/>
              <w:left w:w="120" w:type="dxa"/>
              <w:right w:w="120" w:type="dxa"/>
            </w:tcMar>
            <w:shd w:val="clear" w:color="auto" w:fill="F2F4F4"/>
          </w:tcPr>
          <w:p>
            <w:r>
              <w:rPr>
                <w:color w:val="2C3E50"/>
                <w:sz w:val="18"/>
              </w:rPr>
              <w:t>Bitmap Index Scan (idx_customer_fullname_trgm)</w:t>
            </w:r>
          </w:p>
        </w:tc>
        <w:tc>
          <w:tcPr>
            <w:tcW w:type="dxa" w:w="1872"/>
            <w:vAlign w:val="center"/>
            <w:tcMar>
              <w:top w:w="80" w:type="dxa"/>
              <w:bottom w:w="80" w:type="dxa"/>
              <w:left w:w="120" w:type="dxa"/>
              <w:right w:w="120" w:type="dxa"/>
            </w:tcMar>
            <w:shd w:val="clear" w:color="auto" w:fill="F2F4F4"/>
          </w:tcPr>
          <w:p>
            <w:r>
              <w:rPr>
                <w:color w:val="2C3E50"/>
                <w:sz w:val="18"/>
              </w:rPr>
              <w:t>Chuyển Scan</w:t>
            </w:r>
          </w:p>
        </w:tc>
        <w:tc>
          <w:tcPr>
            <w:tcW w:type="dxa" w:w="1872"/>
            <w:vAlign w:val="center"/>
            <w:tcMar>
              <w:top w:w="80" w:type="dxa"/>
              <w:bottom w:w="80" w:type="dxa"/>
              <w:left w:w="120" w:type="dxa"/>
              <w:right w:w="120" w:type="dxa"/>
            </w:tcMar>
            <w:shd w:val="clear" w:color="auto" w:fill="F2F4F4"/>
          </w:tcPr>
          <w:p>
            <w:r>
              <w:rPr>
                <w:color w:val="2C3E50"/>
                <w:sz w:val="18"/>
              </w:rPr>
              <w:t>Sử dụng GIN pg_trgm tách 3-gram</w:t>
            </w:r>
          </w:p>
        </w:tc>
      </w:tr>
      <w:tr>
        <w:tc>
          <w:tcPr>
            <w:tcW w:type="dxa" w:w="1872"/>
            <w:vAlign w:val="center"/>
            <w:tcMar>
              <w:top w:w="80" w:type="dxa"/>
              <w:bottom w:w="80" w:type="dxa"/>
              <w:left w:w="120" w:type="dxa"/>
              <w:right w:w="120" w:type="dxa"/>
            </w:tcMar>
            <w:shd w:val="clear" w:color="auto" w:fill="FFFFFF"/>
          </w:tcPr>
          <w:p>
            <w:r>
              <w:rPr>
                <w:color w:val="2C3E50"/>
                <w:sz w:val="18"/>
              </w:rPr>
              <w:t>Q3: Lọc GPU RTX 4070</w:t>
            </w:r>
          </w:p>
        </w:tc>
        <w:tc>
          <w:tcPr>
            <w:tcW w:type="dxa" w:w="1872"/>
            <w:vAlign w:val="center"/>
            <w:tcMar>
              <w:top w:w="80" w:type="dxa"/>
              <w:bottom w:w="80" w:type="dxa"/>
              <w:left w:w="120" w:type="dxa"/>
              <w:right w:w="120" w:type="dxa"/>
            </w:tcMar>
            <w:shd w:val="clear" w:color="auto" w:fill="FFFFFF"/>
          </w:tcPr>
          <w:p>
            <w:r>
              <w:rPr>
                <w:color w:val="2C3E50"/>
                <w:sz w:val="18"/>
              </w:rPr>
              <w:t>Seq Scan (cost 12.75, time 0.023 ms)</w:t>
            </w:r>
          </w:p>
        </w:tc>
        <w:tc>
          <w:tcPr>
            <w:tcW w:type="dxa" w:w="1872"/>
            <w:vAlign w:val="center"/>
            <w:tcMar>
              <w:top w:w="80" w:type="dxa"/>
              <w:bottom w:w="80" w:type="dxa"/>
              <w:left w:w="120" w:type="dxa"/>
              <w:right w:w="120" w:type="dxa"/>
            </w:tcMar>
            <w:shd w:val="clear" w:color="auto" w:fill="FFFFFF"/>
          </w:tcPr>
          <w:p>
            <w:r>
              <w:rPr>
                <w:color w:val="2C3E50"/>
                <w:sz w:val="18"/>
              </w:rPr>
              <w:t>Bitmap Index Scan (idx_computer_specs_gin)</w:t>
            </w:r>
          </w:p>
        </w:tc>
        <w:tc>
          <w:tcPr>
            <w:tcW w:type="dxa" w:w="1872"/>
            <w:vAlign w:val="center"/>
            <w:tcMar>
              <w:top w:w="80" w:type="dxa"/>
              <w:bottom w:w="80" w:type="dxa"/>
              <w:left w:w="120" w:type="dxa"/>
              <w:right w:w="120" w:type="dxa"/>
            </w:tcMar>
            <w:shd w:val="clear" w:color="auto" w:fill="FFFFFF"/>
          </w:tcPr>
          <w:p>
            <w:r>
              <w:rPr>
                <w:color w:val="2C3E50"/>
                <w:sz w:val="18"/>
              </w:rPr>
              <w:t>Giảm 43.5%</w:t>
            </w:r>
          </w:p>
        </w:tc>
        <w:tc>
          <w:tcPr>
            <w:tcW w:type="dxa" w:w="1872"/>
            <w:vAlign w:val="center"/>
            <w:tcMar>
              <w:top w:w="80" w:type="dxa"/>
              <w:bottom w:w="80" w:type="dxa"/>
              <w:left w:w="120" w:type="dxa"/>
              <w:right w:w="120" w:type="dxa"/>
            </w:tcMar>
            <w:shd w:val="clear" w:color="auto" w:fill="FFFFFF"/>
          </w:tcPr>
          <w:p>
            <w:r>
              <w:rPr>
                <w:color w:val="2C3E50"/>
                <w:sz w:val="18"/>
              </w:rPr>
              <w:t>GIN jsonb_path_ops định tuyến chính xác</w:t>
            </w:r>
          </w:p>
        </w:tc>
      </w:tr>
      <w:tr>
        <w:tc>
          <w:tcPr>
            <w:tcW w:type="dxa" w:w="1872"/>
            <w:vAlign w:val="center"/>
            <w:tcMar>
              <w:top w:w="80" w:type="dxa"/>
              <w:bottom w:w="80" w:type="dxa"/>
              <w:left w:w="120" w:type="dxa"/>
              <w:right w:w="120" w:type="dxa"/>
            </w:tcMar>
            <w:shd w:val="clear" w:color="auto" w:fill="F2F4F4"/>
          </w:tcPr>
          <w:p>
            <w:r>
              <w:rPr>
                <w:color w:val="2C3E50"/>
                <w:sz w:val="18"/>
              </w:rPr>
              <w:t>Q4: Hóa đơn theo khách</w:t>
            </w:r>
          </w:p>
        </w:tc>
        <w:tc>
          <w:tcPr>
            <w:tcW w:type="dxa" w:w="1872"/>
            <w:vAlign w:val="center"/>
            <w:tcMar>
              <w:top w:w="80" w:type="dxa"/>
              <w:bottom w:w="80" w:type="dxa"/>
              <w:left w:w="120" w:type="dxa"/>
              <w:right w:w="120" w:type="dxa"/>
            </w:tcMar>
            <w:shd w:val="clear" w:color="auto" w:fill="F2F4F4"/>
          </w:tcPr>
          <w:p>
            <w:r>
              <w:rPr>
                <w:color w:val="2C3E50"/>
                <w:sz w:val="18"/>
              </w:rPr>
              <w:t>Seq Scan + Sort (cost 5.60, time 0.047 ms)</w:t>
            </w:r>
          </w:p>
        </w:tc>
        <w:tc>
          <w:tcPr>
            <w:tcW w:type="dxa" w:w="1872"/>
            <w:vAlign w:val="center"/>
            <w:tcMar>
              <w:top w:w="80" w:type="dxa"/>
              <w:bottom w:w="80" w:type="dxa"/>
              <w:left w:w="120" w:type="dxa"/>
              <w:right w:w="120" w:type="dxa"/>
            </w:tcMar>
            <w:shd w:val="clear" w:color="auto" w:fill="F2F4F4"/>
          </w:tcPr>
          <w:p>
            <w:r>
              <w:rPr>
                <w:color w:val="2C3E50"/>
                <w:sz w:val="18"/>
              </w:rPr>
              <w:t>Index Scan (idx_invoice_customer_id, time 0.033 ms)</w:t>
            </w:r>
          </w:p>
        </w:tc>
        <w:tc>
          <w:tcPr>
            <w:tcW w:type="dxa" w:w="1872"/>
            <w:vAlign w:val="center"/>
            <w:tcMar>
              <w:top w:w="80" w:type="dxa"/>
              <w:bottom w:w="80" w:type="dxa"/>
              <w:left w:w="120" w:type="dxa"/>
              <w:right w:w="120" w:type="dxa"/>
            </w:tcMar>
            <w:shd w:val="clear" w:color="auto" w:fill="F2F4F4"/>
          </w:tcPr>
          <w:p>
            <w:r>
              <w:rPr>
                <w:color w:val="2C3E50"/>
                <w:sz w:val="18"/>
              </w:rPr>
              <w:t>Giảm 29.8%</w:t>
            </w:r>
          </w:p>
        </w:tc>
        <w:tc>
          <w:tcPr>
            <w:tcW w:type="dxa" w:w="1872"/>
            <w:vAlign w:val="center"/>
            <w:tcMar>
              <w:top w:w="80" w:type="dxa"/>
              <w:bottom w:w="80" w:type="dxa"/>
              <w:left w:w="120" w:type="dxa"/>
              <w:right w:w="120" w:type="dxa"/>
            </w:tcMar>
            <w:shd w:val="clear" w:color="auto" w:fill="F2F4F4"/>
          </w:tcPr>
          <w:p>
            <w:r>
              <w:rPr>
                <w:color w:val="2C3E50"/>
                <w:sz w:val="18"/>
              </w:rPr>
              <w:t>Loại bỏ hoàn toàn chi phí Sort đĩa</w:t>
            </w:r>
          </w:p>
        </w:tc>
      </w:tr>
    </w:tbl>
    <w:p>
      <w:pPr>
        <w:pStyle w:val="Heading2"/>
      </w:pPr>
      <w:r>
        <w:t>4.3. Tinh chỉnh Heap-Only Tuples (HOT) và Autovacuum</w:t>
      </w:r>
    </w:p>
    <w:p>
      <w:pPr>
        <w:spacing w:line="276" w:lineRule="auto"/>
      </w:pPr>
      <w:r>
        <w:t>Trên các bảng có tần suất cập nhật cao như gaming_session và computer, hệ thống cấu hình fillfactor &lt; 100:</w:t>
        <w:br/>
        <w:t>• ALTER TABLE core.gaming_session SET (fillfactor = 90, autovacuum_vacuum_scale_factor = 0.05);</w:t>
        <w:br/>
        <w:t>• ALTER TABLE core.computer SET (fillfactor = 85, autovacuum_vacuum_scale_factor = 0.05);</w:t>
        <w:br/>
        <w:t>Ý nghĩa DBA: Giữ lại 10% - 15% khoảng trống trên mỗi trang đĩa dữ liệu để khi UPDATE trạng thái hoặc số dư, bản ghi mới được ghi ngay trên cùng trang (Heap-Only Tuple). Khi đó PostgreSQL không cần ghi đè lại các chỉ mục B-Tree, giảm thiểu triệt để I/O đĩa cứng và ngăn ngừa hiện tượng phình to chỉ mục (index bloat).</w:t>
      </w:r>
    </w:p>
    <w:p>
      <w:pPr>
        <w:pStyle w:val="Heading2"/>
      </w:pPr>
      <w:r>
        <w:t>4.4. Phân vùng Vật lý Range Partitioning &amp; Tự động hóa</w:t>
      </w:r>
    </w:p>
    <w:p>
      <w:pPr>
        <w:spacing w:line="276" w:lineRule="auto"/>
      </w:pPr>
      <w:r>
        <w:t>Bảng kiểm toán an ninh audit.audit_log được cấu hình PARTITION BY RANGE (logged_at) theo từng tháng. Để giải phóng DBA khỏi công việc vận hành thủ công, hệ thống cung cấp hàm tự động hóa:</w:t>
        <w:br/>
        <w:t>SELECT * FROM audit.fn_create_monthly_partitions(3);</w:t>
        <w:br/>
        <w:t>Hàm tự động quét lịch, tính toán biên thời gian chuẩn UTC ('YYYY-MM-01 00:00:00+00') và tự động sinh các bảng phân vùng vật lý cho 3 tháng kế tiếp mà không làm gián đoạn hệ thống.</w:t>
      </w:r>
    </w:p>
    <w:p>
      <w:pPr>
        <w:pStyle w:val="Heading2"/>
      </w:pPr>
      <w:r>
        <w:t>4.5. Chiến lược Sao lưu &amp; Thử nghiệm Phục hồi Thảm họa (Disaster Recovery)</w:t>
      </w:r>
    </w:p>
    <w:p>
      <w:pPr>
        <w:spacing w:line="276" w:lineRule="auto"/>
      </w:pPr>
      <w:r>
        <w:t>Hệ thống cung cấp 2 bộ kịch bản sao lưu tự động: backup/backup.ps1 (cho Windows) và backup/backup.sh (cho Linux/Docker). Đồng thời, quy trình phục hồi thảm họa đã được kiểm thử thực tế bằng script backup/test_disaster_recovery.py:</w:t>
        <w:br/>
        <w:t>1. Tạo bản sao lưu nhị phân nén pg_dump -Fc (kích thước ~265 KB).</w:t>
        <w:br/>
        <w:t>2. Tạo một CSDL độc lập netcafe_restore từ template0 UTF-8.</w:t>
        <w:br/>
        <w:t>3. Phục hồi toàn bộ dữ liệu qua pg_restore.</w:t>
        <w:br/>
        <w:t>4. Đối chiếu số dòng dữ liệu giữa 2 CSDL: 100% các bảng (room, computer, customer, gaming_session, invoice, payment, maintenance...) khớp số dòng tuyệt đối (Ghi nhận tại evidence/backup_restore.log).</w:t>
      </w:r>
    </w:p>
    <w:p>
      <w:r>
        <w:br w:type="page"/>
      </w:r>
    </w:p>
    <w:p>
      <w:pPr>
        <w:pStyle w:val="Heading1"/>
      </w:pPr>
      <w:r>
        <w:rPr>
          <w:rFonts w:ascii="Times New Roman" w:hAnsi="Times New Roman"/>
          <w:color w:val="1B365D"/>
        </w:rPr>
        <w:t>CHƯƠNG 5: 5 MODULE TỰ ĐỘNG HÓA THÔNG MINH (IN-DATABASE AI) &amp; CLIENT</w:t>
      </w:r>
    </w:p>
    <w:p>
      <w:pPr>
        <w:spacing w:line="276" w:lineRule="auto"/>
      </w:pPr>
      <w:r>
        <w:t>Khái niệm 'AI' trong đề tài được định nghĩa chuẩn xác theo nguyên tắc Quản trị Dữ liệu nâng cao: In-Database Intelligence - Khai phá dữ liệu và tự động hóa thông minh chạy 100% bằng thuật toán toán học, thống kê và hàm PL/pgSQL nội bộ trong PostgreSQL 17, không phụ thuộc bất kỳ API hay thư viện bên ngoài.</w:t>
      </w:r>
    </w:p>
    <w:p>
      <w:pPr>
        <w:pStyle w:val="Heading2"/>
      </w:pPr>
      <w:r>
        <w:t>Module 1: Cảnh báo An ninh &amp; Chấm điểm Rủi ro (Audit Risk Scoring)</w:t>
      </w:r>
    </w:p>
    <w:p>
      <w:pPr>
        <w:spacing w:line="276" w:lineRule="auto" w:after="120"/>
      </w:pPr>
      <w:r>
        <w:t>Trigger audit.fn_audit_security_alert_trigger() gắn trên employee, payment, invoice. Tự động tính toán Risk Score (0-100) dựa trên quy tắc: xóa dữ liệu (+30đ), sửa lương (+45đ), hủy hóa đơn (+50đ), nạp tiền lớn &gt;= 5 triệu (+40đ), ngoài giờ làm việc (+25đ). Nếu Risk &gt;= 40, ghi vào ai.ai_alert và phát tín hiệu PERFORM pg_notify('ai_security_alert', ...) tới phần mềm desktop thời gian thực.</w:t>
      </w:r>
    </w:p>
    <w:p>
      <w:pPr>
        <w:pStyle w:val="Heading2"/>
      </w:pPr>
      <w:r>
        <w:t>Module 2: Tự động Khuyến nghị Chỉ mục (Index Recommendation Engine)</w:t>
      </w:r>
    </w:p>
    <w:p>
      <w:pPr>
        <w:spacing w:line="276" w:lineRule="auto" w:after="120"/>
      </w:pPr>
      <w:r>
        <w:t>Hàm ai.fn_recommend_indexes() quét bảng catalog pg_stat_user_tables tìm các bảng có tỷ lệ quét tuần tự (seq_scan) cao vượt trội so với quét chỉ mục (idx_scan), đồng thời rà soát catalog pg_constraint tìm các cột khóa ngoại (Foreign Key) chưa có B-Tree index. Tự động sinh câu lệnh CREATE INDEX đề xuất lưu vào ai.index_recommendation.</w:t>
      </w:r>
    </w:p>
    <w:p>
      <w:pPr>
        <w:pStyle w:val="Heading2"/>
      </w:pPr>
      <w:r>
        <w:t>Module 3: Phát hiện Khách hàng Trùng lặp Mờ (Duplicate Customer Detection)</w:t>
      </w:r>
    </w:p>
    <w:p>
      <w:pPr>
        <w:spacing w:line="276" w:lineRule="auto" w:after="120"/>
      </w:pPr>
      <w:r>
        <w:t>Hàm ai.fn_detect_duplicates(p_similarity_threshold) sử dụng extension pg_trgm và hàm similarity() kết hợp unaccent(lower()) để tính khoảng cách chuỗi Trigram giữa các họ tên khách hàng, kết hợp so khớp 7 số đuôi điện thoại. Phát hiện chính xác cặp tài khoản nghi vấn như 'Tran Van Binh' và 'Trần Văn Bình' (độ tương đồng 0.85+) lưu vào ai.duplicate_candidate.</w:t>
      </w:r>
    </w:p>
    <w:p>
      <w:pPr>
        <w:pStyle w:val="Heading2"/>
      </w:pPr>
      <w:r>
        <w:t>Module 4: Phát hiện Bất thường Thống kê qua Z-Score (Statistical Anomaly Detection)</w:t>
      </w:r>
    </w:p>
    <w:p>
      <w:pPr>
        <w:spacing w:line="276" w:lineRule="auto" w:after="120"/>
      </w:pPr>
      <w:r>
        <w:t>Hàm ai.fn_detect_anomalies(p_z_threshold) áp dụng công thức chuẩn hóa thống kê: Z = |X - Mean| / StdDev với hàm AVG() và STDDEV_SAMP(). Phát hiện ngoại lai trên 2 chiều: (1) Phiên chơi có thời lượng bất thường (&gt;35 giờ do quên tắt máy, Z=12.01) và (2) Giao dịch nạp tiền đột biến bất thường (15.000.000 VNĐ, Z=11.59). Ghi nhận vào ai.anomaly_flag.</w:t>
      </w:r>
    </w:p>
    <w:p>
      <w:pPr>
        <w:pStyle w:val="Heading2"/>
      </w:pPr>
      <w:r>
        <w:t>Module 5: Gợi ý Khuyến mãi Thông minh (Smart Promotion Suggestion)</w:t>
      </w:r>
    </w:p>
    <w:p>
      <w:pPr>
        <w:spacing w:line="276" w:lineRule="auto" w:after="120"/>
      </w:pPr>
      <w:r>
        <w:t>Hàm ai.fn_suggest_promotions() kết hợp 2 kỹ thuật khai phá dữ liệu từ Materialized Views:</w:t>
        <w:br/>
        <w:t>• Phân tích giờ thấp điểm: Quét reporting.mv_hourly_usage tìm các khung giờ (0h, 3h, 4h) có lượng khách dưới 70% trung bình ngày để đề xuất chiến dịch Happy Hour giảm 25% tiền giờ.</w:t>
        <w:br/>
        <w:t>• Phân khúc khách hàng RFM: Quét reporting.mv_top_customers tìm nhóm khách VIP chi tiêu cao nhưng không quay lại phòng máy trong 3 - 17 ngày qua để đề xuất Voucher Win-Back tri ân 30.000 VNĐ. Ghi vào ai.promotion_suggestion.</w:t>
      </w:r>
    </w:p>
    <w:p>
      <w:pPr>
        <w:pStyle w:val="Heading2"/>
      </w:pPr>
      <w:r>
        <w:t>5.6. Phần mềm Desktop Client Mỏng (.NET 10 WinForms)</w:t>
      </w:r>
    </w:p>
    <w:p>
      <w:pPr>
        <w:spacing w:line="276" w:lineRule="auto"/>
      </w:pPr>
      <w:r>
        <w:t>Phần mềm Desktop Client được xây dựng bằng C# .NET 10 WinForms theo kiến trúc mỏng (Thin Client):</w:t>
        <w:br/>
        <w:t>• Ứng dụng KHÔNG chứa bất kỳ logic tính toán nghiệp vụ nào mà gọi 100% Stored Procedures và Views của PostgreSQL.</w:t>
        <w:br/>
        <w:t>• Giao diện gồm 6 tab trực quan: (1) Sơ đồ máy trạm trực quan đổi màu theo trạng thái; (2) Quản lý phiên chơi; (3) Khách hàng &amp; Nạp tiền; (4) Thực đơn &amp; Gọi món F&amp;B; (5) Báo cáo doanh thu; (6) 5 Module AI.</w:t>
        <w:br/>
        <w:t>• Dải giám sát SQL Strip ở đáy màn hình: Hiển thị câu lệnh SQL đang thực thi và thời gian phản hồi miligiây của CSDL.</w:t>
        <w:br/>
        <w:t>• Thanh cảnh báo lỗi CSDL màu đỏ: Khi CSDL ném lỗi vi phạm ràng buộc (Check, Unique, Foreign Key), ứng dụng bóc tách mã lỗi PostgreSQL (SQLSTATE) và tên ràng buộc để hiển thị trực tiếp cho người dùng.</w:t>
      </w:r>
    </w:p>
    <w:p>
      <w:r>
        <w:br w:type="page"/>
      </w:r>
    </w:p>
    <w:p>
      <w:pPr>
        <w:pStyle w:val="Heading1"/>
      </w:pPr>
      <w:r>
        <w:rPr>
          <w:rFonts w:ascii="Times New Roman" w:hAnsi="Times New Roman"/>
          <w:color w:val="1B365D"/>
        </w:rPr>
        <w:t>CHƯƠNG 6: KẾT LUẬN VÀ KẾT QUẢ ĐẠT ĐƯỢC</w:t>
      </w:r>
    </w:p>
    <w:p>
      <w:pPr>
        <w:spacing w:line="276" w:lineRule="auto"/>
      </w:pPr>
      <w:r>
        <w:t>Đề tài đã hoàn thành xuất sắc toàn bộ các mục tiêu đặt ra cho bài tiểu luận môn Quản trị Cơ sở Dữ liệu. Hệ thống đạt tính chuẩn mực cao về thiết kế, tính toàn vẹn, bảo mật, hiệu năng và khả năng tự động hóa:</w:t>
      </w:r>
    </w:p>
    <w:tbl>
      <w:tblPr>
        <w:tblW w:type="auto" w:w="0"/>
        <w:jc w:val="center"/>
        <w:tblLook w:firstColumn="1" w:firstRow="1" w:lastColumn="0" w:lastRow="0" w:noHBand="0" w:noVBand="1" w:val="04A0"/>
      </w:tblPr>
      <w:tblGrid>
        <w:gridCol w:w="3120"/>
        <w:gridCol w:w="3120"/>
        <w:gridCol w:w="3120"/>
      </w:tblGrid>
      <w:tr>
        <w:tc>
          <w:tcPr>
            <w:tcW w:type="dxa" w:w="3168"/>
            <w:vAlign w:val="center"/>
            <w:tcMar>
              <w:top w:w="80" w:type="dxa"/>
              <w:bottom w:w="80" w:type="dxa"/>
              <w:left w:w="120" w:type="dxa"/>
              <w:right w:w="120" w:type="dxa"/>
            </w:tcMar>
            <w:shd w:val="clear" w:color="auto" w:fill="1B365D"/>
          </w:tcPr>
          <w:p>
            <w:pPr>
              <w:jc w:val="center"/>
            </w:pPr>
            <w:r>
              <w:rPr>
                <w:b/>
                <w:color w:val="FFFFFF"/>
                <w:sz w:val="19"/>
              </w:rPr>
              <w:t>Nội dung Tiêu chí Đánh giá</w:t>
            </w:r>
          </w:p>
        </w:tc>
        <w:tc>
          <w:tcPr>
            <w:tcW w:type="dxa" w:w="5472"/>
            <w:vAlign w:val="center"/>
            <w:tcMar>
              <w:top w:w="80" w:type="dxa"/>
              <w:bottom w:w="80" w:type="dxa"/>
              <w:left w:w="120" w:type="dxa"/>
              <w:right w:w="120" w:type="dxa"/>
            </w:tcMar>
            <w:shd w:val="clear" w:color="auto" w:fill="1B365D"/>
          </w:tcPr>
          <w:p>
            <w:pPr>
              <w:jc w:val="center"/>
            </w:pPr>
            <w:r>
              <w:rPr>
                <w:b/>
                <w:color w:val="FFFFFF"/>
                <w:sz w:val="19"/>
              </w:rPr>
              <w:t>Kết quả Nghiệm thu Thực tế</w:t>
            </w:r>
          </w:p>
        </w:tc>
        <w:tc>
          <w:tcPr>
            <w:tcW w:type="dxa" w:w="1440"/>
            <w:vAlign w:val="center"/>
            <w:tcMar>
              <w:top w:w="80" w:type="dxa"/>
              <w:bottom w:w="80" w:type="dxa"/>
              <w:left w:w="120" w:type="dxa"/>
              <w:right w:w="120" w:type="dxa"/>
            </w:tcMar>
            <w:shd w:val="clear" w:color="auto" w:fill="1B365D"/>
          </w:tcPr>
          <w:p>
            <w:pPr>
              <w:jc w:val="center"/>
            </w:pPr>
            <w:r>
              <w:rPr>
                <w:b/>
                <w:color w:val="FFFFFF"/>
                <w:sz w:val="19"/>
              </w:rPr>
              <w:t>Đánh giá</w:t>
            </w:r>
          </w:p>
        </w:tc>
      </w:tr>
      <w:tr>
        <w:tc>
          <w:tcPr>
            <w:tcW w:type="dxa" w:w="3120"/>
            <w:vAlign w:val="center"/>
            <w:tcMar>
              <w:top w:w="80" w:type="dxa"/>
              <w:bottom w:w="80" w:type="dxa"/>
              <w:left w:w="120" w:type="dxa"/>
              <w:right w:w="120" w:type="dxa"/>
            </w:tcMar>
            <w:shd w:val="clear" w:color="auto" w:fill="FFFFFF"/>
          </w:tcPr>
          <w:p>
            <w:r>
              <w:rPr>
                <w:color w:val="2C3E50"/>
                <w:sz w:val="18"/>
              </w:rPr>
              <w:t>1. Kiến trúc CSDL</w:t>
            </w:r>
          </w:p>
        </w:tc>
        <w:tc>
          <w:tcPr>
            <w:tcW w:type="dxa" w:w="3120"/>
            <w:vAlign w:val="center"/>
            <w:tcMar>
              <w:top w:w="80" w:type="dxa"/>
              <w:bottom w:w="80" w:type="dxa"/>
              <w:left w:w="120" w:type="dxa"/>
              <w:right w:w="120" w:type="dxa"/>
            </w:tcMar>
            <w:shd w:val="clear" w:color="auto" w:fill="FFFFFF"/>
          </w:tcPr>
          <w:p>
            <w:r>
              <w:rPr>
                <w:color w:val="2C3E50"/>
                <w:sz w:val="18"/>
              </w:rPr>
              <w:t>1 Database netcafe_db, 8 schemas, 22 bảng, đạt chuẩn 3NF, độc lập locale OS template0.</w:t>
            </w:r>
          </w:p>
        </w:tc>
        <w:tc>
          <w:tcPr>
            <w:tcW w:type="dxa" w:w="3120"/>
            <w:vAlign w:val="center"/>
            <w:tcMar>
              <w:top w:w="80" w:type="dxa"/>
              <w:bottom w:w="80" w:type="dxa"/>
              <w:left w:w="120" w:type="dxa"/>
              <w:right w:w="120" w:type="dxa"/>
            </w:tcMar>
            <w:shd w:val="clear" w:color="auto" w:fill="FFFFFF"/>
          </w:tcPr>
          <w:p>
            <w:r>
              <w:rPr>
                <w:color w:val="2C3E50"/>
                <w:sz w:val="18"/>
              </w:rPr>
              <w:t>ĐẠT 100%</w:t>
            </w:r>
          </w:p>
        </w:tc>
      </w:tr>
      <w:tr>
        <w:tc>
          <w:tcPr>
            <w:tcW w:type="dxa" w:w="3120"/>
            <w:vAlign w:val="center"/>
            <w:tcMar>
              <w:top w:w="80" w:type="dxa"/>
              <w:bottom w:w="80" w:type="dxa"/>
              <w:left w:w="120" w:type="dxa"/>
              <w:right w:w="120" w:type="dxa"/>
            </w:tcMar>
            <w:shd w:val="clear" w:color="auto" w:fill="F2F4F4"/>
          </w:tcPr>
          <w:p>
            <w:r>
              <w:rPr>
                <w:color w:val="2C3E50"/>
                <w:sz w:val="18"/>
              </w:rPr>
              <w:t>2. Ràng buộc toàn vẹn</w:t>
            </w:r>
          </w:p>
        </w:tc>
        <w:tc>
          <w:tcPr>
            <w:tcW w:type="dxa" w:w="3120"/>
            <w:vAlign w:val="center"/>
            <w:tcMar>
              <w:top w:w="80" w:type="dxa"/>
              <w:bottom w:w="80" w:type="dxa"/>
              <w:left w:w="120" w:type="dxa"/>
              <w:right w:w="120" w:type="dxa"/>
            </w:tcMar>
            <w:shd w:val="clear" w:color="auto" w:fill="F2F4F4"/>
          </w:tcPr>
          <w:p>
            <w:r>
              <w:rPr>
                <w:color w:val="2C3E50"/>
                <w:sz w:val="18"/>
              </w:rPr>
              <w:t>17/17 Test cases PASS, chống đặt trùng máy EXCLUDE gist, bảo vệ công thức hóa đơn.</w:t>
            </w:r>
          </w:p>
        </w:tc>
        <w:tc>
          <w:tcPr>
            <w:tcW w:type="dxa" w:w="3120"/>
            <w:vAlign w:val="center"/>
            <w:tcMar>
              <w:top w:w="80" w:type="dxa"/>
              <w:bottom w:w="80" w:type="dxa"/>
              <w:left w:w="120" w:type="dxa"/>
              <w:right w:w="120" w:type="dxa"/>
            </w:tcMar>
            <w:shd w:val="clear" w:color="auto" w:fill="F2F4F4"/>
          </w:tcPr>
          <w:p>
            <w:r>
              <w:rPr>
                <w:color w:val="2C3E50"/>
                <w:sz w:val="18"/>
              </w:rPr>
              <w:t>ĐẠT 100%</w:t>
            </w:r>
          </w:p>
        </w:tc>
      </w:tr>
      <w:tr>
        <w:tc>
          <w:tcPr>
            <w:tcW w:type="dxa" w:w="3120"/>
            <w:vAlign w:val="center"/>
            <w:tcMar>
              <w:top w:w="80" w:type="dxa"/>
              <w:bottom w:w="80" w:type="dxa"/>
              <w:left w:w="120" w:type="dxa"/>
              <w:right w:w="120" w:type="dxa"/>
            </w:tcMar>
            <w:shd w:val="clear" w:color="auto" w:fill="FFFFFF"/>
          </w:tcPr>
          <w:p>
            <w:r>
              <w:rPr>
                <w:color w:val="2C3E50"/>
                <w:sz w:val="18"/>
              </w:rPr>
              <w:t>3. Chất lượng dữ liệu (DQ)</w:t>
            </w:r>
          </w:p>
        </w:tc>
        <w:tc>
          <w:tcPr>
            <w:tcW w:type="dxa" w:w="3120"/>
            <w:vAlign w:val="center"/>
            <w:tcMar>
              <w:top w:w="80" w:type="dxa"/>
              <w:bottom w:w="80" w:type="dxa"/>
              <w:left w:w="120" w:type="dxa"/>
              <w:right w:w="120" w:type="dxa"/>
            </w:tcMar>
            <w:shd w:val="clear" w:color="auto" w:fill="FFFFFF"/>
          </w:tcPr>
          <w:p>
            <w:r>
              <w:rPr>
                <w:color w:val="2C3E50"/>
                <w:sz w:val="18"/>
              </w:rPr>
              <w:t>4 Tiêu chuẩn Sạch - Sống - Đúng - Đủ, luồng ETL tự động hóa, lọc 6.8% dữ liệu bẩn.</w:t>
            </w:r>
          </w:p>
        </w:tc>
        <w:tc>
          <w:tcPr>
            <w:tcW w:type="dxa" w:w="3120"/>
            <w:vAlign w:val="center"/>
            <w:tcMar>
              <w:top w:w="80" w:type="dxa"/>
              <w:bottom w:w="80" w:type="dxa"/>
              <w:left w:w="120" w:type="dxa"/>
              <w:right w:w="120" w:type="dxa"/>
            </w:tcMar>
            <w:shd w:val="clear" w:color="auto" w:fill="FFFFFF"/>
          </w:tcPr>
          <w:p>
            <w:r>
              <w:rPr>
                <w:color w:val="2C3E50"/>
                <w:sz w:val="18"/>
              </w:rPr>
              <w:t>ĐẠT 100%</w:t>
            </w:r>
          </w:p>
        </w:tc>
      </w:tr>
      <w:tr>
        <w:tc>
          <w:tcPr>
            <w:tcW w:type="dxa" w:w="3120"/>
            <w:vAlign w:val="center"/>
            <w:tcMar>
              <w:top w:w="80" w:type="dxa"/>
              <w:bottom w:w="80" w:type="dxa"/>
              <w:left w:w="120" w:type="dxa"/>
              <w:right w:w="120" w:type="dxa"/>
            </w:tcMar>
            <w:shd w:val="clear" w:color="auto" w:fill="F2F4F4"/>
          </w:tcPr>
          <w:p>
            <w:r>
              <w:rPr>
                <w:color w:val="2C3E50"/>
                <w:sz w:val="18"/>
              </w:rPr>
              <w:t>4. Bảo mật CSDL</w:t>
            </w:r>
          </w:p>
        </w:tc>
        <w:tc>
          <w:tcPr>
            <w:tcW w:type="dxa" w:w="3120"/>
            <w:vAlign w:val="center"/>
            <w:tcMar>
              <w:top w:w="80" w:type="dxa"/>
              <w:bottom w:w="80" w:type="dxa"/>
              <w:left w:w="120" w:type="dxa"/>
              <w:right w:w="120" w:type="dxa"/>
            </w:tcMar>
            <w:shd w:val="clear" w:color="auto" w:fill="F2F4F4"/>
          </w:tcPr>
          <w:p>
            <w:r>
              <w:rPr>
                <w:color w:val="2C3E50"/>
                <w:sz w:val="18"/>
              </w:rPr>
              <w:t>RBAC 5 vai trò, Column-Level Security (salary, password), RLS trên 4 bảng.</w:t>
            </w:r>
          </w:p>
        </w:tc>
        <w:tc>
          <w:tcPr>
            <w:tcW w:type="dxa" w:w="3120"/>
            <w:vAlign w:val="center"/>
            <w:tcMar>
              <w:top w:w="80" w:type="dxa"/>
              <w:bottom w:w="80" w:type="dxa"/>
              <w:left w:w="120" w:type="dxa"/>
              <w:right w:w="120" w:type="dxa"/>
            </w:tcMar>
            <w:shd w:val="clear" w:color="auto" w:fill="F2F4F4"/>
          </w:tcPr>
          <w:p>
            <w:r>
              <w:rPr>
                <w:color w:val="2C3E50"/>
                <w:sz w:val="18"/>
              </w:rPr>
              <w:t>ĐẠT 100%</w:t>
            </w:r>
          </w:p>
        </w:tc>
      </w:tr>
      <w:tr>
        <w:tc>
          <w:tcPr>
            <w:tcW w:type="dxa" w:w="3120"/>
            <w:vAlign w:val="center"/>
            <w:tcMar>
              <w:top w:w="80" w:type="dxa"/>
              <w:bottom w:w="80" w:type="dxa"/>
              <w:left w:w="120" w:type="dxa"/>
              <w:right w:w="120" w:type="dxa"/>
            </w:tcMar>
            <w:shd w:val="clear" w:color="auto" w:fill="FFFFFF"/>
          </w:tcPr>
          <w:p>
            <w:r>
              <w:rPr>
                <w:color w:val="2C3E50"/>
                <w:sz w:val="18"/>
              </w:rPr>
              <w:t>5. Tối ưu hóa hiệu năng</w:t>
            </w:r>
          </w:p>
        </w:tc>
        <w:tc>
          <w:tcPr>
            <w:tcW w:type="dxa" w:w="3120"/>
            <w:vAlign w:val="center"/>
            <w:tcMar>
              <w:top w:w="80" w:type="dxa"/>
              <w:bottom w:w="80" w:type="dxa"/>
              <w:left w:w="120" w:type="dxa"/>
              <w:right w:w="120" w:type="dxa"/>
            </w:tcMar>
            <w:shd w:val="clear" w:color="auto" w:fill="FFFFFF"/>
          </w:tcPr>
          <w:p>
            <w:r>
              <w:rPr>
                <w:color w:val="2C3E50"/>
                <w:sz w:val="18"/>
              </w:rPr>
              <w:t>5 loại chỉ mục (B-Tree, Partial, GIN Trigram, GIN JSONB, BRIN), HOT tuning fillfactor.</w:t>
            </w:r>
          </w:p>
        </w:tc>
        <w:tc>
          <w:tcPr>
            <w:tcW w:type="dxa" w:w="3120"/>
            <w:vAlign w:val="center"/>
            <w:tcMar>
              <w:top w:w="80" w:type="dxa"/>
              <w:bottom w:w="80" w:type="dxa"/>
              <w:left w:w="120" w:type="dxa"/>
              <w:right w:w="120" w:type="dxa"/>
            </w:tcMar>
            <w:shd w:val="clear" w:color="auto" w:fill="FFFFFF"/>
          </w:tcPr>
          <w:p>
            <w:r>
              <w:rPr>
                <w:color w:val="2C3E50"/>
                <w:sz w:val="18"/>
              </w:rPr>
              <w:t>ĐẠT 100%</w:t>
            </w:r>
          </w:p>
        </w:tc>
      </w:tr>
      <w:tr>
        <w:tc>
          <w:tcPr>
            <w:tcW w:type="dxa" w:w="3120"/>
            <w:vAlign w:val="center"/>
            <w:tcMar>
              <w:top w:w="80" w:type="dxa"/>
              <w:bottom w:w="80" w:type="dxa"/>
              <w:left w:w="120" w:type="dxa"/>
              <w:right w:w="120" w:type="dxa"/>
            </w:tcMar>
            <w:shd w:val="clear" w:color="auto" w:fill="F2F4F4"/>
          </w:tcPr>
          <w:p>
            <w:r>
              <w:rPr>
                <w:color w:val="2C3E50"/>
                <w:sz w:val="18"/>
              </w:rPr>
              <w:t>6. Vận hành DBA</w:t>
            </w:r>
          </w:p>
        </w:tc>
        <w:tc>
          <w:tcPr>
            <w:tcW w:type="dxa" w:w="3120"/>
            <w:vAlign w:val="center"/>
            <w:tcMar>
              <w:top w:w="80" w:type="dxa"/>
              <w:bottom w:w="80" w:type="dxa"/>
              <w:left w:w="120" w:type="dxa"/>
              <w:right w:w="120" w:type="dxa"/>
            </w:tcMar>
            <w:shd w:val="clear" w:color="auto" w:fill="F2F4F4"/>
          </w:tcPr>
          <w:p>
            <w:r>
              <w:rPr>
                <w:color w:val="2C3E50"/>
                <w:sz w:val="18"/>
              </w:rPr>
              <w:t>Tự động tạo partition audit_log theo tháng, kịch bản backup &amp; restore khớp 100% dòng.</w:t>
            </w:r>
          </w:p>
        </w:tc>
        <w:tc>
          <w:tcPr>
            <w:tcW w:type="dxa" w:w="3120"/>
            <w:vAlign w:val="center"/>
            <w:tcMar>
              <w:top w:w="80" w:type="dxa"/>
              <w:bottom w:w="80" w:type="dxa"/>
              <w:left w:w="120" w:type="dxa"/>
              <w:right w:w="120" w:type="dxa"/>
            </w:tcMar>
            <w:shd w:val="clear" w:color="auto" w:fill="F2F4F4"/>
          </w:tcPr>
          <w:p>
            <w:r>
              <w:rPr>
                <w:color w:val="2C3E50"/>
                <w:sz w:val="18"/>
              </w:rPr>
              <w:t>ĐẠT 100%</w:t>
            </w:r>
          </w:p>
        </w:tc>
      </w:tr>
      <w:tr>
        <w:tc>
          <w:tcPr>
            <w:tcW w:type="dxa" w:w="3120"/>
            <w:vAlign w:val="center"/>
            <w:tcMar>
              <w:top w:w="80" w:type="dxa"/>
              <w:bottom w:w="80" w:type="dxa"/>
              <w:left w:w="120" w:type="dxa"/>
              <w:right w:w="120" w:type="dxa"/>
            </w:tcMar>
            <w:shd w:val="clear" w:color="auto" w:fill="FFFFFF"/>
          </w:tcPr>
          <w:p>
            <w:r>
              <w:rPr>
                <w:color w:val="2C3E50"/>
                <w:sz w:val="18"/>
              </w:rPr>
              <w:t>7. 5 Module In-Database AI</w:t>
            </w:r>
          </w:p>
        </w:tc>
        <w:tc>
          <w:tcPr>
            <w:tcW w:type="dxa" w:w="3120"/>
            <w:vAlign w:val="center"/>
            <w:tcMar>
              <w:top w:w="80" w:type="dxa"/>
              <w:bottom w:w="80" w:type="dxa"/>
              <w:left w:w="120" w:type="dxa"/>
              <w:right w:w="120" w:type="dxa"/>
            </w:tcMar>
            <w:shd w:val="clear" w:color="auto" w:fill="FFFFFF"/>
          </w:tcPr>
          <w:p>
            <w:r>
              <w:rPr>
                <w:color w:val="2C3E50"/>
                <w:sz w:val="18"/>
              </w:rPr>
              <w:t>Cảnh báo an ninh NOTIFY, tư vấn index, phát hiện khách trùng, Z-Score, gợi ý khuyến mãi.</w:t>
            </w:r>
          </w:p>
        </w:tc>
        <w:tc>
          <w:tcPr>
            <w:tcW w:type="dxa" w:w="3120"/>
            <w:vAlign w:val="center"/>
            <w:tcMar>
              <w:top w:w="80" w:type="dxa"/>
              <w:bottom w:w="80" w:type="dxa"/>
              <w:left w:w="120" w:type="dxa"/>
              <w:right w:w="120" w:type="dxa"/>
            </w:tcMar>
            <w:shd w:val="clear" w:color="auto" w:fill="FFFFFF"/>
          </w:tcPr>
          <w:p>
            <w:r>
              <w:rPr>
                <w:color w:val="2C3E50"/>
                <w:sz w:val="18"/>
              </w:rPr>
              <w:t>ĐẠT 100%</w:t>
            </w:r>
          </w:p>
        </w:tc>
      </w:tr>
      <w:tr>
        <w:tc>
          <w:tcPr>
            <w:tcW w:type="dxa" w:w="3120"/>
            <w:vAlign w:val="center"/>
            <w:tcMar>
              <w:top w:w="80" w:type="dxa"/>
              <w:bottom w:w="80" w:type="dxa"/>
              <w:left w:w="120" w:type="dxa"/>
              <w:right w:w="120" w:type="dxa"/>
            </w:tcMar>
            <w:shd w:val="clear" w:color="auto" w:fill="F2F4F4"/>
          </w:tcPr>
          <w:p>
            <w:r>
              <w:rPr>
                <w:color w:val="2C3E50"/>
                <w:sz w:val="18"/>
              </w:rPr>
              <w:t>8. Ứng dụng Desktop</w:t>
            </w:r>
          </w:p>
        </w:tc>
        <w:tc>
          <w:tcPr>
            <w:tcW w:type="dxa" w:w="3120"/>
            <w:vAlign w:val="center"/>
            <w:tcMar>
              <w:top w:w="80" w:type="dxa"/>
              <w:bottom w:w="80" w:type="dxa"/>
              <w:left w:w="120" w:type="dxa"/>
              <w:right w:w="120" w:type="dxa"/>
            </w:tcMar>
            <w:shd w:val="clear" w:color="auto" w:fill="F2F4F4"/>
          </w:tcPr>
          <w:p>
            <w:r>
              <w:rPr>
                <w:color w:val="2C3E50"/>
                <w:sz w:val="18"/>
              </w:rPr>
              <w:t>WinForms .NET 10 mỏng, hiển thị sơ đồ máy, dải SQL Strip và thanh lỗi CSDL màu đỏ.</w:t>
            </w:r>
          </w:p>
        </w:tc>
        <w:tc>
          <w:tcPr>
            <w:tcW w:type="dxa" w:w="3120"/>
            <w:vAlign w:val="center"/>
            <w:tcMar>
              <w:top w:w="80" w:type="dxa"/>
              <w:bottom w:w="80" w:type="dxa"/>
              <w:left w:w="120" w:type="dxa"/>
              <w:right w:w="120" w:type="dxa"/>
            </w:tcMar>
            <w:shd w:val="clear" w:color="auto" w:fill="F2F4F4"/>
          </w:tcPr>
          <w:p>
            <w:r>
              <w:rPr>
                <w:color w:val="2C3E50"/>
                <w:sz w:val="18"/>
              </w:rPr>
              <w:t>ĐẠT 100%</w:t>
            </w:r>
          </w:p>
        </w:tc>
      </w:tr>
      <w:tr>
        <w:tc>
          <w:tcPr>
            <w:tcW w:type="dxa" w:w="3120"/>
            <w:vAlign w:val="center"/>
            <w:tcMar>
              <w:top w:w="80" w:type="dxa"/>
              <w:bottom w:w="80" w:type="dxa"/>
              <w:left w:w="120" w:type="dxa"/>
              <w:right w:w="120" w:type="dxa"/>
            </w:tcMar>
            <w:shd w:val="clear" w:color="auto" w:fill="FFFFFF"/>
          </w:tcPr>
          <w:p>
            <w:r>
              <w:rPr>
                <w:color w:val="2C3E50"/>
                <w:sz w:val="18"/>
              </w:rPr>
              <w:t>9. Khả năng tái tạo</w:t>
            </w:r>
          </w:p>
        </w:tc>
        <w:tc>
          <w:tcPr>
            <w:tcW w:type="dxa" w:w="3120"/>
            <w:vAlign w:val="center"/>
            <w:tcMar>
              <w:top w:w="80" w:type="dxa"/>
              <w:bottom w:w="80" w:type="dxa"/>
              <w:left w:w="120" w:type="dxa"/>
              <w:right w:w="120" w:type="dxa"/>
            </w:tcMar>
            <w:shd w:val="clear" w:color="auto" w:fill="FFFFFF"/>
          </w:tcPr>
          <w:p>
            <w:r>
              <w:rPr>
                <w:color w:val="2C3E50"/>
                <w:sz w:val="18"/>
              </w:rPr>
              <w:t>File tổng hợp netcafe_full.sql chạy lại 2 lần liên tiếp không lỗi, hoàn toàn idempotent.</w:t>
            </w:r>
          </w:p>
        </w:tc>
        <w:tc>
          <w:tcPr>
            <w:tcW w:type="dxa" w:w="3120"/>
            <w:vAlign w:val="center"/>
            <w:tcMar>
              <w:top w:w="80" w:type="dxa"/>
              <w:bottom w:w="80" w:type="dxa"/>
              <w:left w:w="120" w:type="dxa"/>
              <w:right w:w="120" w:type="dxa"/>
            </w:tcMar>
            <w:shd w:val="clear" w:color="auto" w:fill="FFFFFF"/>
          </w:tcPr>
          <w:p>
            <w:r>
              <w:rPr>
                <w:color w:val="2C3E50"/>
                <w:sz w:val="18"/>
              </w:rPr>
              <w:t>ĐẠT 100%</w:t>
            </w:r>
          </w:p>
        </w:tc>
      </w:tr>
    </w:tbl>
    <w:p>
      <w:pPr>
        <w:spacing w:line="276" w:lineRule="auto"/>
      </w:pPr>
      <w:r>
        <w:br/>
        <w:t>Báo cáo tiểu luận được hoàn thành với đầy đủ bằng chứng kiểm thử thực tế và mã nguồn sẵn sàng cho buổi bảo vệ trực tiếp.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