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i w:val="0"/>
          <w:color w:val="7F8C8D"/>
          <w:sz w:val="22"/>
        </w:rPr>
        <w:t>TRƯỜNG ĐẠI HỌC BÁCH KHOA - ĐẠI HỌC ĐÀ NẴNG</w:t>
        <w:br/>
        <w:t>KHOA CÔNG NGHỆ THÔNG TIN</w:t>
      </w:r>
    </w:p>
    <w:p>
      <w:pPr>
        <w:spacing w:before="160" w:after="80"/>
        <w:jc w:val="center"/>
      </w:pPr>
      <w:r>
        <w:rPr>
          <w:rFonts w:ascii="Calibri" w:hAnsi="Calibri"/>
          <w:b/>
          <w:i w:val="0"/>
          <w:color w:val="123456"/>
          <w:sz w:val="36"/>
        </w:rPr>
        <w:t>KỊCH BẢN THUYẾT TRÌNH BẢO VỆ TIỂU LUẬN</w:t>
        <w:br/>
        <w:t>QUẢN TRỊ CƠ SỞ DỮ LIỆU</w:t>
      </w:r>
    </w:p>
    <w:p>
      <w:pPr>
        <w:spacing w:after="320"/>
        <w:jc w:val="center"/>
      </w:pPr>
      <w:r>
        <w:rPr>
          <w:rFonts w:ascii="Calibri" w:hAnsi="Calibri"/>
          <w:b w:val="0"/>
          <w:i/>
          <w:color w:val="0066CC"/>
          <w:sz w:val="22"/>
        </w:rPr>
        <w:t>ĐỀ TÀI: HỆ THỐNG QUẢN LÝ PHÒNG GAME / NET (NETCAFE MANAGEMENT SYSTEM)</w:t>
        <w:br/>
        <w:t>Công nghệ: PostgreSQL 17 Cloud (Neon.tech) | Python Automation | 5 In-Database AI Modules</w:t>
      </w:r>
    </w:p>
    <w:p>
      <w:pPr>
        <w:keepNext/>
        <w:spacing w:before="280" w:after="80"/>
      </w:pPr>
      <w:r>
        <w:rPr>
          <w:rFonts w:ascii="Calibri" w:hAnsi="Calibri"/>
          <w:b/>
          <w:i w:val="0"/>
          <w:color w:val="123456"/>
          <w:sz w:val="28"/>
        </w:rPr>
        <w:t>LƯU Ý QUAN TRỌNG TRƯỚC KHI BẮT ĐẦU BUỔI BẢO VỆ</w:t>
      </w:r>
    </w:p>
    <w:p>
      <w:r>
        <w:rPr>
          <w:rFonts w:ascii="Calibri" w:hAnsi="Calibri"/>
          <w:b w:val="0"/>
          <w:i w:val="0"/>
          <w:color w:val="2C3E50"/>
          <w:sz w:val="21"/>
        </w:rPr>
        <w:t>1. Môi trường thao tác: Chuẩn bị sẵn 01 cửa sổ Terminal (PowerShell) và 01 trình duyệt Web mở Neon SQL Editor (neon.tech).</w:t>
        <w:br/>
        <w:t>2. LƯU Ý SỐNG CÒN TRÊN NEON: Trên giao diện Neon Console, luôn nhìn vào ô Database ở góc trên bên phải (cạnh nút Run) và chuyển từ 'neondb' sang 'netcafe_db'.</w:t>
        <w:br/>
        <w:t>3. Phân vai nhóm: 01 bạn phụ trách thao tác máy (gõ lệnh/chạy script), 01 bạn phụ trách thuyết trình chính, các bạn còn lại phối hợp trả lời vấn đáp.</w:t>
      </w:r>
    </w:p>
    <w:p>
      <w:pPr>
        <w:keepNext/>
        <w:spacing w:before="280" w:after="80"/>
      </w:pPr>
      <w:r>
        <w:rPr>
          <w:rFonts w:ascii="Calibri" w:hAnsi="Calibri"/>
          <w:b/>
          <w:i w:val="0"/>
          <w:color w:val="123456"/>
          <w:sz w:val="28"/>
        </w:rPr>
        <w:t>PHẦN 1: DEMO KHỞI TẠO, ETL &amp; RÀNG BUỘC TOÀN VẸN (FAIL-SAFE DEMO)</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(Nhà máy lọc rác và Cửa kiểm soát an ninh):</w:t>
              <w:br/>
            </w:r>
            <w:r>
              <w:rPr>
                <w:rFonts w:ascii="Calibri" w:hAnsi="Calibri"/>
                <w:b w:val="0"/>
                <w:i w:val="0"/>
                <w:color w:val="2C3E50"/>
                <w:sz w:val="21"/>
              </w:rPr>
              <w:t>Dữ liệu khách hàng nhập từ nhiều nguồn (đăng ký online, nhập tay tại quầy) rất lộn xộn: dính số +84, dấu chấm lung tung, số tiền âm, số điện thoại rác. Pipeline ETL của chúng em giống như một nhà máy tự động: rác tái chế được (+84, dấu chấm, viết hoa lộn xộn) thì tự gọt dũa thành chuẩn; còn rác độc hại (tiền âm, số điện thoại cụt) thì tự cách ly vào kho phế thải (rejected_rows). Đồng thời, các Check Constraint đóng vai trò như cửa từ an ninh sân bay, bất kỳ hành vi cố tình nhập sai đều bị chặn đứng và báo động đỏ ngay lập tức.</w:t>
            </w:r>
          </w:p>
        </w:tc>
      </w:tr>
    </w:tbl>
    <w:p>
      <w:pPr>
        <w:spacing w:after="40"/>
      </w:pPr>
    </w:p>
    <w:p>
      <w:pPr>
        <w:keepNext/>
        <w:spacing w:before="200" w:after="60"/>
      </w:pPr>
      <w:r>
        <w:rPr>
          <w:rFonts w:ascii="Calibri" w:hAnsi="Calibri"/>
          <w:b/>
          <w:i w:val="0"/>
          <w:color w:val="0066CC"/>
          <w:sz w:val="24"/>
        </w:rPr>
        <w:t>Bước 1.1: Xóa sạch CSDL Cloud và Khởi tạo tự động bằng Python</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"Kính thưa Thầy Cô và Hội đồng, để chứng minh hệ thống hoàn toàn trong suốt và không hề chuẩn bị dữ liệu mồi cố định từ trước, trước tiên nhóm xin phép xóa trắng toàn bộ các bảng trên CSDL Neon Cloud, sau đó chạy kịch bản Python để tự động tái tạo 8 Schemas, 35 Bảng và nạp dữ liệu mồi trong tích tắc."</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TERMINAL POWERSHELL ] --</w:t>
              <w:br/>
            </w:r>
            <w:r>
              <w:rPr>
                <w:rFonts w:ascii="Consolas" w:hAnsi="Consolas"/>
                <w:b w:val="0"/>
                <w:i w:val="0"/>
                <w:color w:val="E6EBF0"/>
                <w:sz w:val="19"/>
              </w:rPr>
              <w:t># 1. Xóa sạch CSDL trên Cloud trong 0.5 giây:</w:t>
              <w:br/>
              <w:t>python python/reset_and_init_cloud.py --wipe</w:t>
              <w:br/>
              <w:br/>
              <w:t># 2. Khởi tạo toàn bộ Schemas, Bảng và Ràng buộc trong 5.3 giây:</w:t>
              <w:br/>
              <w:t>python python/reset_and_init_cloud.py --init</w:t>
            </w:r>
          </w:p>
        </w:tc>
      </w:tr>
    </w:tbl>
    <w:p>
      <w:pPr>
        <w:spacing w:after="40"/>
      </w:pPr>
    </w:p>
    <w:p>
      <w:r>
        <w:rPr>
          <w:rFonts w:ascii="Calibri" w:hAnsi="Calibri"/>
          <w:b w:val="0"/>
          <w:i/>
          <w:color w:val="0066CC"/>
          <w:sz w:val="20"/>
        </w:rPr>
        <w:t>Kết quả hiển thị trên Terminal: [+] KHỞI TẠO THÀNH CÔNG TOÀN BỘ CSDL TRONG 5.37 GIÂY! (8 Schemas | 35 Bảng | 0 lỗi).</w:t>
      </w:r>
    </w:p>
    <w:p>
      <w:pPr>
        <w:keepNext/>
        <w:spacing w:before="200" w:after="60"/>
      </w:pPr>
      <w:r>
        <w:rPr>
          <w:rFonts w:ascii="Calibri" w:hAnsi="Calibri"/>
          <w:b/>
          <w:i w:val="0"/>
          <w:color w:val="0066CC"/>
          <w:sz w:val="24"/>
        </w:rPr>
        <w:t>Bước 1.2: Sinh dữ liệu thô và Chạy luồng ETL chuẩn hóa dữ liệu</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"Tiếp theo, nhóm dùng Python sinh ra 20 dòng dữ liệu khách hàng chưa chuẩn đưa vào bảng staging.stg_customers. Sau đó, tiến trình ETL clean_data.py sẽ phân loại: chuẩn hóa 16 dòng sạch nạp vào CSDL chính core.customer và cách ly 4 dòng dữ liệu độc hại vào bảng staging.rejected_rows."</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TERMINAL POWERSHELL ] --</w:t>
              <w:br/>
            </w:r>
            <w:r>
              <w:rPr>
                <w:rFonts w:ascii="Consolas" w:hAnsi="Consolas"/>
                <w:b w:val="0"/>
                <w:i w:val="0"/>
                <w:color w:val="E6EBF0"/>
                <w:sz w:val="19"/>
              </w:rPr>
              <w:t># 1. Sinh 20 dòng dữ liệu bẩn (vừa khít 1 màn hình máy chiếu):</w:t>
              <w:br/>
              <w:t>python python/generate_dirty_data.py</w:t>
              <w:br/>
              <w:br/>
              <w:t># 2. Chạy tiến trình ETL làm sạch và nạp lại:</w:t>
              <w:br/>
              <w:t>python python/clean_data.py</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Xem 10 dòng dữ liệu thô bị lỗi (+84, dấu chấm, tiền âm, in hoa):</w:t>
              <w:br/>
              <w:t xml:space="preserve">SELECT raw_id, raw_full_name, raw_phone, raw_balance, source_batch </w:t>
              <w:br/>
              <w:t>FROM staging.stg_customers ORDER BY raw_id LIMIT 10;</w:t>
              <w:br/>
              <w:br/>
              <w:t>-- Xem bảng cách ly dữ liệu bẩn (Rejected Rows):</w:t>
              <w:br/>
              <w:t>SELECT rejected_id, error_reason, raw_record FROM staging.rejected_rows;</w:t>
            </w:r>
          </w:p>
        </w:tc>
      </w:tr>
    </w:tbl>
    <w:p>
      <w:pPr>
        <w:spacing w:after="40"/>
      </w:pPr>
    </w:p>
    <w:tbl>
      <w:tblPr>
        <w:tblW w:type="auto" w:w="0"/>
        <w:jc w:val="center"/>
        <w:tblLook w:firstColumn="1" w:firstRow="1" w:lastColumn="0" w:lastRow="0" w:noHBand="0" w:noVBand="1" w:val="04A0"/>
      </w:tblPr>
      <w:tblGrid>
        <w:gridCol w:w="3312"/>
        <w:gridCol w:w="3312"/>
        <w:gridCol w:w="3312"/>
      </w:tblGrid>
      <w:tr>
        <w:tc>
          <w:tcPr>
            <w:tcW w:type="dxa" w:w="3312"/>
            <w:shd w:fill="123456"/>
          </w:tcPr>
          <w:p>
            <w:pPr>
              <w:spacing w:before="60" w:after="60"/>
              <w:jc w:val="center"/>
            </w:pPr>
            <w:r>
              <w:rPr>
                <w:rFonts w:ascii="Calibri" w:hAnsi="Calibri"/>
                <w:b/>
                <w:i w:val="0"/>
                <w:color w:val="FFFFFF"/>
                <w:sz w:val="20"/>
              </w:rPr>
              <w:t>rejected_id</w:t>
            </w:r>
          </w:p>
        </w:tc>
        <w:tc>
          <w:tcPr>
            <w:tcW w:type="dxa" w:w="3312"/>
            <w:shd w:fill="123456"/>
          </w:tcPr>
          <w:p>
            <w:pPr>
              <w:spacing w:before="60" w:after="60"/>
              <w:jc w:val="center"/>
            </w:pPr>
            <w:r>
              <w:rPr>
                <w:rFonts w:ascii="Calibri" w:hAnsi="Calibri"/>
                <w:b/>
                <w:i w:val="0"/>
                <w:color w:val="FFFFFF"/>
                <w:sz w:val="20"/>
              </w:rPr>
              <w:t>error_reason</w:t>
            </w:r>
          </w:p>
        </w:tc>
        <w:tc>
          <w:tcPr>
            <w:tcW w:type="dxa" w:w="3312"/>
            <w:shd w:fill="123456"/>
          </w:tcPr>
          <w:p>
            <w:pPr>
              <w:spacing w:before="60" w:after="60"/>
              <w:jc w:val="center"/>
            </w:pPr>
            <w:r>
              <w:rPr>
                <w:rFonts w:ascii="Calibri" w:hAnsi="Calibri"/>
                <w:b/>
                <w:i w:val="0"/>
                <w:color w:val="FFFFFF"/>
                <w:sz w:val="20"/>
              </w:rPr>
              <w:t>raw_record (Dữ liệu bị cách ly)</w:t>
            </w:r>
          </w:p>
        </w:tc>
      </w:tr>
      <w:tr>
        <w:tc>
          <w:tcPr>
            <w:tcW w:type="dxa" w:w="3312"/>
            <w:shd w:fill="FFFFFF"/>
          </w:tcPr>
          <w:p>
            <w:pPr>
              <w:spacing w:before="60" w:after="60"/>
            </w:pPr>
            <w:r>
              <w:rPr>
                <w:rFonts w:ascii="Calibri" w:hAnsi="Calibri"/>
                <w:b w:val="0"/>
                <w:i w:val="0"/>
                <w:color w:val="2C3E50"/>
                <w:sz w:val="19"/>
              </w:rPr>
              <w:t>1</w:t>
            </w:r>
          </w:p>
        </w:tc>
        <w:tc>
          <w:tcPr>
            <w:tcW w:type="dxa" w:w="3312"/>
            <w:shd w:fill="FFFFFF"/>
          </w:tcPr>
          <w:p>
            <w:pPr>
              <w:spacing w:before="60" w:after="60"/>
            </w:pPr>
            <w:r>
              <w:rPr>
                <w:rFonts w:ascii="Calibri" w:hAnsi="Calibri"/>
                <w:b w:val="0"/>
                <w:i w:val="0"/>
                <w:color w:val="2C3E50"/>
                <w:sz w:val="19"/>
              </w:rPr>
              <w:t>NEGATIVE_BALANCE</w:t>
            </w:r>
          </w:p>
        </w:tc>
        <w:tc>
          <w:tcPr>
            <w:tcW w:type="dxa" w:w="3312"/>
            <w:shd w:fill="FFFFFF"/>
          </w:tcPr>
          <w:p>
            <w:pPr>
              <w:spacing w:before="60" w:after="60"/>
            </w:pPr>
            <w:r>
              <w:rPr>
                <w:rFonts w:ascii="Calibri" w:hAnsi="Calibri"/>
                <w:b w:val="0"/>
                <w:i w:val="0"/>
                <w:color w:val="2C3E50"/>
                <w:sz w:val="19"/>
              </w:rPr>
              <w:t>{"full_name": "Vũ Tuấn Tùng", "balance": "-50000", "phone": "0977100004"}</w:t>
            </w:r>
          </w:p>
        </w:tc>
      </w:tr>
      <w:tr>
        <w:tc>
          <w:tcPr>
            <w:tcW w:type="dxa" w:w="3312"/>
            <w:shd w:fill="F7F9FA"/>
          </w:tcPr>
          <w:p>
            <w:pPr>
              <w:spacing w:before="60" w:after="60"/>
            </w:pPr>
            <w:r>
              <w:rPr>
                <w:rFonts w:ascii="Calibri" w:hAnsi="Calibri"/>
                <w:b w:val="0"/>
                <w:i w:val="0"/>
                <w:color w:val="2C3E50"/>
                <w:sz w:val="19"/>
              </w:rPr>
              <w:t>2</w:t>
            </w:r>
          </w:p>
        </w:tc>
        <w:tc>
          <w:tcPr>
            <w:tcW w:type="dxa" w:w="3312"/>
            <w:shd w:fill="F7F9FA"/>
          </w:tcPr>
          <w:p>
            <w:pPr>
              <w:spacing w:before="60" w:after="60"/>
            </w:pPr>
            <w:r>
              <w:rPr>
                <w:rFonts w:ascii="Calibri" w:hAnsi="Calibri"/>
                <w:b w:val="0"/>
                <w:i w:val="0"/>
                <w:color w:val="2C3E50"/>
                <w:sz w:val="19"/>
              </w:rPr>
              <w:t>PHONE_FORMAT_INVALID</w:t>
            </w:r>
          </w:p>
        </w:tc>
        <w:tc>
          <w:tcPr>
            <w:tcW w:type="dxa" w:w="3312"/>
            <w:shd w:fill="F7F9FA"/>
          </w:tcPr>
          <w:p>
            <w:pPr>
              <w:spacing w:before="60" w:after="60"/>
            </w:pPr>
            <w:r>
              <w:rPr>
                <w:rFonts w:ascii="Calibri" w:hAnsi="Calibri"/>
                <w:b w:val="0"/>
                <w:i w:val="0"/>
                <w:color w:val="2C3E50"/>
                <w:sz w:val="19"/>
              </w:rPr>
              <w:t>{"full_name": "Ngô Minh Khánh", "balance": "50000", "phone": "12345"}</w:t>
            </w:r>
          </w:p>
        </w:tc>
      </w:tr>
      <w:tr>
        <w:tc>
          <w:tcPr>
            <w:tcW w:type="dxa" w:w="3312"/>
            <w:shd w:fill="FFFFFF"/>
          </w:tcPr>
          <w:p>
            <w:pPr>
              <w:spacing w:before="60" w:after="60"/>
            </w:pPr>
            <w:r>
              <w:rPr>
                <w:rFonts w:ascii="Calibri" w:hAnsi="Calibri"/>
                <w:b w:val="0"/>
                <w:i w:val="0"/>
                <w:color w:val="2C3E50"/>
                <w:sz w:val="19"/>
              </w:rPr>
              <w:t>3</w:t>
            </w:r>
          </w:p>
        </w:tc>
        <w:tc>
          <w:tcPr>
            <w:tcW w:type="dxa" w:w="3312"/>
            <w:shd w:fill="FFFFFF"/>
          </w:tcPr>
          <w:p>
            <w:pPr>
              <w:spacing w:before="60" w:after="60"/>
            </w:pPr>
            <w:r>
              <w:rPr>
                <w:rFonts w:ascii="Calibri" w:hAnsi="Calibri"/>
                <w:b w:val="0"/>
                <w:i w:val="0"/>
                <w:color w:val="2C3E50"/>
                <w:sz w:val="19"/>
              </w:rPr>
              <w:t>NEGATIVE_BALANCE</w:t>
            </w:r>
          </w:p>
        </w:tc>
        <w:tc>
          <w:tcPr>
            <w:tcW w:type="dxa" w:w="3312"/>
            <w:shd w:fill="FFFFFF"/>
          </w:tcPr>
          <w:p>
            <w:pPr>
              <w:spacing w:before="60" w:after="60"/>
            </w:pPr>
            <w:r>
              <w:rPr>
                <w:rFonts w:ascii="Calibri" w:hAnsi="Calibri"/>
                <w:b w:val="0"/>
                <w:i w:val="0"/>
                <w:color w:val="2C3E50"/>
                <w:sz w:val="19"/>
              </w:rPr>
              <w:t>{"full_name": "Lê Ngọc Linh", "balance": "-100000", "phone": "0977100008"}</w:t>
            </w:r>
          </w:p>
        </w:tc>
      </w:tr>
      <w:tr>
        <w:tc>
          <w:tcPr>
            <w:tcW w:type="dxa" w:w="3312"/>
            <w:shd w:fill="F7F9FA"/>
          </w:tcPr>
          <w:p>
            <w:pPr>
              <w:spacing w:before="60" w:after="60"/>
            </w:pPr>
            <w:r>
              <w:rPr>
                <w:rFonts w:ascii="Calibri" w:hAnsi="Calibri"/>
                <w:b w:val="0"/>
                <w:i w:val="0"/>
                <w:color w:val="2C3E50"/>
                <w:sz w:val="19"/>
              </w:rPr>
              <w:t>4</w:t>
            </w:r>
          </w:p>
        </w:tc>
        <w:tc>
          <w:tcPr>
            <w:tcW w:type="dxa" w:w="3312"/>
            <w:shd w:fill="F7F9FA"/>
          </w:tcPr>
          <w:p>
            <w:pPr>
              <w:spacing w:before="60" w:after="60"/>
            </w:pPr>
            <w:r>
              <w:rPr>
                <w:rFonts w:ascii="Calibri" w:hAnsi="Calibri"/>
                <w:b w:val="0"/>
                <w:i w:val="0"/>
                <w:color w:val="2C3E50"/>
                <w:sz w:val="19"/>
              </w:rPr>
              <w:t>PHONE_FORMAT_INVALID</w:t>
            </w:r>
          </w:p>
        </w:tc>
        <w:tc>
          <w:tcPr>
            <w:tcW w:type="dxa" w:w="3312"/>
            <w:shd w:fill="F7F9FA"/>
          </w:tcPr>
          <w:p>
            <w:pPr>
              <w:spacing w:before="60" w:after="60"/>
            </w:pPr>
            <w:r>
              <w:rPr>
                <w:rFonts w:ascii="Calibri" w:hAnsi="Calibri"/>
                <w:b w:val="0"/>
                <w:i w:val="0"/>
                <w:color w:val="2C3E50"/>
                <w:sz w:val="19"/>
              </w:rPr>
              <w:t>{"full_name": "Phan Hải Cường", "balance": "50000", "phone": "8888"}</w:t>
            </w:r>
          </w:p>
        </w:tc>
      </w:tr>
    </w:tbl>
    <w:p>
      <w:pPr>
        <w:spacing w:after="80"/>
      </w:pPr>
    </w:p>
    <w:p>
      <w:pPr>
        <w:keepNext/>
        <w:spacing w:before="200" w:after="60"/>
      </w:pPr>
      <w:r>
        <w:rPr>
          <w:rFonts w:ascii="Calibri" w:hAnsi="Calibri"/>
          <w:b/>
          <w:i w:val="0"/>
          <w:color w:val="0066CC"/>
          <w:sz w:val="24"/>
        </w:rPr>
        <w:t>Bước 1.3: Thử nghiệm rủi ro Fail-Safe (Chặn lỗi ràng buộc)</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"Để chứng minh cơ chế Fail-Safe hoạt động ở tầng nhân CSDL, nhóm cố tình thực hiện 2 lệnh vi phạm ràng buộc: Nhập số tiền âm và Xóa một phòng máy đang có máy tính hoạt động. PostgreSQL sẽ chặn đứng và báo lỗi đỏ ngay lập tức."</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-- 1. Cố tình nhập số dư âm (Vi phạm ck_customer_balance):</w:t>
              <w:br/>
              <w:t xml:space="preserve">INSERT INTO core.customer (full_name, phone, username, password_hash, balance) </w:t>
              <w:br/>
              <w:t>VALUES ('Khách Sai Tiền Âm', '0919999999', 'user_failsafe', 'hash123', -50000);</w:t>
              <w:br/>
              <w:br/>
              <w:t>-- 2. Cố tình xóa cha đang bị ràng buộc khóa ngoại RESTRICT:</w:t>
              <w:br/>
              <w:t>DELETE FROM core.room WHERE room_id = 1;</w:t>
            </w:r>
          </w:p>
        </w:tc>
      </w:tr>
    </w:tbl>
    <w:p>
      <w:pPr>
        <w:spacing w:after="40"/>
      </w:pPr>
    </w:p>
    <w:p>
      <w:r>
        <w:rPr>
          <w:rFonts w:ascii="Consolas" w:hAnsi="Consolas"/>
          <w:b/>
          <w:i w:val="0"/>
          <w:color w:val="C0392B"/>
          <w:sz w:val="19"/>
        </w:rPr>
        <w:t>Thông báo lỗi đỏ của PostgreSQL:</w:t>
        <w:br/>
        <w:t>ERROR: new row for relation 'customer' violates check constraint 'ck_customer_balance' (SQLSTATE 23514)</w:t>
        <w:br/>
        <w:t>ERROR: update or delete on table 'room' violates foreign key constraint 'fk_computer_room' on table 'computer' (SQLSTATE 23503)</w:t>
      </w:r>
    </w:p>
    <w:p>
      <w:pPr>
        <w:keepNext/>
        <w:spacing w:before="280" w:after="80"/>
      </w:pPr>
      <w:r>
        <w:rPr>
          <w:rFonts w:ascii="Calibri" w:hAnsi="Calibri"/>
          <w:b/>
          <w:i w:val="0"/>
          <w:color w:val="123456"/>
          <w:sz w:val="28"/>
        </w:rPr>
        <w:t>PHẦN 2: BẢO MẬT PHÂN QUYỀN VÀ RLS (ROLE-PLAYING DEMO)</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(Két tiền ca trực và Bảng lương giám đốc):</w:t>
              <w:br/>
            </w:r>
            <w:r>
              <w:rPr>
                <w:rFonts w:ascii="Calibri" w:hAnsi="Calibri"/>
                <w:b w:val="0"/>
                <w:i w:val="0"/>
                <w:color w:val="2C3E50"/>
                <w:sz w:val="21"/>
              </w:rPr>
              <w:t>Trong một quán net nhiều ca trực: Bạn Thảo làm ca sáng chỉ được xem danh sách các hóa đơn do chính mình thu để cuối ca kiểm tiền két nộp về cho chủ quán. Thảo không được phép soi trộm xem ca chiều của anh Nam thu được bao nhiêu tiền (Row-Level Security). Đồng thời, cả Thảo và Nam đều là nhân viên thu ngân, có quyền xem danh sách nhân sự nhưng tuyệt đối không được xem trộm cột lương của quản lý và giám đốc (Column-Level Privileges).</w:t>
            </w:r>
          </w:p>
        </w:tc>
      </w:tr>
    </w:tbl>
    <w:p>
      <w:pPr>
        <w:spacing w:after="40"/>
      </w:pPr>
    </w:p>
    <w:p>
      <w:pPr>
        <w:keepNext/>
        <w:spacing w:before="200" w:after="60"/>
      </w:pPr>
      <w:r>
        <w:rPr>
          <w:rFonts w:ascii="Calibri" w:hAnsi="Calibri"/>
          <w:b/>
          <w:i w:val="0"/>
          <w:color w:val="0066CC"/>
          <w:sz w:val="24"/>
        </w:rPr>
        <w:t>Bước 2.1 &amp; 2.2: Đóng vai Thu ngân Thảo và Chứng minh RLS</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"Bây giờ, nhóm đóng vai nhân viên thu ngân Thảo (cashier_id = 3) bằng lệnh SET ROLE nv_thao. Khi Thảo SELECT trên bảng hóa đơn, nhờ chính sách RLS, Thảo chỉ thấy 5 hóa đơn của chính mình ở ca sáng, hoàn toàn không thấy 3 hóa đơn của nhân viên Nam ở ca chiều."</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-- 1. Đóng vai nhân viên Thảo:</w:t>
              <w:br/>
              <w:t>SET ROLE nv_thao;</w:t>
              <w:br/>
              <w:br/>
              <w:t>-- 2. Truy vấn hóa đơn (Chỉ thấy đúng 5 hóa đơn do mình lập):</w:t>
              <w:br/>
              <w:t xml:space="preserve">SELECT invoice_id, customer_id, cashier_id, total_amount, status </w:t>
              <w:br/>
              <w:t>FROM billing.invoice;</w:t>
              <w:br/>
              <w:br/>
              <w:t>-- 3. Đổi sang vai trò Quản lý (Manager) để đối chiếu (Thấy toàn bộ hóa đơn kèm thông tin nhân sự):</w:t>
              <w:br/>
              <w:t>RESET ROLE;</w:t>
              <w:br/>
              <w:t>SET ROLE nv_manager;</w:t>
              <w:br/>
              <w:t xml:space="preserve">SELECT </w:t>
              <w:br/>
              <w:t xml:space="preserve">    i.cashier_id, e.full_name AS ten_nhan_vien, e.username AS tai_khoan, e.phone AS so_dien_thoai,</w:t>
              <w:br/>
              <w:t xml:space="preserve">    e.emp_role AS vai_tro, e.default_shift AS ca_lam_viec, count(i.invoice_id) AS so_luong_hoa_don,</w:t>
              <w:br/>
              <w:t xml:space="preserve">    sum(i.total_amount) AS tong_doanh_thu</w:t>
              <w:br/>
              <w:t>FROM billing.invoice i</w:t>
              <w:br/>
              <w:t>JOIN hr.employee e ON i.cashier_id = e.employee_id</w:t>
              <w:br/>
              <w:t>GROUP BY i.cashier_id, e.full_name, e.username, e.phone, e.emp_role, e.default_shift</w:t>
              <w:br/>
              <w:t>ORDER BY i.cashier_id;</w:t>
              <w:br/>
              <w:t>RESET ROLE;</w:t>
            </w:r>
          </w:p>
        </w:tc>
      </w:tr>
    </w:tbl>
    <w:p>
      <w:pPr>
        <w:spacing w:after="40"/>
      </w:pP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23456"/>
          </w:tcPr>
          <w:p>
            <w:pPr>
              <w:spacing w:before="60" w:after="60"/>
              <w:jc w:val="center"/>
            </w:pPr>
            <w:r>
              <w:rPr>
                <w:rFonts w:ascii="Calibri" w:hAnsi="Calibri"/>
                <w:b/>
                <w:i w:val="0"/>
                <w:color w:val="FFFFFF"/>
                <w:sz w:val="20"/>
              </w:rPr>
              <w:t>cashier_id</w:t>
            </w:r>
          </w:p>
        </w:tc>
        <w:tc>
          <w:tcPr>
            <w:tcW w:type="dxa" w:w="1242"/>
            <w:shd w:fill="123456"/>
          </w:tcPr>
          <w:p>
            <w:pPr>
              <w:spacing w:before="60" w:after="60"/>
              <w:jc w:val="center"/>
            </w:pPr>
            <w:r>
              <w:rPr>
                <w:rFonts w:ascii="Calibri" w:hAnsi="Calibri"/>
                <w:b/>
                <w:i w:val="0"/>
                <w:color w:val="FFFFFF"/>
                <w:sz w:val="20"/>
              </w:rPr>
              <w:t>ten_nhan_vien</w:t>
            </w:r>
          </w:p>
        </w:tc>
        <w:tc>
          <w:tcPr>
            <w:tcW w:type="dxa" w:w="1242"/>
            <w:shd w:fill="123456"/>
          </w:tcPr>
          <w:p>
            <w:pPr>
              <w:spacing w:before="60" w:after="60"/>
              <w:jc w:val="center"/>
            </w:pPr>
            <w:r>
              <w:rPr>
                <w:rFonts w:ascii="Calibri" w:hAnsi="Calibri"/>
                <w:b/>
                <w:i w:val="0"/>
                <w:color w:val="FFFFFF"/>
                <w:sz w:val="20"/>
              </w:rPr>
              <w:t>tai_khoan</w:t>
            </w:r>
          </w:p>
        </w:tc>
        <w:tc>
          <w:tcPr>
            <w:tcW w:type="dxa" w:w="1242"/>
            <w:shd w:fill="123456"/>
          </w:tcPr>
          <w:p>
            <w:pPr>
              <w:spacing w:before="60" w:after="60"/>
              <w:jc w:val="center"/>
            </w:pPr>
            <w:r>
              <w:rPr>
                <w:rFonts w:ascii="Calibri" w:hAnsi="Calibri"/>
                <w:b/>
                <w:i w:val="0"/>
                <w:color w:val="FFFFFF"/>
                <w:sz w:val="20"/>
              </w:rPr>
              <w:t>so_dien_thoai</w:t>
            </w:r>
          </w:p>
        </w:tc>
        <w:tc>
          <w:tcPr>
            <w:tcW w:type="dxa" w:w="1242"/>
            <w:shd w:fill="123456"/>
          </w:tcPr>
          <w:p>
            <w:pPr>
              <w:spacing w:before="60" w:after="60"/>
              <w:jc w:val="center"/>
            </w:pPr>
            <w:r>
              <w:rPr>
                <w:rFonts w:ascii="Calibri" w:hAnsi="Calibri"/>
                <w:b/>
                <w:i w:val="0"/>
                <w:color w:val="FFFFFF"/>
                <w:sz w:val="20"/>
              </w:rPr>
              <w:t>vai_tro</w:t>
            </w:r>
          </w:p>
        </w:tc>
        <w:tc>
          <w:tcPr>
            <w:tcW w:type="dxa" w:w="1242"/>
            <w:shd w:fill="123456"/>
          </w:tcPr>
          <w:p>
            <w:pPr>
              <w:spacing w:before="60" w:after="60"/>
              <w:jc w:val="center"/>
            </w:pPr>
            <w:r>
              <w:rPr>
                <w:rFonts w:ascii="Calibri" w:hAnsi="Calibri"/>
                <w:b/>
                <w:i w:val="0"/>
                <w:color w:val="FFFFFF"/>
                <w:sz w:val="20"/>
              </w:rPr>
              <w:t>ca_lam_viec</w:t>
            </w:r>
          </w:p>
        </w:tc>
        <w:tc>
          <w:tcPr>
            <w:tcW w:type="dxa" w:w="1242"/>
            <w:shd w:fill="123456"/>
          </w:tcPr>
          <w:p>
            <w:pPr>
              <w:spacing w:before="60" w:after="60"/>
              <w:jc w:val="center"/>
            </w:pPr>
            <w:r>
              <w:rPr>
                <w:rFonts w:ascii="Calibri" w:hAnsi="Calibri"/>
                <w:b/>
                <w:i w:val="0"/>
                <w:color w:val="FFFFFF"/>
                <w:sz w:val="20"/>
              </w:rPr>
              <w:t>so_luong_hd</w:t>
            </w:r>
          </w:p>
        </w:tc>
        <w:tc>
          <w:tcPr>
            <w:tcW w:type="dxa" w:w="1242"/>
            <w:shd w:fill="123456"/>
          </w:tcPr>
          <w:p>
            <w:pPr>
              <w:spacing w:before="60" w:after="60"/>
              <w:jc w:val="center"/>
            </w:pPr>
            <w:r>
              <w:rPr>
                <w:rFonts w:ascii="Calibri" w:hAnsi="Calibri"/>
                <w:b/>
                <w:i w:val="0"/>
                <w:color w:val="FFFFFF"/>
                <w:sz w:val="20"/>
              </w:rPr>
              <w:t>tong_doanh_thu</w:t>
            </w:r>
          </w:p>
        </w:tc>
      </w:tr>
      <w:tr>
        <w:tc>
          <w:tcPr>
            <w:tcW w:type="dxa" w:w="1242"/>
            <w:shd w:fill="FFFFFF"/>
          </w:tcPr>
          <w:p>
            <w:pPr>
              <w:spacing w:before="60" w:after="60"/>
            </w:pPr>
            <w:r>
              <w:rPr>
                <w:rFonts w:ascii="Calibri" w:hAnsi="Calibri"/>
                <w:b w:val="0"/>
                <w:i w:val="0"/>
                <w:color w:val="2C3E50"/>
                <w:sz w:val="19"/>
              </w:rPr>
              <w:t>3</w:t>
            </w:r>
          </w:p>
        </w:tc>
        <w:tc>
          <w:tcPr>
            <w:tcW w:type="dxa" w:w="1242"/>
            <w:shd w:fill="FFFFFF"/>
          </w:tcPr>
          <w:p>
            <w:pPr>
              <w:spacing w:before="60" w:after="60"/>
            </w:pPr>
            <w:r>
              <w:rPr>
                <w:rFonts w:ascii="Calibri" w:hAnsi="Calibri"/>
                <w:b w:val="0"/>
                <w:i w:val="0"/>
                <w:color w:val="2C3E50"/>
                <w:sz w:val="19"/>
              </w:rPr>
              <w:t>Phạm Thu Thảo</w:t>
            </w:r>
          </w:p>
        </w:tc>
        <w:tc>
          <w:tcPr>
            <w:tcW w:type="dxa" w:w="1242"/>
            <w:shd w:fill="FFFFFF"/>
          </w:tcPr>
          <w:p>
            <w:pPr>
              <w:spacing w:before="60" w:after="60"/>
            </w:pPr>
            <w:r>
              <w:rPr>
                <w:rFonts w:ascii="Calibri" w:hAnsi="Calibri"/>
                <w:b w:val="0"/>
                <w:i w:val="0"/>
                <w:color w:val="2C3E50"/>
                <w:sz w:val="19"/>
              </w:rPr>
              <w:t>thao_pham</w:t>
            </w:r>
          </w:p>
        </w:tc>
        <w:tc>
          <w:tcPr>
            <w:tcW w:type="dxa" w:w="1242"/>
            <w:shd w:fill="FFFFFF"/>
          </w:tcPr>
          <w:p>
            <w:pPr>
              <w:spacing w:before="60" w:after="60"/>
            </w:pPr>
            <w:r>
              <w:rPr>
                <w:rFonts w:ascii="Calibri" w:hAnsi="Calibri"/>
                <w:b w:val="0"/>
                <w:i w:val="0"/>
                <w:color w:val="2C3E50"/>
                <w:sz w:val="19"/>
              </w:rPr>
              <w:t>0913456789</w:t>
            </w:r>
          </w:p>
        </w:tc>
        <w:tc>
          <w:tcPr>
            <w:tcW w:type="dxa" w:w="1242"/>
            <w:shd w:fill="FFFFFF"/>
          </w:tcPr>
          <w:p>
            <w:pPr>
              <w:spacing w:before="60" w:after="60"/>
            </w:pPr>
            <w:r>
              <w:rPr>
                <w:rFonts w:ascii="Calibri" w:hAnsi="Calibri"/>
                <w:b w:val="0"/>
                <w:i w:val="0"/>
                <w:color w:val="2C3E50"/>
                <w:sz w:val="19"/>
              </w:rPr>
              <w:t>cashier</w:t>
            </w:r>
          </w:p>
        </w:tc>
        <w:tc>
          <w:tcPr>
            <w:tcW w:type="dxa" w:w="1242"/>
            <w:shd w:fill="FFFFFF"/>
          </w:tcPr>
          <w:p>
            <w:pPr>
              <w:spacing w:before="60" w:after="60"/>
            </w:pPr>
            <w:r>
              <w:rPr>
                <w:rFonts w:ascii="Calibri" w:hAnsi="Calibri"/>
                <w:b w:val="0"/>
                <w:i w:val="0"/>
                <w:color w:val="2C3E50"/>
                <w:sz w:val="19"/>
              </w:rPr>
              <w:t>morning (Sáng)</w:t>
            </w:r>
          </w:p>
        </w:tc>
        <w:tc>
          <w:tcPr>
            <w:tcW w:type="dxa" w:w="1242"/>
            <w:shd w:fill="FFFFFF"/>
          </w:tcPr>
          <w:p>
            <w:pPr>
              <w:spacing w:before="60" w:after="60"/>
            </w:pPr>
            <w:r>
              <w:rPr>
                <w:rFonts w:ascii="Calibri" w:hAnsi="Calibri"/>
                <w:b w:val="0"/>
                <w:i w:val="0"/>
                <w:color w:val="2C3E50"/>
                <w:sz w:val="19"/>
              </w:rPr>
              <w:t>5</w:t>
            </w:r>
          </w:p>
        </w:tc>
        <w:tc>
          <w:tcPr>
            <w:tcW w:type="dxa" w:w="1242"/>
            <w:shd w:fill="FFFFFF"/>
          </w:tcPr>
          <w:p>
            <w:pPr>
              <w:spacing w:before="60" w:after="60"/>
            </w:pPr>
            <w:r>
              <w:rPr>
                <w:rFonts w:ascii="Calibri" w:hAnsi="Calibri"/>
                <w:b w:val="0"/>
                <w:i w:val="0"/>
                <w:color w:val="2C3E50"/>
                <w:sz w:val="19"/>
              </w:rPr>
              <w:t>750,000 VNĐ</w:t>
            </w:r>
          </w:p>
        </w:tc>
      </w:tr>
      <w:tr>
        <w:tc>
          <w:tcPr>
            <w:tcW w:type="dxa" w:w="1242"/>
            <w:shd w:fill="F7F9FA"/>
          </w:tcPr>
          <w:p>
            <w:pPr>
              <w:spacing w:before="60" w:after="60"/>
            </w:pPr>
            <w:r>
              <w:rPr>
                <w:rFonts w:ascii="Calibri" w:hAnsi="Calibri"/>
                <w:b w:val="0"/>
                <w:i w:val="0"/>
                <w:color w:val="2C3E50"/>
                <w:sz w:val="19"/>
              </w:rPr>
              <w:t>4</w:t>
            </w:r>
          </w:p>
        </w:tc>
        <w:tc>
          <w:tcPr>
            <w:tcW w:type="dxa" w:w="1242"/>
            <w:shd w:fill="F7F9FA"/>
          </w:tcPr>
          <w:p>
            <w:pPr>
              <w:spacing w:before="60" w:after="60"/>
            </w:pPr>
            <w:r>
              <w:rPr>
                <w:rFonts w:ascii="Calibri" w:hAnsi="Calibri"/>
                <w:b w:val="0"/>
                <w:i w:val="0"/>
                <w:color w:val="2C3E50"/>
                <w:sz w:val="19"/>
              </w:rPr>
              <w:t>Trần Đức Nam</w:t>
            </w:r>
          </w:p>
        </w:tc>
        <w:tc>
          <w:tcPr>
            <w:tcW w:type="dxa" w:w="1242"/>
            <w:shd w:fill="F7F9FA"/>
          </w:tcPr>
          <w:p>
            <w:pPr>
              <w:spacing w:before="60" w:after="60"/>
            </w:pPr>
            <w:r>
              <w:rPr>
                <w:rFonts w:ascii="Calibri" w:hAnsi="Calibri"/>
                <w:b w:val="0"/>
                <w:i w:val="0"/>
                <w:color w:val="2C3E50"/>
                <w:sz w:val="19"/>
              </w:rPr>
              <w:t>nam_tran</w:t>
            </w:r>
          </w:p>
        </w:tc>
        <w:tc>
          <w:tcPr>
            <w:tcW w:type="dxa" w:w="1242"/>
            <w:shd w:fill="F7F9FA"/>
          </w:tcPr>
          <w:p>
            <w:pPr>
              <w:spacing w:before="60" w:after="60"/>
            </w:pPr>
            <w:r>
              <w:rPr>
                <w:rFonts w:ascii="Calibri" w:hAnsi="Calibri"/>
                <w:b w:val="0"/>
                <w:i w:val="0"/>
                <w:color w:val="2C3E50"/>
                <w:sz w:val="19"/>
              </w:rPr>
              <w:t>0934567890</w:t>
            </w:r>
          </w:p>
        </w:tc>
        <w:tc>
          <w:tcPr>
            <w:tcW w:type="dxa" w:w="1242"/>
            <w:shd w:fill="F7F9FA"/>
          </w:tcPr>
          <w:p>
            <w:pPr>
              <w:spacing w:before="60" w:after="60"/>
            </w:pPr>
            <w:r>
              <w:rPr>
                <w:rFonts w:ascii="Calibri" w:hAnsi="Calibri"/>
                <w:b w:val="0"/>
                <w:i w:val="0"/>
                <w:color w:val="2C3E50"/>
                <w:sz w:val="19"/>
              </w:rPr>
              <w:t>cashier</w:t>
            </w:r>
          </w:p>
        </w:tc>
        <w:tc>
          <w:tcPr>
            <w:tcW w:type="dxa" w:w="1242"/>
            <w:shd w:fill="F7F9FA"/>
          </w:tcPr>
          <w:p>
            <w:pPr>
              <w:spacing w:before="60" w:after="60"/>
            </w:pPr>
            <w:r>
              <w:rPr>
                <w:rFonts w:ascii="Calibri" w:hAnsi="Calibri"/>
                <w:b w:val="0"/>
                <w:i w:val="0"/>
                <w:color w:val="2C3E50"/>
                <w:sz w:val="19"/>
              </w:rPr>
              <w:t>afternoon (Chiều)</w:t>
            </w:r>
          </w:p>
        </w:tc>
        <w:tc>
          <w:tcPr>
            <w:tcW w:type="dxa" w:w="1242"/>
            <w:shd w:fill="F7F9FA"/>
          </w:tcPr>
          <w:p>
            <w:pPr>
              <w:spacing w:before="60" w:after="60"/>
            </w:pPr>
            <w:r>
              <w:rPr>
                <w:rFonts w:ascii="Calibri" w:hAnsi="Calibri"/>
                <w:b w:val="0"/>
                <w:i w:val="0"/>
                <w:color w:val="2C3E50"/>
                <w:sz w:val="19"/>
              </w:rPr>
              <w:t>3</w:t>
            </w:r>
          </w:p>
        </w:tc>
        <w:tc>
          <w:tcPr>
            <w:tcW w:type="dxa" w:w="1242"/>
            <w:shd w:fill="F7F9FA"/>
          </w:tcPr>
          <w:p>
            <w:pPr>
              <w:spacing w:before="60" w:after="60"/>
            </w:pPr>
            <w:r>
              <w:rPr>
                <w:rFonts w:ascii="Calibri" w:hAnsi="Calibri"/>
                <w:b w:val="0"/>
                <w:i w:val="0"/>
                <w:color w:val="2C3E50"/>
                <w:sz w:val="19"/>
              </w:rPr>
              <w:t>72,000 VNĐ</w:t>
            </w:r>
          </w:p>
        </w:tc>
      </w:tr>
    </w:tbl>
    <w:p>
      <w:pPr>
        <w:spacing w:after="80"/>
      </w:pPr>
    </w:p>
    <w:p>
      <w:pPr>
        <w:keepNext/>
        <w:spacing w:before="200" w:after="60"/>
      </w:pPr>
      <w:r>
        <w:rPr>
          <w:rFonts w:ascii="Calibri" w:hAnsi="Calibri"/>
          <w:b/>
          <w:i w:val="0"/>
          <w:color w:val="0066CC"/>
          <w:sz w:val="24"/>
        </w:rPr>
        <w:t>Bước 2.3: Chứng minh Chặn xem cột nhạy cảm (Column Privileges)</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"Tiếp theo, thu ngân Thảo cố tình truy cập vào cột salary (lương) trong bảng hr.employee. PostgreSQL sẽ lập tức chặn quyền truy cập mức cột (Column-Level Security)."</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SET ROLE nv_thao;</w:t>
              <w:br/>
              <w:t>-- Cố tình xem lén cột lương:</w:t>
              <w:br/>
              <w:t>SELECT employee_id, full_name, salary FROM hr.employee;</w:t>
              <w:br/>
              <w:t>RESET ROLE;</w:t>
            </w:r>
          </w:p>
        </w:tc>
      </w:tr>
    </w:tbl>
    <w:p>
      <w:pPr>
        <w:spacing w:after="40"/>
      </w:pPr>
    </w:p>
    <w:p>
      <w:r>
        <w:rPr>
          <w:rFonts w:ascii="Consolas" w:hAnsi="Consolas"/>
          <w:b/>
          <w:i w:val="0"/>
          <w:color w:val="C0392B"/>
          <w:sz w:val="19"/>
        </w:rPr>
        <w:t>Lỗi đỏ chặn truy cập: ERROR: permission denied for column 'salary' of relation 'employee' (SQLSTATE 42501)</w:t>
      </w:r>
    </w:p>
    <w:p>
      <w:pPr>
        <w:keepNext/>
        <w:spacing w:before="200" w:after="60"/>
      </w:pPr>
      <w:r>
        <w:rPr>
          <w:rFonts w:ascii="Calibri" w:hAnsi="Calibri"/>
          <w:b/>
          <w:i w:val="0"/>
          <w:color w:val="0066CC"/>
          <w:sz w:val="24"/>
        </w:rPr>
        <w:t>Bước 2.4: Module AI 3 - Phát hiện Tài khoản Trùng lặp (Chống gian lận danh tính)</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(Bào mã khuyến mãi tân thủ):</w:t>
              <w:br/>
            </w:r>
            <w:r>
              <w:rPr>
                <w:rFonts w:ascii="Calibri" w:hAnsi="Calibri"/>
                <w:b w:val="0"/>
                <w:i w:val="0"/>
                <w:color w:val="2C3E50"/>
                <w:sz w:val="21"/>
              </w:rPr>
              <w:t>Quán net có chương trình 'Tạo tài khoản mới tặng 20k tiền giờ'. Một khách hàng gian lận hôm nay đăng ký tên 'Trần Văn Bình' (0912345678). Hôm sau lập nick khác gõ không dấu 'Tran Van Binh' và dùng SĐT đuôi y hệt. Con người nhìn lướt qua bảng hàng ngàn khách sẽ không thấy, nhưng Module AI 3 sử dụng thuật toán Trigram kết hợp unaccent sẽ quét ra độ tương đồng 100% để bảo vệ quỹ khuyến mãi.</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xml:space="preserve">SELECT candidate_id, customer_name_a, customer_name_b, similarity, reason </w:t>
              <w:br/>
              <w:t>FROM ai.fn_detect_duplicates(0.65);</w:t>
            </w:r>
          </w:p>
        </w:tc>
      </w:tr>
    </w:tbl>
    <w:p>
      <w:pPr>
        <w:spacing w:after="40"/>
      </w:pP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23456"/>
          </w:tcPr>
          <w:p>
            <w:pPr>
              <w:spacing w:before="60" w:after="60"/>
              <w:jc w:val="center"/>
            </w:pPr>
            <w:r>
              <w:rPr>
                <w:rFonts w:ascii="Calibri" w:hAnsi="Calibri"/>
                <w:b/>
                <w:i w:val="0"/>
                <w:color w:val="FFFFFF"/>
                <w:sz w:val="20"/>
              </w:rPr>
              <w:t>candidate_id</w:t>
            </w:r>
          </w:p>
        </w:tc>
        <w:tc>
          <w:tcPr>
            <w:tcW w:type="dxa" w:w="1987"/>
            <w:shd w:fill="123456"/>
          </w:tcPr>
          <w:p>
            <w:pPr>
              <w:spacing w:before="60" w:after="60"/>
              <w:jc w:val="center"/>
            </w:pPr>
            <w:r>
              <w:rPr>
                <w:rFonts w:ascii="Calibri" w:hAnsi="Calibri"/>
                <w:b/>
                <w:i w:val="0"/>
                <w:color w:val="FFFFFF"/>
                <w:sz w:val="20"/>
              </w:rPr>
              <w:t>customer_name_a</w:t>
            </w:r>
          </w:p>
        </w:tc>
        <w:tc>
          <w:tcPr>
            <w:tcW w:type="dxa" w:w="1987"/>
            <w:shd w:fill="123456"/>
          </w:tcPr>
          <w:p>
            <w:pPr>
              <w:spacing w:before="60" w:after="60"/>
              <w:jc w:val="center"/>
            </w:pPr>
            <w:r>
              <w:rPr>
                <w:rFonts w:ascii="Calibri" w:hAnsi="Calibri"/>
                <w:b/>
                <w:i w:val="0"/>
                <w:color w:val="FFFFFF"/>
                <w:sz w:val="20"/>
              </w:rPr>
              <w:t>customer_name_b</w:t>
            </w:r>
          </w:p>
        </w:tc>
        <w:tc>
          <w:tcPr>
            <w:tcW w:type="dxa" w:w="1987"/>
            <w:shd w:fill="123456"/>
          </w:tcPr>
          <w:p>
            <w:pPr>
              <w:spacing w:before="60" w:after="60"/>
              <w:jc w:val="center"/>
            </w:pPr>
            <w:r>
              <w:rPr>
                <w:rFonts w:ascii="Calibri" w:hAnsi="Calibri"/>
                <w:b/>
                <w:i w:val="0"/>
                <w:color w:val="FFFFFF"/>
                <w:sz w:val="20"/>
              </w:rPr>
              <w:t>similarity</w:t>
            </w:r>
          </w:p>
        </w:tc>
        <w:tc>
          <w:tcPr>
            <w:tcW w:type="dxa" w:w="1987"/>
            <w:shd w:fill="123456"/>
          </w:tcPr>
          <w:p>
            <w:pPr>
              <w:spacing w:before="60" w:after="60"/>
              <w:jc w:val="center"/>
            </w:pPr>
            <w:r>
              <w:rPr>
                <w:rFonts w:ascii="Calibri" w:hAnsi="Calibri"/>
                <w:b/>
                <w:i w:val="0"/>
                <w:color w:val="FFFFFF"/>
                <w:sz w:val="20"/>
              </w:rPr>
              <w:t>reason (Giải thích của AI)</w:t>
            </w:r>
          </w:p>
        </w:tc>
      </w:tr>
      <w:tr>
        <w:tc>
          <w:tcPr>
            <w:tcW w:type="dxa" w:w="1987"/>
            <w:shd w:fill="FFFFFF"/>
          </w:tcPr>
          <w:p>
            <w:pPr>
              <w:spacing w:before="60" w:after="60"/>
            </w:pPr>
            <w:r>
              <w:rPr>
                <w:rFonts w:ascii="Calibri" w:hAnsi="Calibri"/>
                <w:b w:val="0"/>
                <w:i w:val="0"/>
                <w:color w:val="2C3E50"/>
                <w:sz w:val="19"/>
              </w:rPr>
              <w:t>3</w:t>
            </w:r>
          </w:p>
        </w:tc>
        <w:tc>
          <w:tcPr>
            <w:tcW w:type="dxa" w:w="1987"/>
            <w:shd w:fill="FFFFFF"/>
          </w:tcPr>
          <w:p>
            <w:pPr>
              <w:spacing w:before="60" w:after="60"/>
            </w:pPr>
            <w:r>
              <w:rPr>
                <w:rFonts w:ascii="Calibri" w:hAnsi="Calibri"/>
                <w:b w:val="0"/>
                <w:i w:val="0"/>
                <w:color w:val="2C3E50"/>
                <w:sz w:val="19"/>
              </w:rPr>
              <w:t>Trần Văn Bình</w:t>
            </w:r>
          </w:p>
        </w:tc>
        <w:tc>
          <w:tcPr>
            <w:tcW w:type="dxa" w:w="1987"/>
            <w:shd w:fill="FFFFFF"/>
          </w:tcPr>
          <w:p>
            <w:pPr>
              <w:spacing w:before="60" w:after="60"/>
            </w:pPr>
            <w:r>
              <w:rPr>
                <w:rFonts w:ascii="Calibri" w:hAnsi="Calibri"/>
                <w:b w:val="0"/>
                <w:i w:val="0"/>
                <w:color w:val="2C3E50"/>
                <w:sz w:val="19"/>
              </w:rPr>
              <w:t>Tran Van Binh</w:t>
            </w:r>
          </w:p>
        </w:tc>
        <w:tc>
          <w:tcPr>
            <w:tcW w:type="dxa" w:w="1987"/>
            <w:shd w:fill="FFFFFF"/>
          </w:tcPr>
          <w:p>
            <w:pPr>
              <w:spacing w:before="60" w:after="60"/>
            </w:pPr>
            <w:r>
              <w:rPr>
                <w:rFonts w:ascii="Calibri" w:hAnsi="Calibri"/>
                <w:b w:val="0"/>
                <w:i w:val="0"/>
                <w:color w:val="2C3E50"/>
                <w:sz w:val="19"/>
              </w:rPr>
              <w:t>1.000 (100%)</w:t>
            </w:r>
          </w:p>
        </w:tc>
        <w:tc>
          <w:tcPr>
            <w:tcW w:type="dxa" w:w="1987"/>
            <w:shd w:fill="FFFFFF"/>
          </w:tcPr>
          <w:p>
            <w:pPr>
              <w:spacing w:before="60" w:after="60"/>
            </w:pPr>
            <w:r>
              <w:rPr>
                <w:rFonts w:ascii="Calibri" w:hAnsi="Calibri"/>
                <w:b w:val="0"/>
                <w:i w:val="0"/>
                <w:color w:val="2C3E50"/>
                <w:sz w:val="19"/>
              </w:rPr>
              <w:t>Họ tên tương đồng cao theo thuật toán Trigram (&gt; 0.65)</w:t>
            </w:r>
          </w:p>
        </w:tc>
      </w:tr>
      <w:tr>
        <w:tc>
          <w:tcPr>
            <w:tcW w:type="dxa" w:w="1987"/>
            <w:shd w:fill="F7F9FA"/>
          </w:tcPr>
          <w:p>
            <w:pPr>
              <w:spacing w:before="60" w:after="60"/>
            </w:pPr>
            <w:r>
              <w:rPr>
                <w:rFonts w:ascii="Calibri" w:hAnsi="Calibri"/>
                <w:b w:val="0"/>
                <w:i w:val="0"/>
                <w:color w:val="2C3E50"/>
                <w:sz w:val="19"/>
              </w:rPr>
              <w:t>4</w:t>
            </w:r>
          </w:p>
        </w:tc>
        <w:tc>
          <w:tcPr>
            <w:tcW w:type="dxa" w:w="1987"/>
            <w:shd w:fill="F7F9FA"/>
          </w:tcPr>
          <w:p>
            <w:pPr>
              <w:spacing w:before="60" w:after="60"/>
            </w:pPr>
            <w:r>
              <w:rPr>
                <w:rFonts w:ascii="Calibri" w:hAnsi="Calibri"/>
                <w:b w:val="0"/>
                <w:i w:val="0"/>
                <w:color w:val="2C3E50"/>
                <w:sz w:val="19"/>
              </w:rPr>
              <w:t>Tran Van Binh</w:t>
            </w:r>
          </w:p>
        </w:tc>
        <w:tc>
          <w:tcPr>
            <w:tcW w:type="dxa" w:w="1987"/>
            <w:shd w:fill="F7F9FA"/>
          </w:tcPr>
          <w:p>
            <w:pPr>
              <w:spacing w:before="60" w:after="60"/>
            </w:pPr>
            <w:r>
              <w:rPr>
                <w:rFonts w:ascii="Calibri" w:hAnsi="Calibri"/>
                <w:b w:val="0"/>
                <w:i w:val="0"/>
                <w:color w:val="2C3E50"/>
                <w:sz w:val="19"/>
              </w:rPr>
              <w:t>Trần Văn Bình</w:t>
            </w:r>
          </w:p>
        </w:tc>
        <w:tc>
          <w:tcPr>
            <w:tcW w:type="dxa" w:w="1987"/>
            <w:shd w:fill="F7F9FA"/>
          </w:tcPr>
          <w:p>
            <w:pPr>
              <w:spacing w:before="60" w:after="60"/>
            </w:pPr>
            <w:r>
              <w:rPr>
                <w:rFonts w:ascii="Calibri" w:hAnsi="Calibri"/>
                <w:b w:val="0"/>
                <w:i w:val="0"/>
                <w:color w:val="2C3E50"/>
                <w:sz w:val="19"/>
              </w:rPr>
              <w:t>1.000 (100%)</w:t>
            </w:r>
          </w:p>
        </w:tc>
        <w:tc>
          <w:tcPr>
            <w:tcW w:type="dxa" w:w="1987"/>
            <w:shd w:fill="F7F9FA"/>
          </w:tcPr>
          <w:p>
            <w:pPr>
              <w:spacing w:before="60" w:after="60"/>
            </w:pPr>
            <w:r>
              <w:rPr>
                <w:rFonts w:ascii="Calibri" w:hAnsi="Calibri"/>
                <w:b w:val="0"/>
                <w:i w:val="0"/>
                <w:color w:val="2C3E50"/>
                <w:sz w:val="19"/>
              </w:rPr>
              <w:t>Họ tên tương đồng cao theo thuật toán Trigram (&gt; 0.65)</w:t>
            </w:r>
          </w:p>
        </w:tc>
      </w:tr>
    </w:tbl>
    <w:p>
      <w:pPr>
        <w:spacing w:after="80"/>
      </w:pPr>
    </w:p>
    <w:p>
      <w:pPr>
        <w:keepNext/>
        <w:spacing w:before="280" w:after="80"/>
      </w:pPr>
      <w:r>
        <w:rPr>
          <w:rFonts w:ascii="Calibri" w:hAnsi="Calibri"/>
          <w:b/>
          <w:i w:val="0"/>
          <w:color w:val="123456"/>
          <w:sz w:val="28"/>
        </w:rPr>
        <w:t>PHẦN 3: TỐI ƯU HÓA HIỆU NĂNG VÀ MODULE AI 2 (PERFORMANCE DEMO)</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(Cuốn sổ danh bạ không mục lục và Bác sĩ khám bệnh CSDL):</w:t>
              <w:br/>
            </w:r>
            <w:r>
              <w:rPr>
                <w:rFonts w:ascii="Calibri" w:hAnsi="Calibri"/>
                <w:b w:val="0"/>
                <w:i w:val="0"/>
                <w:color w:val="2C3E50"/>
                <w:sz w:val="21"/>
              </w:rPr>
              <w:t>Bạn muốn tìm một người tên 'Thành' trong cuốn sổ danh bạ 100.000 khách. Nếu không có mục lục, bạn phải lật từng trang từ đầu đến cuối (Sequential Scan) làm máy chủ quá tải. Khi có chỉ mục chuyên dụng GIN Trigram, bạn lật thẳng đến đúng trang cần tìm (Index Scan). Đặc biệt, Module AI 2 đóng vai trò như Bác sĩ khám bệnh CSDL: tự động theo dõi nhịp tim qua bảng pg_stat_user_tables và tự kê đơn thuốc CREATE INDEX tối ưu cho những bảng bị nghẽn.</w:t>
            </w:r>
          </w:p>
        </w:tc>
      </w:tr>
    </w:tbl>
    <w:p>
      <w:pPr>
        <w:spacing w:after="40"/>
      </w:pPr>
    </w:p>
    <w:p>
      <w:pPr>
        <w:keepNext/>
        <w:spacing w:before="200" w:after="60"/>
      </w:pPr>
      <w:r>
        <w:rPr>
          <w:rFonts w:ascii="Calibri" w:hAnsi="Calibri"/>
          <w:b/>
          <w:i w:val="0"/>
          <w:color w:val="0066CC"/>
          <w:sz w:val="24"/>
        </w:rPr>
        <w:t>Bước 3.1 &amp; 3.2: Đối chiếu Seq Scan và GIN Trigram Index Scan</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"Nhóm xin chứng minh sự khác biệt hiệu năng trên câu truy vấn tìm kiếm mờ ILIKE '%Thành%'. Khi chưa có chỉ mục, hệ thống quét toàn bảng Seq Scan. Nhưng với ký tự đại diện % ở đầu, B-Tree thông thường sẽ bất lực; do đó nhóm xây dựng GIN Index kết hợp gin_trgm_ops để chuyển đổi kế hoạch sang Bitmap Index Scan với chi phí tối ưu vượt bậc."</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-- 1. Đảm bảo ở vai trò Admin/DBA cao nhất:</w:t>
              <w:br/>
              <w:t>RESET ROLE;</w:t>
              <w:br/>
              <w:br/>
              <w:t>-- 2. Xóa index cũ và chạy EXPLAIN (Chỉ ra Seq Scan):</w:t>
              <w:br/>
              <w:t>DROP INDEX IF EXISTS core.idx_customer_fullname_trgm;</w:t>
              <w:br/>
              <w:t xml:space="preserve">EXPLAIN (ANALYZE, BUFFERS) </w:t>
              <w:br/>
              <w:t>SELECT customer_id, full_name, phone FROM core.customer WHERE full_name ILIKE '%Thành%';</w:t>
              <w:br/>
              <w:br/>
              <w:t>-- 3. Tạo GIN Trigram Index chuyên dụng và chạy lại (Chỉ ra Bitmap Index Scan):</w:t>
              <w:br/>
              <w:t>CREATE INDEX idx_customer_fullname_trgm ON core.customer USING gin (full_name gin_trgm_ops);</w:t>
              <w:br/>
              <w:t xml:space="preserve">EXPLAIN (ANALYZE, BUFFERS) </w:t>
              <w:br/>
              <w:t>SELECT customer_id, full_name, phone FROM core.customer WHERE full_name ILIKE '%Thành%';</w:t>
            </w:r>
          </w:p>
        </w:tc>
      </w:tr>
    </w:tbl>
    <w:p>
      <w:pPr>
        <w:spacing w:after="40"/>
      </w:pPr>
    </w:p>
    <w:p>
      <w:r>
        <w:rPr>
          <w:rFonts w:ascii="Consolas" w:hAnsi="Consolas"/>
          <w:b w:val="0"/>
          <w:i w:val="0"/>
          <w:color w:val="0066CC"/>
          <w:sz w:val="19"/>
        </w:rPr>
        <w:t>Kết quả đối chiếu trên màn hình:</w:t>
        <w:br/>
        <w:t>- Trước khi có Index : Seq Scan on customer (cost=0.00..10.75) -&gt; Quét tuần tự toàn bộ block dữ liệu.</w:t>
        <w:br/>
        <w:t>- Sau khi có Index   : Bitmap Index Scan on idx_customer_fullname_trgm -&gt; Truy cập trúng đích O(logN).</w:t>
      </w:r>
    </w:p>
    <w:p>
      <w:pPr>
        <w:keepNext/>
        <w:spacing w:before="200" w:after="60"/>
      </w:pPr>
      <w:r>
        <w:rPr>
          <w:rFonts w:ascii="Calibri" w:hAnsi="Calibri"/>
          <w:b/>
          <w:i w:val="0"/>
          <w:color w:val="0066CC"/>
          <w:sz w:val="24"/>
        </w:rPr>
        <w:t>Bước 3.3: Module AI 2 - Tự động Khuyến nghị Chỉ mục (Index Recommendation Engine)</w:t>
      </w: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"Thay vì DBA phải ngồi rà soát thủ công, Module AI 2 tự động quét Catalog runtime của PostgreSQL để tìm những bảng bị quét chậm và các cột Khóa ngoại (Foreign Key) chưa có chỉ mục, từ đó tự động biên soạn sẵn cú pháp CREATE INDEX."</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xml:space="preserve">SELECT recommendation_id, table_name, column_list, reason, suggested_sql </w:t>
              <w:br/>
              <w:t>FROM ai.fn_recommend_indexes() LIMIT 3;</w:t>
            </w:r>
          </w:p>
        </w:tc>
      </w:tr>
    </w:tbl>
    <w:p>
      <w:pPr>
        <w:spacing w:after="40"/>
      </w:pP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23456"/>
          </w:tcPr>
          <w:p>
            <w:pPr>
              <w:spacing w:before="60" w:after="60"/>
              <w:jc w:val="center"/>
            </w:pPr>
            <w:r>
              <w:rPr>
                <w:rFonts w:ascii="Calibri" w:hAnsi="Calibri"/>
                <w:b/>
                <w:i w:val="0"/>
                <w:color w:val="FFFFFF"/>
                <w:sz w:val="20"/>
              </w:rPr>
              <w:t>recommendation_id</w:t>
            </w:r>
          </w:p>
        </w:tc>
        <w:tc>
          <w:tcPr>
            <w:tcW w:type="dxa" w:w="1987"/>
            <w:shd w:fill="123456"/>
          </w:tcPr>
          <w:p>
            <w:pPr>
              <w:spacing w:before="60" w:after="60"/>
              <w:jc w:val="center"/>
            </w:pPr>
            <w:r>
              <w:rPr>
                <w:rFonts w:ascii="Calibri" w:hAnsi="Calibri"/>
                <w:b/>
                <w:i w:val="0"/>
                <w:color w:val="FFFFFF"/>
                <w:sz w:val="20"/>
              </w:rPr>
              <w:t>table_name</w:t>
            </w:r>
          </w:p>
        </w:tc>
        <w:tc>
          <w:tcPr>
            <w:tcW w:type="dxa" w:w="1987"/>
            <w:shd w:fill="123456"/>
          </w:tcPr>
          <w:p>
            <w:pPr>
              <w:spacing w:before="60" w:after="60"/>
              <w:jc w:val="center"/>
            </w:pPr>
            <w:r>
              <w:rPr>
                <w:rFonts w:ascii="Calibri" w:hAnsi="Calibri"/>
                <w:b/>
                <w:i w:val="0"/>
                <w:color w:val="FFFFFF"/>
                <w:sz w:val="20"/>
              </w:rPr>
              <w:t>column_list</w:t>
            </w:r>
          </w:p>
        </w:tc>
        <w:tc>
          <w:tcPr>
            <w:tcW w:type="dxa" w:w="1987"/>
            <w:shd w:fill="123456"/>
          </w:tcPr>
          <w:p>
            <w:pPr>
              <w:spacing w:before="60" w:after="60"/>
              <w:jc w:val="center"/>
            </w:pPr>
            <w:r>
              <w:rPr>
                <w:rFonts w:ascii="Calibri" w:hAnsi="Calibri"/>
                <w:b/>
                <w:i w:val="0"/>
                <w:color w:val="FFFFFF"/>
                <w:sz w:val="20"/>
              </w:rPr>
              <w:t>reason (Lý do AI chẩn đoán)</w:t>
            </w:r>
          </w:p>
        </w:tc>
        <w:tc>
          <w:tcPr>
            <w:tcW w:type="dxa" w:w="1987"/>
            <w:shd w:fill="123456"/>
          </w:tcPr>
          <w:p>
            <w:pPr>
              <w:spacing w:before="60" w:after="60"/>
              <w:jc w:val="center"/>
            </w:pPr>
            <w:r>
              <w:rPr>
                <w:rFonts w:ascii="Calibri" w:hAnsi="Calibri"/>
                <w:b/>
                <w:i w:val="0"/>
                <w:color w:val="FFFFFF"/>
                <w:sz w:val="20"/>
              </w:rPr>
              <w:t>suggested_sql (Đơn thuốc gợi ý)</w:t>
            </w:r>
          </w:p>
        </w:tc>
      </w:tr>
      <w:tr>
        <w:tc>
          <w:tcPr>
            <w:tcW w:type="dxa" w:w="1987"/>
            <w:shd w:fill="FFFFFF"/>
          </w:tcPr>
          <w:p>
            <w:pPr>
              <w:spacing w:before="60" w:after="60"/>
            </w:pPr>
            <w:r>
              <w:rPr>
                <w:rFonts w:ascii="Calibri" w:hAnsi="Calibri"/>
                <w:b w:val="0"/>
                <w:i w:val="0"/>
                <w:color w:val="2C3E50"/>
                <w:sz w:val="19"/>
              </w:rPr>
              <w:t>1</w:t>
            </w:r>
          </w:p>
        </w:tc>
        <w:tc>
          <w:tcPr>
            <w:tcW w:type="dxa" w:w="1987"/>
            <w:shd w:fill="FFFFFF"/>
          </w:tcPr>
          <w:p>
            <w:pPr>
              <w:spacing w:before="60" w:after="60"/>
            </w:pPr>
            <w:r>
              <w:rPr>
                <w:rFonts w:ascii="Calibri" w:hAnsi="Calibri"/>
                <w:b w:val="0"/>
                <w:i w:val="0"/>
                <w:color w:val="2C3E50"/>
                <w:sz w:val="19"/>
              </w:rPr>
              <w:t>core.gaming_session</w:t>
            </w:r>
          </w:p>
        </w:tc>
        <w:tc>
          <w:tcPr>
            <w:tcW w:type="dxa" w:w="1987"/>
            <w:shd w:fill="FFFFFF"/>
          </w:tcPr>
          <w:p>
            <w:pPr>
              <w:spacing w:before="60" w:after="60"/>
            </w:pPr>
            <w:r>
              <w:rPr>
                <w:rFonts w:ascii="Calibri" w:hAnsi="Calibri"/>
                <w:b w:val="0"/>
                <w:i w:val="0"/>
                <w:color w:val="2C3E50"/>
                <w:sz w:val="19"/>
              </w:rPr>
              <w:t>status</w:t>
            </w:r>
          </w:p>
        </w:tc>
        <w:tc>
          <w:tcPr>
            <w:tcW w:type="dxa" w:w="1987"/>
            <w:shd w:fill="FFFFFF"/>
          </w:tcPr>
          <w:p>
            <w:pPr>
              <w:spacing w:before="60" w:after="60"/>
            </w:pPr>
            <w:r>
              <w:rPr>
                <w:rFonts w:ascii="Calibri" w:hAnsi="Calibri"/>
                <w:b w:val="0"/>
                <w:i w:val="0"/>
                <w:color w:val="2C3E50"/>
                <w:sz w:val="19"/>
              </w:rPr>
              <w:t>Bảng có 26 lượt quét tuần tự trong khi chỉ có 16 lượt quét chỉ mục.</w:t>
            </w:r>
          </w:p>
        </w:tc>
        <w:tc>
          <w:tcPr>
            <w:tcW w:type="dxa" w:w="1987"/>
            <w:shd w:fill="FFFFFF"/>
          </w:tcPr>
          <w:p>
            <w:pPr>
              <w:spacing w:before="60" w:after="60"/>
            </w:pPr>
            <w:r>
              <w:rPr>
                <w:rFonts w:ascii="Calibri" w:hAnsi="Calibri"/>
                <w:b w:val="0"/>
                <w:i w:val="0"/>
                <w:color w:val="2C3E50"/>
                <w:sz w:val="19"/>
              </w:rPr>
              <w:t>CREATE INDEX idx_gaming_session_auto_opt ON core.gaming_session (status);</w:t>
            </w:r>
          </w:p>
        </w:tc>
      </w:tr>
      <w:tr>
        <w:tc>
          <w:tcPr>
            <w:tcW w:type="dxa" w:w="1987"/>
            <w:shd w:fill="F7F9FA"/>
          </w:tcPr>
          <w:p>
            <w:pPr>
              <w:spacing w:before="60" w:after="60"/>
            </w:pPr>
            <w:r>
              <w:rPr>
                <w:rFonts w:ascii="Calibri" w:hAnsi="Calibri"/>
                <w:b w:val="0"/>
                <w:i w:val="0"/>
                <w:color w:val="2C3E50"/>
                <w:sz w:val="19"/>
              </w:rPr>
              <w:t>2</w:t>
            </w:r>
          </w:p>
        </w:tc>
        <w:tc>
          <w:tcPr>
            <w:tcW w:type="dxa" w:w="1987"/>
            <w:shd w:fill="F7F9FA"/>
          </w:tcPr>
          <w:p>
            <w:pPr>
              <w:spacing w:before="60" w:after="60"/>
            </w:pPr>
            <w:r>
              <w:rPr>
                <w:rFonts w:ascii="Calibri" w:hAnsi="Calibri"/>
                <w:b w:val="0"/>
                <w:i w:val="0"/>
                <w:color w:val="2C3E50"/>
                <w:sz w:val="19"/>
              </w:rPr>
              <w:t>billing.invoice</w:t>
            </w:r>
          </w:p>
        </w:tc>
        <w:tc>
          <w:tcPr>
            <w:tcW w:type="dxa" w:w="1987"/>
            <w:shd w:fill="F7F9FA"/>
          </w:tcPr>
          <w:p>
            <w:pPr>
              <w:spacing w:before="60" w:after="60"/>
            </w:pPr>
            <w:r>
              <w:rPr>
                <w:rFonts w:ascii="Calibri" w:hAnsi="Calibri"/>
                <w:b w:val="0"/>
                <w:i w:val="0"/>
                <w:color w:val="2C3E50"/>
                <w:sz w:val="19"/>
              </w:rPr>
              <w:t>status</w:t>
            </w:r>
          </w:p>
        </w:tc>
        <w:tc>
          <w:tcPr>
            <w:tcW w:type="dxa" w:w="1987"/>
            <w:shd w:fill="F7F9FA"/>
          </w:tcPr>
          <w:p>
            <w:pPr>
              <w:spacing w:before="60" w:after="60"/>
            </w:pPr>
            <w:r>
              <w:rPr>
                <w:rFonts w:ascii="Calibri" w:hAnsi="Calibri"/>
                <w:b w:val="0"/>
                <w:i w:val="0"/>
                <w:color w:val="2C3E50"/>
                <w:sz w:val="19"/>
              </w:rPr>
              <w:t>Bảng có 19 lượt quét tuần tự trong khi chỉ có 8 lượt quét chỉ mục.</w:t>
            </w:r>
          </w:p>
        </w:tc>
        <w:tc>
          <w:tcPr>
            <w:tcW w:type="dxa" w:w="1987"/>
            <w:shd w:fill="F7F9FA"/>
          </w:tcPr>
          <w:p>
            <w:pPr>
              <w:spacing w:before="60" w:after="60"/>
            </w:pPr>
            <w:r>
              <w:rPr>
                <w:rFonts w:ascii="Calibri" w:hAnsi="Calibri"/>
                <w:b w:val="0"/>
                <w:i w:val="0"/>
                <w:color w:val="2C3E50"/>
                <w:sz w:val="19"/>
              </w:rPr>
              <w:t>CREATE INDEX idx_invoice_auto_opt ON billing.invoice (status);</w:t>
            </w:r>
          </w:p>
        </w:tc>
      </w:tr>
      <w:tr>
        <w:tc>
          <w:tcPr>
            <w:tcW w:type="dxa" w:w="1987"/>
            <w:shd w:fill="FFFFFF"/>
          </w:tcPr>
          <w:p>
            <w:pPr>
              <w:spacing w:before="60" w:after="60"/>
            </w:pPr>
            <w:r>
              <w:rPr>
                <w:rFonts w:ascii="Calibri" w:hAnsi="Calibri"/>
                <w:b w:val="0"/>
                <w:i w:val="0"/>
                <w:color w:val="2C3E50"/>
                <w:sz w:val="19"/>
              </w:rPr>
              <w:t>3</w:t>
            </w:r>
          </w:p>
        </w:tc>
        <w:tc>
          <w:tcPr>
            <w:tcW w:type="dxa" w:w="1987"/>
            <w:shd w:fill="FFFFFF"/>
          </w:tcPr>
          <w:p>
            <w:pPr>
              <w:spacing w:before="60" w:after="60"/>
            </w:pPr>
            <w:r>
              <w:rPr>
                <w:rFonts w:ascii="Calibri" w:hAnsi="Calibri"/>
                <w:b w:val="0"/>
                <w:i w:val="0"/>
                <w:color w:val="2C3E50"/>
                <w:sz w:val="19"/>
              </w:rPr>
              <w:t>hr.maintenance</w:t>
            </w:r>
          </w:p>
        </w:tc>
        <w:tc>
          <w:tcPr>
            <w:tcW w:type="dxa" w:w="1987"/>
            <w:shd w:fill="FFFFFF"/>
          </w:tcPr>
          <w:p>
            <w:pPr>
              <w:spacing w:before="60" w:after="60"/>
            </w:pPr>
            <w:r>
              <w:rPr>
                <w:rFonts w:ascii="Calibri" w:hAnsi="Calibri"/>
                <w:b w:val="0"/>
                <w:i w:val="0"/>
                <w:color w:val="2C3E50"/>
                <w:sz w:val="19"/>
              </w:rPr>
              <w:t>started_at</w:t>
            </w:r>
          </w:p>
        </w:tc>
        <w:tc>
          <w:tcPr>
            <w:tcW w:type="dxa" w:w="1987"/>
            <w:shd w:fill="FFFFFF"/>
          </w:tcPr>
          <w:p>
            <w:pPr>
              <w:spacing w:before="60" w:after="60"/>
            </w:pPr>
            <w:r>
              <w:rPr>
                <w:rFonts w:ascii="Calibri" w:hAnsi="Calibri"/>
                <w:b w:val="0"/>
                <w:i w:val="0"/>
                <w:color w:val="2C3E50"/>
                <w:sz w:val="19"/>
              </w:rPr>
              <w:t>Bảng có 6 lượt quét tuần tự trong khi chưa có chỉ mục.</w:t>
            </w:r>
          </w:p>
        </w:tc>
        <w:tc>
          <w:tcPr>
            <w:tcW w:type="dxa" w:w="1987"/>
            <w:shd w:fill="FFFFFF"/>
          </w:tcPr>
          <w:p>
            <w:pPr>
              <w:spacing w:before="60" w:after="60"/>
            </w:pPr>
            <w:r>
              <w:rPr>
                <w:rFonts w:ascii="Calibri" w:hAnsi="Calibri"/>
                <w:b w:val="0"/>
                <w:i w:val="0"/>
                <w:color w:val="2C3E50"/>
                <w:sz w:val="19"/>
              </w:rPr>
              <w:t>CREATE INDEX idx_maintenance_auto_opt ON hr.maintenance (started_at);</w:t>
            </w:r>
          </w:p>
        </w:tc>
      </w:tr>
    </w:tbl>
    <w:p>
      <w:pPr>
        <w:spacing w:after="80"/>
      </w:pPr>
    </w:p>
    <w:p>
      <w:pPr>
        <w:keepNext/>
        <w:spacing w:before="280" w:after="80"/>
      </w:pPr>
      <w:r>
        <w:rPr>
          <w:rFonts w:ascii="Calibri" w:hAnsi="Calibri"/>
          <w:b/>
          <w:i w:val="0"/>
          <w:color w:val="123456"/>
          <w:sz w:val="28"/>
        </w:rPr>
        <w:t>PHẦN 4: ĐIỂM NHẤN TÍCH HỢP &amp; 3 MODULE AI CÒN LẠI (AI HIGHLIGHTS)</w:t>
      </w:r>
    </w:p>
    <w:p>
      <w:pPr>
        <w:keepNext/>
        <w:spacing w:before="200" w:after="60"/>
      </w:pPr>
      <w:r>
        <w:rPr>
          <w:rFonts w:ascii="Calibri" w:hAnsi="Calibri"/>
          <w:b/>
          <w:i w:val="0"/>
          <w:color w:val="0066CC"/>
          <w:sz w:val="24"/>
        </w:rPr>
        <w:t>Bước 4.1: Bóc tách dữ liệu bán cấu trúc NoSQL từ cột JSONB</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(Cấu hình máy tính linh hoạt):</w:t>
              <w:br/>
            </w:r>
            <w:r>
              <w:rPr>
                <w:rFonts w:ascii="Calibri" w:hAnsi="Calibri"/>
                <w:b w:val="0"/>
                <w:i w:val="0"/>
                <w:color w:val="2C3E50"/>
                <w:sz w:val="21"/>
              </w:rPr>
              <w:t>Máy tính phòng game có cấu hình phần cứng rất đa dạng (CPU i5/i7, card RTX 3060/4070, màn 144Hz/240Hz). Nếu tạo hàng chục cột quan hệ thì bảng sẽ bị thừa giá trị rỗng (sparse data). Ta lưu trữ dưới dạng JSONB và dùng toán tử -&gt;&gt; để bóc tách thông số với tốc độ O(1).</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SELECT computer_code, computer_name,</w:t>
              <w:br/>
              <w:t xml:space="preserve">       specs -&gt;&gt; 'cpu' AS cpu_chip,</w:t>
              <w:br/>
              <w:t xml:space="preserve">       specs -&gt;&gt; 'gpu' AS card_man_hinh,</w:t>
              <w:br/>
              <w:t xml:space="preserve">       specs -&gt;&gt; 'ram' AS dung_luong_ram</w:t>
              <w:br/>
              <w:t>FROM core.computer</w:t>
              <w:br/>
              <w:t>WHERE specs -&gt;&gt; 'gpu' ILIKE '%RTX%';</w:t>
            </w:r>
          </w:p>
        </w:tc>
      </w:tr>
    </w:tbl>
    <w:p>
      <w:pPr>
        <w:spacing w:after="40"/>
      </w:pPr>
    </w:p>
    <w:p>
      <w:pPr>
        <w:keepNext/>
        <w:spacing w:before="200" w:after="60"/>
      </w:pPr>
      <w:r>
        <w:rPr>
          <w:rFonts w:ascii="Calibri" w:hAnsi="Calibri"/>
          <w:b/>
          <w:i w:val="0"/>
          <w:color w:val="0066CC"/>
          <w:sz w:val="24"/>
        </w:rPr>
        <w:t>Bước 4.2: [ĐIỂM CỘNG XUẤT SẮC] Module AI 1 - Real-time Cảnh báo rủi ro (LISTEN/NOTIFY)</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(Còi báo động két sắt ngân hàng):</w:t>
              <w:br/>
            </w:r>
            <w:r>
              <w:rPr>
                <w:rFonts w:ascii="Calibri" w:hAnsi="Calibri"/>
                <w:b w:val="0"/>
                <w:i w:val="0"/>
                <w:color w:val="2C3E50"/>
                <w:sz w:val="21"/>
              </w:rPr>
              <w:t>Khi có một giao dịch bất thường (nhân viên lén nạp 10 triệu hoặc sửa lương ngoài giờ), Database Trigger tự động chấm điểm Risk Score. Nếu vượt ngưỡng rủi ro, Database tự động hú còi phát sóng tín hiệu NOTIFY ra ngoài socket. Ứng dụng quản trị đang lắng nghe sẽ nổ còi cảnh báo ngay trong 0.1 giây mà không cần ứng dụng phải liên tục gửi truy vấn hỏi CSDL (loại bỏ hoàn toàn cơ chế Polling tốn tài nguyên).</w:t>
            </w:r>
          </w:p>
        </w:tc>
      </w:tr>
    </w:tbl>
    <w:p>
      <w:pPr>
        <w:spacing w:after="40"/>
      </w:pPr>
    </w:p>
    <w:tbl>
      <w:tblPr>
        <w:tblW w:type="auto" w:w="0"/>
        <w:jc w:val="center"/>
        <w:tblLook w:firstColumn="1" w:firstRow="1" w:lastColumn="0" w:lastRow="0" w:noHBand="0" w:noVBand="1" w:val="04A0"/>
      </w:tblPr>
      <w:tblGrid>
        <w:gridCol w:w="9936"/>
      </w:tblGrid>
      <w:tr>
        <w:tc>
          <w:tcPr>
            <w:tcW w:type="dxa" w:w="9792"/>
            <w:shd w:fill="F0F4F8"/>
            <w:tcBorders>
              <w:left w:val="single" w:sz="24" w:space="0" w:color="0066CC"/>
              <w:top w:val="none"/>
              <w:right w:val="none"/>
              <w:bottom w:val="none"/>
            </w:tcBorders>
          </w:tcPr>
          <w:p>
            <w:pPr>
              <w:spacing w:before="80" w:after="80"/>
            </w:pPr>
            <w:r>
              <w:rPr>
                <w:rFonts w:ascii="Calibri" w:hAnsi="Calibri"/>
                <w:b/>
                <w:i w:val="0"/>
                <w:color w:val="0066CC"/>
                <w:sz w:val="21"/>
              </w:rPr>
              <w:t xml:space="preserve">🗣️ Lời thuyết trình: </w:t>
            </w:r>
            <w:r>
              <w:rPr>
                <w:rFonts w:ascii="Calibri" w:hAnsi="Calibri"/>
                <w:b w:val="0"/>
                <w:i/>
                <w:color w:val="2C3E50"/>
                <w:sz w:val="21"/>
              </w:rPr>
              <w:t>"Kính mời Thầy Cô quan sát sự phối hợp giữa DBeaver và Terminal Python: Một bên thực hiện giao dịch lớn, bên kia còi báo động đỏ sẽ nổ ra thời gian thực ngay lập tức."</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TERMINAL POWERSHELL ] --</w:t>
              <w:br/>
            </w:r>
            <w:r>
              <w:rPr>
                <w:rFonts w:ascii="Consolas" w:hAnsi="Consolas"/>
                <w:b w:val="0"/>
                <w:i w:val="0"/>
                <w:color w:val="E6EBF0"/>
                <w:sz w:val="19"/>
              </w:rPr>
              <w:t># Bước 1: Mở cửa sổ Terminal PowerShell riêng, chạy tiến trình lắng nghe:</w:t>
              <w:br/>
              <w:t>python python/listen_ai_alerts.py</w:t>
              <w:br/>
              <w:t># -&gt; Màn hình hiện: [+] ĐÃ KÍCH HOẠT LẮNG NGHE KÊNH: 'ai_security_alert'</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Bước 2: Trên Neon SQL Editor / DBeaver, thực hiện giao dịch nạp 10 triệu đồng kích hoạt Trigger:</w:t>
              <w:br/>
              <w:t>INSERT INTO billing.payment (kind, customer_id, method, amount, employee_id, reference)</w:t>
              <w:br/>
              <w:t>VALUES ('topup', 1, 'bank_transfer', 10000000, 3, 'Demo nạp tiền kích còi báo động');</w:t>
            </w:r>
          </w:p>
        </w:tc>
      </w:tr>
    </w:tbl>
    <w:p>
      <w:pPr>
        <w:spacing w:after="40"/>
      </w:pPr>
    </w:p>
    <w:p>
      <w:r>
        <w:rPr>
          <w:rFonts w:ascii="Consolas" w:hAnsi="Consolas"/>
          <w:b/>
          <w:i w:val="0"/>
          <w:color w:val="C0392B"/>
          <w:sz w:val="19"/>
        </w:rPr>
        <w:t>Màn hình Terminal nổ ra cảnh báo đỏ ngay lập tức:</w:t>
        <w:br/>
        <w:t>[🚨 CẢNH BÁO AN NINH PHÁT HIỆN LÚC 2026-10-27 ...]</w:t>
        <w:br/>
        <w:t xml:space="preserve">    - Kênh (Channel)     : ai_security_alert</w:t>
        <w:br/>
        <w:t xml:space="preserve">    - Mức độ rủi ro      : [HIGH] (Score: 70/100)</w:t>
        <w:br/>
        <w:t xml:space="preserve">    - Bảng bị tác động   : payment</w:t>
        <w:br/>
        <w:t xml:space="preserve">    - Nguyên nhân AI     : [Giao dịch tài chính lớn: 10000000 VNĐ]</w:t>
      </w:r>
    </w:p>
    <w:p>
      <w:pPr>
        <w:keepNext/>
        <w:spacing w:before="200" w:after="60"/>
      </w:pPr>
      <w:r>
        <w:rPr>
          <w:rFonts w:ascii="Calibri" w:hAnsi="Calibri"/>
          <w:b/>
          <w:i w:val="0"/>
          <w:color w:val="0066CC"/>
          <w:sz w:val="24"/>
        </w:rPr>
        <w:t>Bước 4.3: Module AI 4 - Phát hiện Ngoại lai Thống kê Z-Score</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(Máy đo điện tim bắt hành vi quái đản):</w:t>
              <w:br/>
            </w:r>
            <w:r>
              <w:rPr>
                <w:rFonts w:ascii="Calibri" w:hAnsi="Calibri"/>
                <w:b w:val="0"/>
                <w:i w:val="0"/>
                <w:color w:val="2C3E50"/>
                <w:sz w:val="21"/>
              </w:rPr>
              <w:t>Khách bình thường chỉ chơi 2-3 tiếng rồi về. Tự dưng có khách cắm máy ngồi 35 tiếng liên tục (2.100 phút). Thuật toán thống kê Z = |X - Mean| / StdDev tự động tính toán và gắn cờ cảnh báo bất kỳ hành vi nào có Z &gt;= 1.5 (vượt quá 95% phân phối chuẩn) để nhân viên ra kiểm tra khách có bị kiệt sức hay cắm bot đào tiền ảo.</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SELECT flag_id, anomaly_type, subject_table, metric_value, z_score,</w:t>
              <w:br/>
              <w:t xml:space="preserve">       detail_info-&gt;&gt;'mean' AS trung_binh,</w:t>
              <w:br/>
              <w:t xml:space="preserve">       detail_info-&gt;&gt;'stddev' AS do_lech_chuan</w:t>
              <w:br/>
              <w:t>FROM ai.fn_detect_anomalies(1.5);</w:t>
            </w:r>
          </w:p>
        </w:tc>
      </w:tr>
    </w:tbl>
    <w:p>
      <w:pPr>
        <w:spacing w:after="40"/>
      </w:pP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23456"/>
          </w:tcPr>
          <w:p>
            <w:pPr>
              <w:spacing w:before="60" w:after="60"/>
              <w:jc w:val="center"/>
            </w:pPr>
            <w:r>
              <w:rPr>
                <w:rFonts w:ascii="Calibri" w:hAnsi="Calibri"/>
                <w:b/>
                <w:i w:val="0"/>
                <w:color w:val="FFFFFF"/>
                <w:sz w:val="20"/>
              </w:rPr>
              <w:t>flag_id</w:t>
            </w:r>
          </w:p>
        </w:tc>
        <w:tc>
          <w:tcPr>
            <w:tcW w:type="dxa" w:w="1419"/>
            <w:shd w:fill="123456"/>
          </w:tcPr>
          <w:p>
            <w:pPr>
              <w:spacing w:before="60" w:after="60"/>
              <w:jc w:val="center"/>
            </w:pPr>
            <w:r>
              <w:rPr>
                <w:rFonts w:ascii="Calibri" w:hAnsi="Calibri"/>
                <w:b/>
                <w:i w:val="0"/>
                <w:color w:val="FFFFFF"/>
                <w:sz w:val="20"/>
              </w:rPr>
              <w:t>anomaly_type</w:t>
            </w:r>
          </w:p>
        </w:tc>
        <w:tc>
          <w:tcPr>
            <w:tcW w:type="dxa" w:w="1419"/>
            <w:shd w:fill="123456"/>
          </w:tcPr>
          <w:p>
            <w:pPr>
              <w:spacing w:before="60" w:after="60"/>
              <w:jc w:val="center"/>
            </w:pPr>
            <w:r>
              <w:rPr>
                <w:rFonts w:ascii="Calibri" w:hAnsi="Calibri"/>
                <w:b/>
                <w:i w:val="0"/>
                <w:color w:val="FFFFFF"/>
                <w:sz w:val="20"/>
              </w:rPr>
              <w:t>subject_table</w:t>
            </w:r>
          </w:p>
        </w:tc>
        <w:tc>
          <w:tcPr>
            <w:tcW w:type="dxa" w:w="1419"/>
            <w:shd w:fill="123456"/>
          </w:tcPr>
          <w:p>
            <w:pPr>
              <w:spacing w:before="60" w:after="60"/>
              <w:jc w:val="center"/>
            </w:pPr>
            <w:r>
              <w:rPr>
                <w:rFonts w:ascii="Calibri" w:hAnsi="Calibri"/>
                <w:b/>
                <w:i w:val="0"/>
                <w:color w:val="FFFFFF"/>
                <w:sz w:val="20"/>
              </w:rPr>
              <w:t>metric_value</w:t>
            </w:r>
          </w:p>
        </w:tc>
        <w:tc>
          <w:tcPr>
            <w:tcW w:type="dxa" w:w="1419"/>
            <w:shd w:fill="123456"/>
          </w:tcPr>
          <w:p>
            <w:pPr>
              <w:spacing w:before="60" w:after="60"/>
              <w:jc w:val="center"/>
            </w:pPr>
            <w:r>
              <w:rPr>
                <w:rFonts w:ascii="Calibri" w:hAnsi="Calibri"/>
                <w:b/>
                <w:i w:val="0"/>
                <w:color w:val="FFFFFF"/>
                <w:sz w:val="20"/>
              </w:rPr>
              <w:t>z_score</w:t>
            </w:r>
          </w:p>
        </w:tc>
        <w:tc>
          <w:tcPr>
            <w:tcW w:type="dxa" w:w="1419"/>
            <w:shd w:fill="123456"/>
          </w:tcPr>
          <w:p>
            <w:pPr>
              <w:spacing w:before="60" w:after="60"/>
              <w:jc w:val="center"/>
            </w:pPr>
            <w:r>
              <w:rPr>
                <w:rFonts w:ascii="Calibri" w:hAnsi="Calibri"/>
                <w:b/>
                <w:i w:val="0"/>
                <w:color w:val="FFFFFF"/>
                <w:sz w:val="20"/>
              </w:rPr>
              <w:t>trung_binh</w:t>
            </w:r>
          </w:p>
        </w:tc>
        <w:tc>
          <w:tcPr>
            <w:tcW w:type="dxa" w:w="1419"/>
            <w:shd w:fill="123456"/>
          </w:tcPr>
          <w:p>
            <w:pPr>
              <w:spacing w:before="60" w:after="60"/>
              <w:jc w:val="center"/>
            </w:pPr>
            <w:r>
              <w:rPr>
                <w:rFonts w:ascii="Calibri" w:hAnsi="Calibri"/>
                <w:b/>
                <w:i w:val="0"/>
                <w:color w:val="FFFFFF"/>
                <w:sz w:val="20"/>
              </w:rPr>
              <w:t>do_lech_chuan</w:t>
            </w:r>
          </w:p>
        </w:tc>
      </w:tr>
      <w:tr>
        <w:tc>
          <w:tcPr>
            <w:tcW w:type="dxa" w:w="1419"/>
            <w:shd w:fill="FFFFFF"/>
          </w:tcPr>
          <w:p>
            <w:pPr>
              <w:spacing w:before="60" w:after="60"/>
            </w:pPr>
            <w:r>
              <w:rPr>
                <w:rFonts w:ascii="Calibri" w:hAnsi="Calibri"/>
                <w:b w:val="0"/>
                <w:i w:val="0"/>
                <w:color w:val="2C3E50"/>
                <w:sz w:val="19"/>
              </w:rPr>
              <w:t>1</w:t>
            </w:r>
          </w:p>
        </w:tc>
        <w:tc>
          <w:tcPr>
            <w:tcW w:type="dxa" w:w="1419"/>
            <w:shd w:fill="FFFFFF"/>
          </w:tcPr>
          <w:p>
            <w:pPr>
              <w:spacing w:before="60" w:after="60"/>
            </w:pPr>
            <w:r>
              <w:rPr>
                <w:rFonts w:ascii="Calibri" w:hAnsi="Calibri"/>
                <w:b w:val="0"/>
                <w:i w:val="0"/>
                <w:color w:val="2C3E50"/>
                <w:sz w:val="19"/>
              </w:rPr>
              <w:t>SESSION_DURATION_OUTLIER</w:t>
            </w:r>
          </w:p>
        </w:tc>
        <w:tc>
          <w:tcPr>
            <w:tcW w:type="dxa" w:w="1419"/>
            <w:shd w:fill="FFFFFF"/>
          </w:tcPr>
          <w:p>
            <w:pPr>
              <w:spacing w:before="60" w:after="60"/>
            </w:pPr>
            <w:r>
              <w:rPr>
                <w:rFonts w:ascii="Calibri" w:hAnsi="Calibri"/>
                <w:b w:val="0"/>
                <w:i w:val="0"/>
                <w:color w:val="2C3E50"/>
                <w:sz w:val="19"/>
              </w:rPr>
              <w:t>core.gaming_session</w:t>
            </w:r>
          </w:p>
        </w:tc>
        <w:tc>
          <w:tcPr>
            <w:tcW w:type="dxa" w:w="1419"/>
            <w:shd w:fill="FFFFFF"/>
          </w:tcPr>
          <w:p>
            <w:pPr>
              <w:spacing w:before="60" w:after="60"/>
            </w:pPr>
            <w:r>
              <w:rPr>
                <w:rFonts w:ascii="Calibri" w:hAnsi="Calibri"/>
                <w:b w:val="0"/>
                <w:i w:val="0"/>
                <w:color w:val="2C3E50"/>
                <w:sz w:val="19"/>
              </w:rPr>
              <w:t>2100.00 (35 tiếng)</w:t>
            </w:r>
          </w:p>
        </w:tc>
        <w:tc>
          <w:tcPr>
            <w:tcW w:type="dxa" w:w="1419"/>
            <w:shd w:fill="FFFFFF"/>
          </w:tcPr>
          <w:p>
            <w:pPr>
              <w:spacing w:before="60" w:after="60"/>
            </w:pPr>
            <w:r>
              <w:rPr>
                <w:rFonts w:ascii="Calibri" w:hAnsi="Calibri"/>
                <w:b w:val="0"/>
                <w:i w:val="0"/>
                <w:color w:val="2C3E50"/>
                <w:sz w:val="19"/>
              </w:rPr>
              <w:t>2.47</w:t>
            </w:r>
          </w:p>
        </w:tc>
        <w:tc>
          <w:tcPr>
            <w:tcW w:type="dxa" w:w="1419"/>
            <w:shd w:fill="FFFFFF"/>
          </w:tcPr>
          <w:p>
            <w:pPr>
              <w:spacing w:before="60" w:after="60"/>
            </w:pPr>
            <w:r>
              <w:rPr>
                <w:rFonts w:ascii="Calibri" w:hAnsi="Calibri"/>
                <w:b w:val="0"/>
                <w:i w:val="0"/>
                <w:color w:val="2C3E50"/>
                <w:sz w:val="19"/>
              </w:rPr>
              <w:t>382.50 phút</w:t>
            </w:r>
          </w:p>
        </w:tc>
        <w:tc>
          <w:tcPr>
            <w:tcW w:type="dxa" w:w="1419"/>
            <w:shd w:fill="FFFFFF"/>
          </w:tcPr>
          <w:p>
            <w:pPr>
              <w:spacing w:before="60" w:after="60"/>
            </w:pPr>
            <w:r>
              <w:rPr>
                <w:rFonts w:ascii="Calibri" w:hAnsi="Calibri"/>
                <w:b w:val="0"/>
                <w:i w:val="0"/>
                <w:color w:val="2C3E50"/>
                <w:sz w:val="19"/>
              </w:rPr>
              <w:t>695.24 phút</w:t>
            </w:r>
          </w:p>
        </w:tc>
      </w:tr>
      <w:tr>
        <w:tc>
          <w:tcPr>
            <w:tcW w:type="dxa" w:w="1419"/>
            <w:shd w:fill="F7F9FA"/>
          </w:tcPr>
          <w:p>
            <w:pPr>
              <w:spacing w:before="60" w:after="60"/>
            </w:pPr>
            <w:r>
              <w:rPr>
                <w:rFonts w:ascii="Calibri" w:hAnsi="Calibri"/>
                <w:b w:val="0"/>
                <w:i w:val="0"/>
                <w:color w:val="2C3E50"/>
                <w:sz w:val="19"/>
              </w:rPr>
              <w:t>2</w:t>
            </w:r>
          </w:p>
        </w:tc>
        <w:tc>
          <w:tcPr>
            <w:tcW w:type="dxa" w:w="1419"/>
            <w:shd w:fill="F7F9FA"/>
          </w:tcPr>
          <w:p>
            <w:pPr>
              <w:spacing w:before="60" w:after="60"/>
            </w:pPr>
            <w:r>
              <w:rPr>
                <w:rFonts w:ascii="Calibri" w:hAnsi="Calibri"/>
                <w:b w:val="0"/>
                <w:i w:val="0"/>
                <w:color w:val="2C3E50"/>
                <w:sz w:val="19"/>
              </w:rPr>
              <w:t>PAYMENT_AMOUNT_OUTLIER</w:t>
            </w:r>
          </w:p>
        </w:tc>
        <w:tc>
          <w:tcPr>
            <w:tcW w:type="dxa" w:w="1419"/>
            <w:shd w:fill="F7F9FA"/>
          </w:tcPr>
          <w:p>
            <w:pPr>
              <w:spacing w:before="60" w:after="60"/>
            </w:pPr>
            <w:r>
              <w:rPr>
                <w:rFonts w:ascii="Calibri" w:hAnsi="Calibri"/>
                <w:b w:val="0"/>
                <w:i w:val="0"/>
                <w:color w:val="2C3E50"/>
                <w:sz w:val="19"/>
              </w:rPr>
              <w:t>billing.payment</w:t>
            </w:r>
          </w:p>
        </w:tc>
        <w:tc>
          <w:tcPr>
            <w:tcW w:type="dxa" w:w="1419"/>
            <w:shd w:fill="F7F9FA"/>
          </w:tcPr>
          <w:p>
            <w:pPr>
              <w:spacing w:before="60" w:after="60"/>
            </w:pPr>
            <w:r>
              <w:rPr>
                <w:rFonts w:ascii="Calibri" w:hAnsi="Calibri"/>
                <w:b w:val="0"/>
                <w:i w:val="0"/>
                <w:color w:val="2C3E50"/>
                <w:sz w:val="19"/>
              </w:rPr>
              <w:t>10000000.00 (10 triệu)</w:t>
            </w:r>
          </w:p>
        </w:tc>
        <w:tc>
          <w:tcPr>
            <w:tcW w:type="dxa" w:w="1419"/>
            <w:shd w:fill="F7F9FA"/>
          </w:tcPr>
          <w:p>
            <w:pPr>
              <w:spacing w:before="60" w:after="60"/>
            </w:pPr>
            <w:r>
              <w:rPr>
                <w:rFonts w:ascii="Calibri" w:hAnsi="Calibri"/>
                <w:b w:val="0"/>
                <w:i w:val="0"/>
                <w:color w:val="2C3E50"/>
                <w:sz w:val="19"/>
              </w:rPr>
              <w:t>1.90</w:t>
            </w:r>
          </w:p>
        </w:tc>
        <w:tc>
          <w:tcPr>
            <w:tcW w:type="dxa" w:w="1419"/>
            <w:shd w:fill="F7F9FA"/>
          </w:tcPr>
          <w:p>
            <w:pPr>
              <w:spacing w:before="60" w:after="60"/>
            </w:pPr>
            <w:r>
              <w:rPr>
                <w:rFonts w:ascii="Calibri" w:hAnsi="Calibri"/>
                <w:b w:val="0"/>
                <w:i w:val="0"/>
                <w:color w:val="2C3E50"/>
                <w:sz w:val="19"/>
              </w:rPr>
              <w:t>2,082,200 VNĐ</w:t>
            </w:r>
          </w:p>
        </w:tc>
        <w:tc>
          <w:tcPr>
            <w:tcW w:type="dxa" w:w="1419"/>
            <w:shd w:fill="F7F9FA"/>
          </w:tcPr>
          <w:p>
            <w:pPr>
              <w:spacing w:before="60" w:after="60"/>
            </w:pPr>
            <w:r>
              <w:rPr>
                <w:rFonts w:ascii="Calibri" w:hAnsi="Calibri"/>
                <w:b w:val="0"/>
                <w:i w:val="0"/>
                <w:color w:val="2C3E50"/>
                <w:sz w:val="19"/>
              </w:rPr>
              <w:t>4,177,306 VNĐ</w:t>
            </w:r>
          </w:p>
        </w:tc>
      </w:tr>
    </w:tbl>
    <w:p>
      <w:pPr>
        <w:spacing w:after="80"/>
      </w:pPr>
    </w:p>
    <w:p>
      <w:pPr>
        <w:keepNext/>
        <w:spacing w:before="200" w:after="60"/>
      </w:pPr>
      <w:r>
        <w:rPr>
          <w:rFonts w:ascii="Calibri" w:hAnsi="Calibri"/>
          <w:b/>
          <w:i w:val="0"/>
          <w:color w:val="0066CC"/>
          <w:sz w:val="24"/>
        </w:rPr>
        <w:t>Bước 4.4: Module AI 5 - Gợi ý Chương trình Khuyến mãi Thông minh</w:t>
      </w:r>
    </w:p>
    <w:tbl>
      <w:tblPr>
        <w:tblW w:type="auto" w:w="0"/>
        <w:jc w:val="center"/>
        <w:tblLook w:firstColumn="1" w:firstRow="1" w:lastColumn="0" w:lastRow="0" w:noHBand="0" w:noVBand="1" w:val="04A0"/>
      </w:tblPr>
      <w:tblGrid>
        <w:gridCol w:w="9936"/>
      </w:tblGrid>
      <w:tr>
        <w:tc>
          <w:tcPr>
            <w:tcW w:type="dxa" w:w="9792"/>
            <w:shd w:fill="FEF9E7"/>
            <w:tcBorders>
              <w:left w:val="single" w:sz="24" w:space="0" w:color="F39C12"/>
              <w:top w:val="none"/>
              <w:right w:val="none"/>
              <w:bottom w:val="none"/>
            </w:tcBorders>
          </w:tcPr>
          <w:p>
            <w:pPr>
              <w:spacing w:before="80" w:after="80"/>
            </w:pPr>
            <w:r>
              <w:rPr>
                <w:rFonts w:ascii="Calibri" w:hAnsi="Calibri"/>
                <w:b/>
                <w:i w:val="0"/>
                <w:color w:val="D35400"/>
                <w:sz w:val="21"/>
              </w:rPr>
              <w:t>💡 Ví dụ đời thường (Trợ lý Marketing kích cầu giờ ế và Níu chân khách VIP):</w:t>
              <w:br/>
            </w:r>
            <w:r>
              <w:rPr>
                <w:rFonts w:ascii="Calibri" w:hAnsi="Calibri"/>
                <w:b w:val="0"/>
                <w:i w:val="0"/>
                <w:color w:val="2C3E50"/>
                <w:sz w:val="21"/>
              </w:rPr>
              <w:t>Khung giờ 0h đêm và 16h chiều quán vắng khách, máy bỏ trống nhiều. Khách VIP Bùi Minh Quân (đã tiêu hơn 600k) nhưng 3 ngày rồi không thấy ghé chơi. Module AI 5 tự động khai phá Materialized Views để đề xuất: Giảm giá 25% tiền giờ Happy Hour và Tự động gửi SMS tặng Voucher 30k + lon nước ngọt miễn phí giữ chân khách VIP.</w:t>
            </w:r>
          </w:p>
        </w:tc>
      </w:tr>
    </w:tbl>
    <w:p>
      <w:pPr>
        <w:spacing w:after="40"/>
      </w:pPr>
    </w:p>
    <w:tbl>
      <w:tblPr>
        <w:tblW w:type="auto" w:w="0"/>
        <w:jc w:val="center"/>
        <w:tblLook w:firstColumn="1" w:firstRow="1" w:lastColumn="0" w:lastRow="0" w:noHBand="0" w:noVBand="1" w:val="04A0"/>
      </w:tblPr>
      <w:tblGrid>
        <w:gridCol w:w="9936"/>
      </w:tblGrid>
      <w:tr>
        <w:tc>
          <w:tcPr>
            <w:tcW w:type="dxa" w:w="9792"/>
            <w:shd w:fill="282C34"/>
          </w:tcPr>
          <w:p>
            <w:pPr>
              <w:spacing w:before="60" w:after="60"/>
            </w:pPr>
            <w:r>
              <w:rPr>
                <w:rFonts w:ascii="Consolas" w:hAnsi="Consolas"/>
                <w:b/>
                <w:i w:val="0"/>
                <w:color w:val="98C379"/>
                <w:sz w:val="18"/>
              </w:rPr>
              <w:t>-- [ NEON SQL EDITOR / DBEAVER ] --</w:t>
              <w:br/>
            </w:r>
            <w:r>
              <w:rPr>
                <w:rFonts w:ascii="Consolas" w:hAnsi="Consolas"/>
                <w:b w:val="0"/>
                <w:i w:val="0"/>
                <w:color w:val="E6EBF0"/>
                <w:sz w:val="19"/>
              </w:rPr>
              <w:t xml:space="preserve">SELECT sug_id, suggestion_type, target, </w:t>
              <w:br/>
              <w:t xml:space="preserve">       details-&gt;&gt;'recommended_action' AS hanh_dong_goi_y,</w:t>
              <w:br/>
              <w:t xml:space="preserve">       details-&gt;&gt;'rationale' AS ly_do_ai</w:t>
              <w:br/>
              <w:t>FROM ai.promotion_suggestion;</w:t>
            </w:r>
          </w:p>
        </w:tc>
      </w:tr>
    </w:tbl>
    <w:p>
      <w:pPr>
        <w:spacing w:after="40"/>
      </w:pP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23456"/>
          </w:tcPr>
          <w:p>
            <w:pPr>
              <w:spacing w:before="60" w:after="60"/>
              <w:jc w:val="center"/>
            </w:pPr>
            <w:r>
              <w:rPr>
                <w:rFonts w:ascii="Calibri" w:hAnsi="Calibri"/>
                <w:b/>
                <w:i w:val="0"/>
                <w:color w:val="FFFFFF"/>
                <w:sz w:val="20"/>
              </w:rPr>
              <w:t>sug_id</w:t>
            </w:r>
          </w:p>
        </w:tc>
        <w:tc>
          <w:tcPr>
            <w:tcW w:type="dxa" w:w="1987"/>
            <w:shd w:fill="123456"/>
          </w:tcPr>
          <w:p>
            <w:pPr>
              <w:spacing w:before="60" w:after="60"/>
              <w:jc w:val="center"/>
            </w:pPr>
            <w:r>
              <w:rPr>
                <w:rFonts w:ascii="Calibri" w:hAnsi="Calibri"/>
                <w:b/>
                <w:i w:val="0"/>
                <w:color w:val="FFFFFF"/>
                <w:sz w:val="20"/>
              </w:rPr>
              <w:t>suggestion_type</w:t>
            </w:r>
          </w:p>
        </w:tc>
        <w:tc>
          <w:tcPr>
            <w:tcW w:type="dxa" w:w="1987"/>
            <w:shd w:fill="123456"/>
          </w:tcPr>
          <w:p>
            <w:pPr>
              <w:spacing w:before="60" w:after="60"/>
              <w:jc w:val="center"/>
            </w:pPr>
            <w:r>
              <w:rPr>
                <w:rFonts w:ascii="Calibri" w:hAnsi="Calibri"/>
                <w:b/>
                <w:i w:val="0"/>
                <w:color w:val="FFFFFF"/>
                <w:sz w:val="20"/>
              </w:rPr>
              <w:t>target</w:t>
            </w:r>
          </w:p>
        </w:tc>
        <w:tc>
          <w:tcPr>
            <w:tcW w:type="dxa" w:w="1987"/>
            <w:shd w:fill="123456"/>
          </w:tcPr>
          <w:p>
            <w:pPr>
              <w:spacing w:before="60" w:after="60"/>
              <w:jc w:val="center"/>
            </w:pPr>
            <w:r>
              <w:rPr>
                <w:rFonts w:ascii="Calibri" w:hAnsi="Calibri"/>
                <w:b/>
                <w:i w:val="0"/>
                <w:color w:val="FFFFFF"/>
                <w:sz w:val="20"/>
              </w:rPr>
              <w:t>hanh_dong_goi_y (Đề xuất của AI)</w:t>
            </w:r>
          </w:p>
        </w:tc>
        <w:tc>
          <w:tcPr>
            <w:tcW w:type="dxa" w:w="1987"/>
            <w:shd w:fill="123456"/>
          </w:tcPr>
          <w:p>
            <w:pPr>
              <w:spacing w:before="60" w:after="60"/>
              <w:jc w:val="center"/>
            </w:pPr>
            <w:r>
              <w:rPr>
                <w:rFonts w:ascii="Calibri" w:hAnsi="Calibri"/>
                <w:b/>
                <w:i w:val="0"/>
                <w:color w:val="FFFFFF"/>
                <w:sz w:val="20"/>
              </w:rPr>
              <w:t>ly_do_ai (Phân tích của AI)</w:t>
            </w:r>
          </w:p>
        </w:tc>
      </w:tr>
      <w:tr>
        <w:tc>
          <w:tcPr>
            <w:tcW w:type="dxa" w:w="1987"/>
            <w:shd w:fill="FFFFFF"/>
          </w:tcPr>
          <w:p>
            <w:pPr>
              <w:spacing w:before="60" w:after="60"/>
            </w:pPr>
            <w:r>
              <w:rPr>
                <w:rFonts w:ascii="Calibri" w:hAnsi="Calibri"/>
                <w:b w:val="0"/>
                <w:i w:val="0"/>
                <w:color w:val="2C3E50"/>
                <w:sz w:val="19"/>
              </w:rPr>
              <w:t>1</w:t>
            </w:r>
          </w:p>
        </w:tc>
        <w:tc>
          <w:tcPr>
            <w:tcW w:type="dxa" w:w="1987"/>
            <w:shd w:fill="FFFFFF"/>
          </w:tcPr>
          <w:p>
            <w:pPr>
              <w:spacing w:before="60" w:after="60"/>
            </w:pPr>
            <w:r>
              <w:rPr>
                <w:rFonts w:ascii="Calibri" w:hAnsi="Calibri"/>
                <w:b w:val="0"/>
                <w:i w:val="0"/>
                <w:color w:val="2C3E50"/>
                <w:sz w:val="19"/>
              </w:rPr>
              <w:t>HAPPY_HOUR_OFFPEAK</w:t>
            </w:r>
          </w:p>
        </w:tc>
        <w:tc>
          <w:tcPr>
            <w:tcW w:type="dxa" w:w="1987"/>
            <w:shd w:fill="FFFFFF"/>
          </w:tcPr>
          <w:p>
            <w:pPr>
              <w:spacing w:before="60" w:after="60"/>
            </w:pPr>
            <w:r>
              <w:rPr>
                <w:rFonts w:ascii="Calibri" w:hAnsi="Calibri"/>
                <w:b w:val="0"/>
                <w:i w:val="0"/>
                <w:color w:val="2C3E50"/>
                <w:sz w:val="19"/>
              </w:rPr>
              <w:t>Khung giờ 16h:00</w:t>
            </w:r>
          </w:p>
        </w:tc>
        <w:tc>
          <w:tcPr>
            <w:tcW w:type="dxa" w:w="1987"/>
            <w:shd w:fill="FFFFFF"/>
          </w:tcPr>
          <w:p>
            <w:pPr>
              <w:spacing w:before="60" w:after="60"/>
            </w:pPr>
            <w:r>
              <w:rPr>
                <w:rFonts w:ascii="Calibri" w:hAnsi="Calibri"/>
                <w:b w:val="0"/>
                <w:i w:val="0"/>
                <w:color w:val="2C3E50"/>
                <w:sz w:val="19"/>
              </w:rPr>
              <w:t>Giảm 25% giá tiền giờ hoặc tặng thêm 30 phút nạp thẻ</w:t>
            </w:r>
          </w:p>
        </w:tc>
        <w:tc>
          <w:tcPr>
            <w:tcW w:type="dxa" w:w="1987"/>
            <w:shd w:fill="FFFFFF"/>
          </w:tcPr>
          <w:p>
            <w:pPr>
              <w:spacing w:before="60" w:after="60"/>
            </w:pPr>
            <w:r>
              <w:rPr>
                <w:rFonts w:ascii="Calibri" w:hAnsi="Calibri"/>
                <w:b w:val="0"/>
                <w:i w:val="0"/>
                <w:color w:val="2C3E50"/>
                <w:sz w:val="19"/>
              </w:rPr>
              <w:t>Khung giờ thấp điểm có lượng khách dưới mức trung bình ngày</w:t>
            </w:r>
          </w:p>
        </w:tc>
      </w:tr>
      <w:tr>
        <w:tc>
          <w:tcPr>
            <w:tcW w:type="dxa" w:w="1987"/>
            <w:shd w:fill="F7F9FA"/>
          </w:tcPr>
          <w:p>
            <w:pPr>
              <w:spacing w:before="60" w:after="60"/>
            </w:pPr>
            <w:r>
              <w:rPr>
                <w:rFonts w:ascii="Calibri" w:hAnsi="Calibri"/>
                <w:b w:val="0"/>
                <w:i w:val="0"/>
                <w:color w:val="2C3E50"/>
                <w:sz w:val="19"/>
              </w:rPr>
              <w:t>2</w:t>
            </w:r>
          </w:p>
        </w:tc>
        <w:tc>
          <w:tcPr>
            <w:tcW w:type="dxa" w:w="1987"/>
            <w:shd w:fill="F7F9FA"/>
          </w:tcPr>
          <w:p>
            <w:pPr>
              <w:spacing w:before="60" w:after="60"/>
            </w:pPr>
            <w:r>
              <w:rPr>
                <w:rFonts w:ascii="Calibri" w:hAnsi="Calibri"/>
                <w:b w:val="0"/>
                <w:i w:val="0"/>
                <w:color w:val="2C3E50"/>
                <w:sz w:val="19"/>
              </w:rPr>
              <w:t>HAPPY_HOUR_OFFPEAK</w:t>
            </w:r>
          </w:p>
        </w:tc>
        <w:tc>
          <w:tcPr>
            <w:tcW w:type="dxa" w:w="1987"/>
            <w:shd w:fill="F7F9FA"/>
          </w:tcPr>
          <w:p>
            <w:pPr>
              <w:spacing w:before="60" w:after="60"/>
            </w:pPr>
            <w:r>
              <w:rPr>
                <w:rFonts w:ascii="Calibri" w:hAnsi="Calibri"/>
                <w:b w:val="0"/>
                <w:i w:val="0"/>
                <w:color w:val="2C3E50"/>
                <w:sz w:val="19"/>
              </w:rPr>
              <w:t>Khung giờ 0h:00</w:t>
            </w:r>
          </w:p>
        </w:tc>
        <w:tc>
          <w:tcPr>
            <w:tcW w:type="dxa" w:w="1987"/>
            <w:shd w:fill="F7F9FA"/>
          </w:tcPr>
          <w:p>
            <w:pPr>
              <w:spacing w:before="60" w:after="60"/>
            </w:pPr>
            <w:r>
              <w:rPr>
                <w:rFonts w:ascii="Calibri" w:hAnsi="Calibri"/>
                <w:b w:val="0"/>
                <w:i w:val="0"/>
                <w:color w:val="2C3E50"/>
                <w:sz w:val="19"/>
              </w:rPr>
              <w:t>Giảm 25% giá tiền giờ hoặc tặng thêm 30 phút nạp thẻ</w:t>
            </w:r>
          </w:p>
        </w:tc>
        <w:tc>
          <w:tcPr>
            <w:tcW w:type="dxa" w:w="1987"/>
            <w:shd w:fill="F7F9FA"/>
          </w:tcPr>
          <w:p>
            <w:pPr>
              <w:spacing w:before="60" w:after="60"/>
            </w:pPr>
            <w:r>
              <w:rPr>
                <w:rFonts w:ascii="Calibri" w:hAnsi="Calibri"/>
                <w:b w:val="0"/>
                <w:i w:val="0"/>
                <w:color w:val="2C3E50"/>
                <w:sz w:val="19"/>
              </w:rPr>
              <w:t>Khung giờ thấp điểm có lượng khách dưới mức trung bình ngày</w:t>
            </w:r>
          </w:p>
        </w:tc>
      </w:tr>
      <w:tr>
        <w:tc>
          <w:tcPr>
            <w:tcW w:type="dxa" w:w="1987"/>
            <w:shd w:fill="FFFFFF"/>
          </w:tcPr>
          <w:p>
            <w:pPr>
              <w:spacing w:before="60" w:after="60"/>
            </w:pPr>
            <w:r>
              <w:rPr>
                <w:rFonts w:ascii="Calibri" w:hAnsi="Calibri"/>
                <w:b w:val="0"/>
                <w:i w:val="0"/>
                <w:color w:val="2C3E50"/>
                <w:sz w:val="19"/>
              </w:rPr>
              <w:t>3</w:t>
            </w:r>
          </w:p>
        </w:tc>
        <w:tc>
          <w:tcPr>
            <w:tcW w:type="dxa" w:w="1987"/>
            <w:shd w:fill="FFFFFF"/>
          </w:tcPr>
          <w:p>
            <w:pPr>
              <w:spacing w:before="60" w:after="60"/>
            </w:pPr>
            <w:r>
              <w:rPr>
                <w:rFonts w:ascii="Calibri" w:hAnsi="Calibri"/>
                <w:b w:val="0"/>
                <w:i w:val="0"/>
                <w:color w:val="2C3E50"/>
                <w:sz w:val="19"/>
              </w:rPr>
              <w:t>WIN_BACK_VIP</w:t>
            </w:r>
          </w:p>
        </w:tc>
        <w:tc>
          <w:tcPr>
            <w:tcW w:type="dxa" w:w="1987"/>
            <w:shd w:fill="FFFFFF"/>
          </w:tcPr>
          <w:p>
            <w:pPr>
              <w:spacing w:before="60" w:after="60"/>
            </w:pPr>
            <w:r>
              <w:rPr>
                <w:rFonts w:ascii="Calibri" w:hAnsi="Calibri"/>
                <w:b w:val="0"/>
                <w:i w:val="0"/>
                <w:color w:val="2C3E50"/>
                <w:sz w:val="19"/>
              </w:rPr>
              <w:t>Khách hàng: Bùi Minh Quân (ID 8)</w:t>
            </w:r>
          </w:p>
        </w:tc>
        <w:tc>
          <w:tcPr>
            <w:tcW w:type="dxa" w:w="1987"/>
            <w:shd w:fill="FFFFFF"/>
          </w:tcPr>
          <w:p>
            <w:pPr>
              <w:spacing w:before="60" w:after="60"/>
            </w:pPr>
            <w:r>
              <w:rPr>
                <w:rFonts w:ascii="Calibri" w:hAnsi="Calibri"/>
                <w:b w:val="0"/>
                <w:i w:val="0"/>
                <w:color w:val="2C3E50"/>
                <w:sz w:val="19"/>
              </w:rPr>
              <w:t>Gửi SMS/Zalo tặng voucher 30.000 VNĐ kèm đồ uống miễn phí</w:t>
            </w:r>
          </w:p>
        </w:tc>
        <w:tc>
          <w:tcPr>
            <w:tcW w:type="dxa" w:w="1987"/>
            <w:shd w:fill="FFFFFF"/>
          </w:tcPr>
          <w:p>
            <w:pPr>
              <w:spacing w:before="60" w:after="60"/>
            </w:pPr>
            <w:r>
              <w:rPr>
                <w:rFonts w:ascii="Calibri" w:hAnsi="Calibri"/>
                <w:b w:val="0"/>
                <w:i w:val="0"/>
                <w:color w:val="2C3E50"/>
                <w:sz w:val="19"/>
              </w:rPr>
              <w:t>Hội viên chi tiêu cao chưa đến phòng máy trong hơn 3 ngày qua</w:t>
            </w:r>
          </w:p>
        </w:tc>
      </w:tr>
    </w:tbl>
    <w:p>
      <w:pPr>
        <w:spacing w:after="80"/>
      </w:pPr>
    </w:p>
    <w:p>
      <w:pPr>
        <w:keepNext/>
        <w:spacing w:before="280" w:after="80"/>
      </w:pPr>
      <w:r>
        <w:rPr>
          <w:rFonts w:ascii="Calibri" w:hAnsi="Calibri"/>
          <w:b/>
          <w:i w:val="0"/>
          <w:color w:val="123456"/>
          <w:sz w:val="28"/>
        </w:rPr>
        <w:t>LỰA CHỌN DỰ PHÒNG &amp; KẾT LUẬN BẢO VỆ</w:t>
      </w:r>
    </w:p>
    <w:p>
      <w:r>
        <w:rPr>
          <w:rFonts w:ascii="Calibri" w:hAnsi="Calibri"/>
          <w:b w:val="0"/>
          <w:i w:val="0"/>
          <w:color w:val="2C3E50"/>
          <w:sz w:val="21"/>
        </w:rPr>
        <w:t>⚡ KHI GIẢNG VIÊN YÊU CẦU CHẠY TOÀN BỘ AI BẰNG PYTHON:</w:t>
        <w:br/>
        <w:t>Chỉ cần mở Terminal PowerShell và gõ đúng 1 lệnh duy nhất:</w:t>
        <w:br/>
        <w:t xml:space="preserve">   python python/test_all_ai_modules.py</w:t>
        <w:br/>
        <w:t>-&gt; Toàn bộ 5 Module AI (từ Cảnh báo an ninh, Gợi ý Index, Bắt trùng lặp, Bất thường Z-Score đến Gợi ý Khuyến mãi) sẽ được kiểm thử và in bảng kết quả hoàn hảo ra màn hình trong 2 giây.</w:t>
        <w:br/>
        <w:br/>
        <w:t>🏆 CÂU NÓI KẾT LUẬN GHI ĐIỂM:</w:t>
        <w:br/>
        <w:t>'Kính thưa Hội đồng, hệ thống Quản lý phòng game của nhóm không chỉ dừng lại ở các chức năng CRUD cơ bản, mà đã hiện thực hóa trọn vẹn sức mạnh của In-Database Intelligence trong PostgreSQL 17: từ kiểm soát phân quyền đa cấp, tối ưu hóa truy vấn O(1) đến các thuật toán AI nội bộ tự động hóa vận hành phòng máy. Nhóm xin chân thành cảm ơn Thầy Cô đã lắng nghe và rất mong nhận được ý kiến đóng góp!'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