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Specification: FR-001 – Hiển thị danh sách khách sạn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API Name: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 /api/v1/hotels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Description: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Trả về danh sách khách sạn theo tiêu chí lọc, phân trang và sắp xếp.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Method: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Query Parameters: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Tên tham số  | Kiểu dữ liệu | M/O | Mô tả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|--------------|--------------|-----|-------|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location     | string       | O   | Tên địa điểm cần tìm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priceMin     | number       | O   | Giá tối thiểu      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priceMax     | number       | O   | Giá tối đa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amenities    | array&lt;string&gt;| O   | Tiện nghi yêu cầu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starRating   | array&lt;number&gt;| O   | Số sao khách sạn     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sortBy       | string       | O   | Tiêu chí sắp xếp (`price`, `rating`)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page         | number       | M   | Trang hiện tại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pageSize     | number       | M   | Số lượng khách sạn mỗi trang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Response - 200 OK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"hotels": [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"hotelId": 123,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"name": "Biển Xanh Hotel",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"location": "Mỹ Khê, Đà Nẵng",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"priceFrom": 950000,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"starRating": 4,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"averageRating": 4.5,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"thumbnailUrl": "https://cdn.example.com/hotels/123.jpg",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"amenities": ["Wifi", "Pool", "Free Breakfast"]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"pagination":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"page": 1,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"pageSize": 10,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"totalResults": 187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 Response - Error Format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"errorCode": "4001",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"message": "InvalidPage: Page must be greater than 0"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Error Codes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Mã lỗi | Mô tả                | Chi tiết                                  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|--------|----------------------|--------------------------------------------------|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4001   | InvalidPage          | `page` hoặc `pageSize` không hợp lệ            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4002   | PriceRangeInvalid    | `priceMin &gt; priceMax`                         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4003   | InvalidSortOption    | Giá trị `sortBy` không hợp lệ             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5001   | DatabaseQueryFailed  | Lỗi truy vấn dữ liệu từ hệ thống          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5002   | InternalServerError  | Lỗi hệ thống không xác định               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Notes: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Trường `amenities`, `starRating` có thể là chuỗi phân cách bởi dấu phẩy trong query string: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Ví dụ: `?amenities=wifi,pool&amp;starRating=3,4`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`priceMin` và `priceMax` có thể bỏ trống để không giới hạn.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Mock API Endpoint: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GET https://mockapi.example.com/api/v1/hotels?page=1&amp;pageSize=10&amp;location=Đà+Nẵng&amp;sortBy=rating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10. Metadata (gợi ý vector DB)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"api_id": "API-FR-003",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"related_function_id": "FR-003",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"type": "api_specification",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"scope": "hotel_list_display",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"keywords": ["api", "hotel list", "filter", "pagination", "get hotels"]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