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4B" w:rsidRDefault="0022594B" w:rsidP="0022594B">
      <w:pPr>
        <w:pStyle w:val="Subtitle"/>
      </w:pPr>
      <w:r>
        <w:t>Programming 1</w:t>
      </w:r>
    </w:p>
    <w:p w:rsidR="0022594B" w:rsidRPr="00985BD4" w:rsidRDefault="0022594B" w:rsidP="0022594B">
      <w:pPr>
        <w:pStyle w:val="Title"/>
      </w:pPr>
      <w:r>
        <w:t xml:space="preserve">Tutorial </w:t>
      </w:r>
      <w:r w:rsidR="00985BD4">
        <w:t>5</w:t>
      </w:r>
    </w:p>
    <w:p w:rsidR="00985BD4" w:rsidRDefault="00985BD4" w:rsidP="00985BD4">
      <w:pPr>
        <w:pStyle w:val="Heading1"/>
        <w:rPr>
          <w:lang w:val="vi-VN"/>
        </w:rPr>
      </w:pPr>
      <w:r>
        <w:rPr>
          <w:lang w:val="vi-VN"/>
        </w:rPr>
        <w:t>Activity 1</w:t>
      </w:r>
    </w:p>
    <w:p w:rsidR="00985BD4" w:rsidRDefault="00985BD4" w:rsidP="00985BD4">
      <w:pPr>
        <w:rPr>
          <w:lang w:val="vi-VN"/>
        </w:rPr>
      </w:pPr>
      <w:r>
        <w:t>Write a program that reads an integer and output its binary form.</w:t>
      </w:r>
      <w:r>
        <w:rPr>
          <w:lang w:val="vi-VN"/>
        </w:rPr>
        <w:t xml:space="preserve"> The program should make use of a static method called </w:t>
      </w:r>
      <w:r w:rsidRPr="00283517">
        <w:rPr>
          <w:rStyle w:val="InlineCode"/>
        </w:rPr>
        <w:t>toBinary(...)</w:t>
      </w:r>
      <w:r>
        <w:rPr>
          <w:lang w:val="vi-VN"/>
        </w:rPr>
        <w:t>.</w:t>
      </w:r>
    </w:p>
    <w:p w:rsidR="00BD2788" w:rsidRPr="00BD2788" w:rsidRDefault="00BD2788" w:rsidP="00985BD4">
      <w:pPr>
        <w:rPr>
          <w:b/>
        </w:rPr>
      </w:pPr>
      <w:r w:rsidRPr="00BD2788">
        <w:rPr>
          <w:b/>
        </w:rPr>
        <w:t>Hints:</w:t>
      </w:r>
    </w:p>
    <w:p w:rsidR="00BD2788" w:rsidRDefault="00BD2788" w:rsidP="00BD2788">
      <w:pPr>
        <w:pStyle w:val="ListParagraph"/>
        <w:numPr>
          <w:ilvl w:val="0"/>
          <w:numId w:val="4"/>
        </w:numPr>
      </w:pPr>
      <w:r>
        <w:t>What’s the return value of this method?</w:t>
      </w:r>
    </w:p>
    <w:p w:rsidR="00BD2788" w:rsidRDefault="00BD2788" w:rsidP="00BD2788">
      <w:pPr>
        <w:pStyle w:val="ListParagraph"/>
        <w:numPr>
          <w:ilvl w:val="0"/>
          <w:numId w:val="4"/>
        </w:numPr>
      </w:pPr>
      <w:r>
        <w:t>This method receives one input parameter, what’s the type of this input?</w:t>
      </w:r>
    </w:p>
    <w:p w:rsidR="00BD2788" w:rsidRPr="00E176C0" w:rsidRDefault="00BD2788" w:rsidP="00BD2788">
      <w:r w:rsidRPr="00BD2788">
        <w:t>An easy method of converting decimal</w:t>
      </w:r>
      <w:r>
        <w:t xml:space="preserve"> number</w:t>
      </w:r>
      <w:r w:rsidRPr="00BD2788">
        <w:t xml:space="preserve"> to binary </w:t>
      </w:r>
      <w:r>
        <w:t>string</w:t>
      </w:r>
      <w:r w:rsidRPr="00BD2788">
        <w:t xml:space="preserve"> </w:t>
      </w:r>
      <w:r w:rsidR="00E176C0">
        <w:t>is to</w:t>
      </w:r>
      <w:r w:rsidRPr="00BD2788">
        <w:rPr>
          <w:b/>
          <w:bCs/>
        </w:rPr>
        <w:t xml:space="preserve"> </w:t>
      </w:r>
      <w:r w:rsidRPr="00E176C0">
        <w:rPr>
          <w:bCs/>
        </w:rPr>
        <w:t>continually divide</w:t>
      </w:r>
      <w:r w:rsidR="00E176C0" w:rsidRPr="00E176C0">
        <w:rPr>
          <w:bCs/>
        </w:rPr>
        <w:t xml:space="preserve"> the decimal by 2. Each division produces a result and </w:t>
      </w:r>
      <w:r w:rsidRPr="00E176C0">
        <w:rPr>
          <w:bCs/>
        </w:rPr>
        <w:t>a remainder of either a “1” or a “0”</w:t>
      </w:r>
      <w:r w:rsidR="00E176C0" w:rsidRPr="00E176C0">
        <w:rPr>
          <w:bCs/>
        </w:rPr>
        <w:t>.</w:t>
      </w:r>
      <w:r w:rsidR="00E176C0">
        <w:rPr>
          <w:bCs/>
        </w:rPr>
        <w:t xml:space="preserve"> </w:t>
      </w:r>
      <w:r w:rsidR="00E176C0" w:rsidRPr="00E176C0">
        <w:rPr>
          <w:bCs/>
        </w:rPr>
        <w:t>Repeat this process</w:t>
      </w:r>
      <w:r w:rsidRPr="00E176C0">
        <w:rPr>
          <w:bCs/>
        </w:rPr>
        <w:t xml:space="preserve"> until the final result equals</w:t>
      </w:r>
      <w:r w:rsidRPr="00E176C0">
        <w:t> zero.</w:t>
      </w:r>
      <w:r w:rsidR="00E024A0" w:rsidRPr="00E024A0">
        <w:rPr>
          <w:bCs/>
        </w:rPr>
        <w:t xml:space="preserve"> </w:t>
      </w:r>
      <w:r w:rsidR="00E024A0">
        <w:rPr>
          <w:bCs/>
        </w:rPr>
        <w:t>Write down the remainders from right to left.</w:t>
      </w:r>
      <w:r w:rsidRPr="00E176C0">
        <w:t xml:space="preserve"> </w:t>
      </w:r>
      <w:r w:rsidR="00E176C0">
        <w:t>For example, to c</w:t>
      </w:r>
      <w:r w:rsidRPr="00E176C0">
        <w:t xml:space="preserve">onvert the decimal number </w:t>
      </w:r>
      <w:r w:rsidR="00E176C0">
        <w:t>75</w:t>
      </w:r>
      <w:r w:rsidRPr="00E176C0">
        <w:t> in</w:t>
      </w:r>
      <w:r w:rsidR="00E176C0">
        <w:t>to its binary number equivalent: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15"/>
        <w:gridCol w:w="1267"/>
        <w:gridCol w:w="1469"/>
      </w:tblGrid>
      <w:tr w:rsidR="00E176C0" w:rsidTr="001E0DD5">
        <w:trPr>
          <w:jc w:val="center"/>
        </w:trPr>
        <w:tc>
          <w:tcPr>
            <w:tcW w:w="0" w:type="auto"/>
          </w:tcPr>
          <w:p w:rsidR="00E176C0" w:rsidRPr="00FF678C" w:rsidRDefault="00FF678C" w:rsidP="00E176C0">
            <w:pPr>
              <w:spacing w:before="60" w:after="60" w:line="240" w:lineRule="auto"/>
              <w:rPr>
                <w:b/>
              </w:rPr>
            </w:pPr>
            <w:r w:rsidRPr="00FF678C">
              <w:rPr>
                <w:b/>
              </w:rPr>
              <w:t>Division</w:t>
            </w:r>
          </w:p>
        </w:tc>
        <w:tc>
          <w:tcPr>
            <w:tcW w:w="0" w:type="auto"/>
          </w:tcPr>
          <w:p w:rsidR="00E176C0" w:rsidRPr="00FF678C" w:rsidRDefault="00E176C0" w:rsidP="00E176C0">
            <w:pPr>
              <w:spacing w:before="60" w:after="60" w:line="240" w:lineRule="auto"/>
              <w:rPr>
                <w:b/>
              </w:rPr>
            </w:pPr>
            <w:r w:rsidRPr="00FF678C">
              <w:rPr>
                <w:b/>
              </w:rPr>
              <w:t>Result</w:t>
            </w:r>
          </w:p>
        </w:tc>
        <w:tc>
          <w:tcPr>
            <w:tcW w:w="0" w:type="auto"/>
          </w:tcPr>
          <w:p w:rsidR="00E176C0" w:rsidRPr="00FF678C" w:rsidRDefault="00E176C0" w:rsidP="00E176C0">
            <w:pPr>
              <w:spacing w:before="60" w:after="60" w:line="240" w:lineRule="auto"/>
              <w:rPr>
                <w:b/>
              </w:rPr>
            </w:pPr>
            <w:r w:rsidRPr="00FF678C">
              <w:rPr>
                <w:b/>
              </w:rPr>
              <w:t>Remainder</w:t>
            </w:r>
          </w:p>
        </w:tc>
        <w:tc>
          <w:tcPr>
            <w:tcW w:w="0" w:type="auto"/>
          </w:tcPr>
          <w:p w:rsidR="00E176C0" w:rsidRPr="00FF678C" w:rsidRDefault="00E176C0" w:rsidP="00E176C0">
            <w:pPr>
              <w:spacing w:before="60" w:after="60" w:line="240" w:lineRule="auto"/>
              <w:rPr>
                <w:b/>
              </w:rPr>
            </w:pPr>
            <w:r w:rsidRPr="00FF678C">
              <w:rPr>
                <w:b/>
              </w:rPr>
              <w:t>Binary string</w:t>
            </w:r>
          </w:p>
        </w:tc>
      </w:tr>
      <w:tr w:rsidR="00E176C0" w:rsidTr="001E0DD5">
        <w:trPr>
          <w:jc w:val="center"/>
        </w:trPr>
        <w:tc>
          <w:tcPr>
            <w:tcW w:w="0" w:type="auto"/>
          </w:tcPr>
          <w:p w:rsidR="00E176C0" w:rsidRDefault="00FF678C" w:rsidP="00FF678C">
            <w:pPr>
              <w:spacing w:before="60" w:after="60" w:line="240" w:lineRule="auto"/>
              <w:jc w:val="right"/>
            </w:pPr>
            <w:r>
              <w:t>75 / 2</w:t>
            </w:r>
          </w:p>
        </w:tc>
        <w:tc>
          <w:tcPr>
            <w:tcW w:w="0" w:type="auto"/>
          </w:tcPr>
          <w:p w:rsidR="00E176C0" w:rsidRDefault="00FF678C" w:rsidP="00FF678C">
            <w:pPr>
              <w:spacing w:before="60" w:after="60" w:line="240" w:lineRule="auto"/>
              <w:jc w:val="right"/>
            </w:pPr>
            <w:r>
              <w:t>37</w:t>
            </w:r>
          </w:p>
        </w:tc>
        <w:tc>
          <w:tcPr>
            <w:tcW w:w="0" w:type="auto"/>
          </w:tcPr>
          <w:p w:rsidR="00E176C0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176C0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37</w:t>
            </w:r>
            <w:r>
              <w:t xml:space="preserve">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18</w:t>
            </w:r>
            <w:r>
              <w:t xml:space="preserve">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011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9</w:t>
            </w:r>
            <w:r>
              <w:t xml:space="preserve">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1011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4</w:t>
            </w:r>
            <w:r>
              <w:t xml:space="preserve">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01011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2</w:t>
            </w:r>
            <w:r>
              <w:t xml:space="preserve">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001011</w:t>
            </w:r>
          </w:p>
        </w:tc>
      </w:tr>
      <w:tr w:rsidR="00FF678C" w:rsidTr="001E0DD5">
        <w:trPr>
          <w:jc w:val="center"/>
        </w:trPr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 / 2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FF678C" w:rsidRDefault="00FF678C" w:rsidP="00FF678C">
            <w:pPr>
              <w:spacing w:before="60" w:after="60" w:line="240" w:lineRule="auto"/>
              <w:jc w:val="right"/>
            </w:pPr>
            <w:r>
              <w:t>1</w:t>
            </w:r>
            <w:r>
              <w:t>001011</w:t>
            </w:r>
          </w:p>
        </w:tc>
      </w:tr>
    </w:tbl>
    <w:p w:rsidR="00985BD4" w:rsidRPr="00985BD4" w:rsidRDefault="00985BD4" w:rsidP="00985BD4">
      <w:pPr>
        <w:pStyle w:val="Heading1"/>
      </w:pPr>
      <w:r>
        <w:t xml:space="preserve">Activity </w:t>
      </w:r>
      <w:r>
        <w:t>2</w:t>
      </w:r>
    </w:p>
    <w:p w:rsidR="00985BD4" w:rsidRPr="0028537C" w:rsidRDefault="00985BD4" w:rsidP="00985BD4">
      <w:r w:rsidRPr="0028537C">
        <w:t>Write a program that reads a set of floating-point values. Ask the user to enter the</w:t>
      </w:r>
      <w:r>
        <w:t xml:space="preserve"> </w:t>
      </w:r>
      <w:r w:rsidRPr="0028537C">
        <w:t>values (prompting only a single time for the values), then print</w:t>
      </w:r>
      <w:r>
        <w:t>:</w:t>
      </w:r>
    </w:p>
    <w:p w:rsidR="00985BD4" w:rsidRPr="0028537C" w:rsidRDefault="00985BD4" w:rsidP="00985BD4">
      <w:pPr>
        <w:pStyle w:val="ListParagraph"/>
        <w:numPr>
          <w:ilvl w:val="0"/>
          <w:numId w:val="1"/>
        </w:numPr>
      </w:pPr>
      <w:r>
        <w:t>T</w:t>
      </w:r>
      <w:r w:rsidRPr="0028537C">
        <w:t>he average of the values.</w:t>
      </w:r>
    </w:p>
    <w:p w:rsidR="00985BD4" w:rsidRPr="0028537C" w:rsidRDefault="00985BD4" w:rsidP="00985BD4">
      <w:pPr>
        <w:pStyle w:val="ListParagraph"/>
        <w:numPr>
          <w:ilvl w:val="0"/>
          <w:numId w:val="1"/>
        </w:numPr>
      </w:pPr>
      <w:r>
        <w:t>T</w:t>
      </w:r>
      <w:r w:rsidRPr="0028537C">
        <w:t>he smallest of the values.</w:t>
      </w:r>
    </w:p>
    <w:p w:rsidR="00985BD4" w:rsidRPr="0028537C" w:rsidRDefault="00985BD4" w:rsidP="00985BD4">
      <w:pPr>
        <w:pStyle w:val="ListParagraph"/>
        <w:numPr>
          <w:ilvl w:val="0"/>
          <w:numId w:val="1"/>
        </w:numPr>
      </w:pPr>
      <w:r>
        <w:t>T</w:t>
      </w:r>
      <w:r w:rsidRPr="0028537C">
        <w:t>he largest of the values.</w:t>
      </w:r>
    </w:p>
    <w:p w:rsidR="00985BD4" w:rsidRDefault="00985BD4" w:rsidP="00985BD4">
      <w:pPr>
        <w:pStyle w:val="ListParagraph"/>
        <w:numPr>
          <w:ilvl w:val="0"/>
          <w:numId w:val="1"/>
        </w:numPr>
      </w:pPr>
      <w:r>
        <w:t>T</w:t>
      </w:r>
      <w:r w:rsidRPr="0028537C">
        <w:t>he range, that is the difference between the smallest and largest.</w:t>
      </w:r>
    </w:p>
    <w:p w:rsidR="00ED7BAA" w:rsidRDefault="00ED7BAA" w:rsidP="0092648D">
      <w:pPr>
        <w:keepNext/>
      </w:pPr>
      <w:r w:rsidRPr="00ED7BAA">
        <w:rPr>
          <w:b/>
        </w:rPr>
        <w:lastRenderedPageBreak/>
        <w:t>Hints:</w:t>
      </w:r>
      <w:r w:rsidR="0092648D">
        <w:rPr>
          <w:b/>
        </w:rPr>
        <w:t xml:space="preserve"> </w:t>
      </w:r>
      <w:r>
        <w:t>Create a method to get a set of numbers from user and return an array. This arr</w:t>
      </w:r>
      <w:r w:rsidR="002621C0">
        <w:t xml:space="preserve">ay can be used by other methods. Then create several methods </w:t>
      </w:r>
      <w:r>
        <w:t>to calculate the average, smallest, largest…</w:t>
      </w:r>
      <w:r w:rsidR="002621C0">
        <w:t xml:space="preserve"> which receive the above array as input.</w:t>
      </w:r>
    </w:p>
    <w:p w:rsidR="00985BD4" w:rsidRPr="00985BD4" w:rsidRDefault="00985BD4" w:rsidP="00985BD4">
      <w:pPr>
        <w:pStyle w:val="Heading1"/>
      </w:pPr>
      <w:r>
        <w:t xml:space="preserve">Activity </w:t>
      </w:r>
      <w:r>
        <w:t>3</w:t>
      </w:r>
    </w:p>
    <w:p w:rsidR="00985BD4" w:rsidRDefault="00985BD4" w:rsidP="00985BD4">
      <w:r>
        <w:t>Write programs that read a line of input as a string and print:</w:t>
      </w:r>
    </w:p>
    <w:p w:rsidR="00985BD4" w:rsidRDefault="00985BD4" w:rsidP="00985BD4">
      <w:pPr>
        <w:pStyle w:val="ListParagraph"/>
        <w:numPr>
          <w:ilvl w:val="0"/>
          <w:numId w:val="2"/>
        </w:numPr>
      </w:pPr>
      <w:r>
        <w:t>Only the uppercase letters in the string.</w:t>
      </w:r>
    </w:p>
    <w:p w:rsidR="00985BD4" w:rsidRDefault="00985BD4" w:rsidP="00985BD4">
      <w:pPr>
        <w:pStyle w:val="ListParagraph"/>
        <w:numPr>
          <w:ilvl w:val="0"/>
          <w:numId w:val="2"/>
        </w:numPr>
      </w:pPr>
      <w:r>
        <w:t>Every second letter of the string</w:t>
      </w:r>
      <w:r w:rsidR="00A94E30">
        <w:t>, ignoring other characters such as spaces and symbols</w:t>
      </w:r>
      <w:r>
        <w:t>.</w:t>
      </w:r>
      <w:r w:rsidR="00A94E30">
        <w:t xml:space="preserve"> For example, if the string is </w:t>
      </w:r>
      <w:r w:rsidR="00A94E30">
        <w:rPr>
          <w:rStyle w:val="InlineCode"/>
        </w:rPr>
        <w:t>"</w:t>
      </w:r>
      <w:r w:rsidR="00A94E30" w:rsidRPr="00A94E30">
        <w:rPr>
          <w:rStyle w:val="InlineCode"/>
        </w:rPr>
        <w:t>abc, def</w:t>
      </w:r>
      <w:r w:rsidR="00A94E30">
        <w:rPr>
          <w:rStyle w:val="InlineCode"/>
        </w:rPr>
        <w:t>g"</w:t>
      </w:r>
      <w:r w:rsidR="00A94E30">
        <w:t xml:space="preserve">, then the program should print out </w:t>
      </w:r>
      <w:r w:rsidR="00A94E30" w:rsidRPr="00A94E30">
        <w:rPr>
          <w:rStyle w:val="InlineCode"/>
        </w:rPr>
        <w:t>a c e g</w:t>
      </w:r>
      <w:r w:rsidR="00A94E30">
        <w:t>.</w:t>
      </w:r>
    </w:p>
    <w:p w:rsidR="00985BD4" w:rsidRDefault="00985BD4" w:rsidP="00985BD4">
      <w:pPr>
        <w:pStyle w:val="ListParagraph"/>
        <w:numPr>
          <w:ilvl w:val="0"/>
          <w:numId w:val="2"/>
        </w:numPr>
      </w:pPr>
      <w:r>
        <w:t>The string, with all vowels replaced by an underscore.</w:t>
      </w:r>
    </w:p>
    <w:p w:rsidR="00985BD4" w:rsidRDefault="00985BD4" w:rsidP="00985BD4">
      <w:pPr>
        <w:pStyle w:val="ListParagraph"/>
        <w:numPr>
          <w:ilvl w:val="0"/>
          <w:numId w:val="2"/>
        </w:numPr>
      </w:pPr>
      <w:r>
        <w:t>The number of vowels in the string.</w:t>
      </w:r>
    </w:p>
    <w:p w:rsidR="00985BD4" w:rsidRDefault="00985BD4" w:rsidP="00985BD4">
      <w:pPr>
        <w:pStyle w:val="ListParagraph"/>
        <w:numPr>
          <w:ilvl w:val="0"/>
          <w:numId w:val="2"/>
        </w:numPr>
      </w:pPr>
      <w:r>
        <w:t>The positions of all vowels in the string.</w:t>
      </w:r>
    </w:p>
    <w:p w:rsidR="00FF7CFD" w:rsidRPr="00ED7BAA" w:rsidRDefault="00FF7CFD" w:rsidP="00FF7CFD">
      <w:pPr>
        <w:keepNext/>
        <w:rPr>
          <w:b/>
        </w:rPr>
      </w:pPr>
      <w:r w:rsidRPr="00ED7BAA">
        <w:rPr>
          <w:b/>
        </w:rPr>
        <w:t>Hints:</w:t>
      </w:r>
    </w:p>
    <w:p w:rsidR="00A94E30" w:rsidRDefault="0092648D" w:rsidP="00FF7CFD">
      <w:r>
        <w:t xml:space="preserve">a) </w:t>
      </w:r>
      <w:r w:rsidR="00FF7CFD">
        <w:t>Create a method to</w:t>
      </w:r>
      <w:r w:rsidR="00A94E30">
        <w:t xml:space="preserve"> check if a character is an uppercase letter.</w:t>
      </w:r>
    </w:p>
    <w:p w:rsidR="0092648D" w:rsidRDefault="0092648D" w:rsidP="00FF7CFD">
      <w:r>
        <w:t>b) Create a method to check if a character is a letter.</w:t>
      </w:r>
    </w:p>
    <w:p w:rsidR="00A94E30" w:rsidRDefault="0092648D" w:rsidP="00FF7CFD">
      <w:r>
        <w:t xml:space="preserve">c) d) e) </w:t>
      </w:r>
      <w:r w:rsidR="00A94E30">
        <w:t>Create a method to check if a character is a vowel. Don’t forget that a vowel can be uppercase or lowercase. To make this method simple, you can create a method to convert an uppercase letter to a lowercase one.</w:t>
      </w:r>
    </w:p>
    <w:p w:rsidR="00985BD4" w:rsidRPr="00985BD4" w:rsidRDefault="00985BD4" w:rsidP="00985BD4">
      <w:pPr>
        <w:pStyle w:val="Heading1"/>
      </w:pPr>
      <w:r>
        <w:t xml:space="preserve">Activity </w:t>
      </w:r>
      <w:r w:rsidR="00FC6692">
        <w:t>4</w:t>
      </w:r>
    </w:p>
    <w:p w:rsidR="00985BD4" w:rsidRDefault="00985BD4" w:rsidP="00985BD4">
      <w:r>
        <w:t xml:space="preserve">Write a program that reads an integer and displays, using asterisks, a filled and hollow square, placed next to each other. For example, if the side length is </w:t>
      </w:r>
      <w:r w:rsidRPr="0081324B">
        <w:rPr>
          <w:rStyle w:val="InlineCode"/>
        </w:rPr>
        <w:t>5</w:t>
      </w:r>
      <w:r>
        <w:t>, the program should display:</w:t>
      </w:r>
    </w:p>
    <w:p w:rsidR="00985BD4" w:rsidRDefault="00985BD4" w:rsidP="00985BD4">
      <w:pPr>
        <w:pStyle w:val="Code"/>
      </w:pPr>
      <w:r>
        <w:t>***** *****</w:t>
      </w:r>
    </w:p>
    <w:p w:rsidR="00985BD4" w:rsidRDefault="00985BD4" w:rsidP="00985BD4">
      <w:pPr>
        <w:pStyle w:val="Code"/>
      </w:pPr>
      <w:r>
        <w:t>***** *   *</w:t>
      </w:r>
    </w:p>
    <w:p w:rsidR="00985BD4" w:rsidRDefault="00985BD4" w:rsidP="00985BD4">
      <w:pPr>
        <w:pStyle w:val="Code"/>
      </w:pPr>
      <w:r>
        <w:t>***** *   *</w:t>
      </w:r>
    </w:p>
    <w:p w:rsidR="00985BD4" w:rsidRDefault="00985BD4" w:rsidP="00985BD4">
      <w:pPr>
        <w:pStyle w:val="Code"/>
      </w:pPr>
      <w:r>
        <w:t>***** *   *</w:t>
      </w:r>
    </w:p>
    <w:p w:rsidR="00985BD4" w:rsidRDefault="00985BD4" w:rsidP="00985BD4">
      <w:pPr>
        <w:pStyle w:val="Code"/>
      </w:pPr>
      <w:r>
        <w:t>***** *****</w:t>
      </w:r>
    </w:p>
    <w:p w:rsidR="00A37E9A" w:rsidRDefault="0092648D" w:rsidP="00A37E9A">
      <w:r w:rsidRPr="0092648D">
        <w:rPr>
          <w:b/>
        </w:rPr>
        <w:t>Hints:</w:t>
      </w:r>
      <w:r>
        <w:t xml:space="preserve"> Analyze the shape carefully to discover the pattern.</w:t>
      </w:r>
      <w:r w:rsidR="00A37E9A">
        <w:t xml:space="preserve"> Focus on what is similar and what is different between the lines of the output.</w:t>
      </w:r>
    </w:p>
    <w:p w:rsidR="003E57FB" w:rsidRPr="003E57FB" w:rsidRDefault="0022594B" w:rsidP="00A37E9A">
      <w:pPr>
        <w:pStyle w:val="Heading1"/>
      </w:pPr>
      <w:r>
        <w:t>Submission</w:t>
      </w:r>
    </w:p>
    <w:p w:rsidR="008160B4" w:rsidRPr="00B87975" w:rsidRDefault="0022594B" w:rsidP="00B87975">
      <w:r>
        <w:t xml:space="preserve">Submit a </w:t>
      </w:r>
      <w:r w:rsidRPr="009B3B90">
        <w:rPr>
          <w:b/>
        </w:rPr>
        <w:t>zip</w:t>
      </w:r>
      <w:r>
        <w:t xml:space="preserve"> file containing all Java programs to this tutorial’s submission box in the course website on FIT Portal.</w:t>
      </w:r>
    </w:p>
    <w:sectPr w:rsidR="008160B4" w:rsidRPr="00B87975" w:rsidSect="00B4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3476"/>
    <w:multiLevelType w:val="hybridMultilevel"/>
    <w:tmpl w:val="8B76D43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BB6459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35203"/>
    <w:multiLevelType w:val="hybridMultilevel"/>
    <w:tmpl w:val="10FC025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B5648"/>
    <w:multiLevelType w:val="hybridMultilevel"/>
    <w:tmpl w:val="8BEA1C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40D1"/>
    <w:rsid w:val="00007B72"/>
    <w:rsid w:val="0007526F"/>
    <w:rsid w:val="000759E2"/>
    <w:rsid w:val="00083057"/>
    <w:rsid w:val="000E5DC1"/>
    <w:rsid w:val="00111A75"/>
    <w:rsid w:val="00125C60"/>
    <w:rsid w:val="0013489B"/>
    <w:rsid w:val="00144329"/>
    <w:rsid w:val="00165F48"/>
    <w:rsid w:val="00197563"/>
    <w:rsid w:val="001B37A8"/>
    <w:rsid w:val="001D29B4"/>
    <w:rsid w:val="001D623B"/>
    <w:rsid w:val="001E0DD5"/>
    <w:rsid w:val="001E385F"/>
    <w:rsid w:val="00215709"/>
    <w:rsid w:val="00221BE8"/>
    <w:rsid w:val="0022594B"/>
    <w:rsid w:val="002347C6"/>
    <w:rsid w:val="00246033"/>
    <w:rsid w:val="00261E61"/>
    <w:rsid w:val="002621C0"/>
    <w:rsid w:val="00277BFF"/>
    <w:rsid w:val="002E01E1"/>
    <w:rsid w:val="0034365F"/>
    <w:rsid w:val="0034423D"/>
    <w:rsid w:val="0035357D"/>
    <w:rsid w:val="003A16C2"/>
    <w:rsid w:val="003A2026"/>
    <w:rsid w:val="003B67CD"/>
    <w:rsid w:val="003C69C1"/>
    <w:rsid w:val="003D370D"/>
    <w:rsid w:val="003E0DD5"/>
    <w:rsid w:val="003E57FB"/>
    <w:rsid w:val="00414A11"/>
    <w:rsid w:val="00417652"/>
    <w:rsid w:val="00437AC9"/>
    <w:rsid w:val="004C35B0"/>
    <w:rsid w:val="004C5C2C"/>
    <w:rsid w:val="004D08D2"/>
    <w:rsid w:val="004E36CC"/>
    <w:rsid w:val="004F3B0B"/>
    <w:rsid w:val="004F55F2"/>
    <w:rsid w:val="004F6856"/>
    <w:rsid w:val="00515CCE"/>
    <w:rsid w:val="00552C85"/>
    <w:rsid w:val="00592CF5"/>
    <w:rsid w:val="005B2308"/>
    <w:rsid w:val="005C3CA0"/>
    <w:rsid w:val="005E0AE0"/>
    <w:rsid w:val="0063250A"/>
    <w:rsid w:val="00653593"/>
    <w:rsid w:val="0066753C"/>
    <w:rsid w:val="00692150"/>
    <w:rsid w:val="006B1E78"/>
    <w:rsid w:val="006B307E"/>
    <w:rsid w:val="006B6ACF"/>
    <w:rsid w:val="006C0464"/>
    <w:rsid w:val="006D0608"/>
    <w:rsid w:val="006D4027"/>
    <w:rsid w:val="006D5423"/>
    <w:rsid w:val="006F7DA4"/>
    <w:rsid w:val="007128F1"/>
    <w:rsid w:val="007223AA"/>
    <w:rsid w:val="00733F31"/>
    <w:rsid w:val="00782410"/>
    <w:rsid w:val="007A40D1"/>
    <w:rsid w:val="007B7124"/>
    <w:rsid w:val="007C34C5"/>
    <w:rsid w:val="007C72C5"/>
    <w:rsid w:val="007E1D95"/>
    <w:rsid w:val="007F7BBF"/>
    <w:rsid w:val="008160B4"/>
    <w:rsid w:val="008264DC"/>
    <w:rsid w:val="00830B38"/>
    <w:rsid w:val="008459A7"/>
    <w:rsid w:val="008569E9"/>
    <w:rsid w:val="008626EA"/>
    <w:rsid w:val="00864D8E"/>
    <w:rsid w:val="008669F5"/>
    <w:rsid w:val="00867A7C"/>
    <w:rsid w:val="00883764"/>
    <w:rsid w:val="00886009"/>
    <w:rsid w:val="008B47EE"/>
    <w:rsid w:val="008B48FA"/>
    <w:rsid w:val="008D5A11"/>
    <w:rsid w:val="008F0588"/>
    <w:rsid w:val="009059DA"/>
    <w:rsid w:val="0092648D"/>
    <w:rsid w:val="0094260D"/>
    <w:rsid w:val="00975CF4"/>
    <w:rsid w:val="00985BD4"/>
    <w:rsid w:val="0099263B"/>
    <w:rsid w:val="009964C9"/>
    <w:rsid w:val="009B3B90"/>
    <w:rsid w:val="009C142C"/>
    <w:rsid w:val="009C5ED3"/>
    <w:rsid w:val="009C7FC3"/>
    <w:rsid w:val="00A16825"/>
    <w:rsid w:val="00A37E9A"/>
    <w:rsid w:val="00A76B7E"/>
    <w:rsid w:val="00A94E30"/>
    <w:rsid w:val="00AA4E70"/>
    <w:rsid w:val="00B07599"/>
    <w:rsid w:val="00B14D3B"/>
    <w:rsid w:val="00B326B5"/>
    <w:rsid w:val="00B45F64"/>
    <w:rsid w:val="00B56C43"/>
    <w:rsid w:val="00B87975"/>
    <w:rsid w:val="00BA372C"/>
    <w:rsid w:val="00BB1937"/>
    <w:rsid w:val="00BB1CFF"/>
    <w:rsid w:val="00BC44A7"/>
    <w:rsid w:val="00BD2788"/>
    <w:rsid w:val="00C06104"/>
    <w:rsid w:val="00C345B4"/>
    <w:rsid w:val="00C54F3B"/>
    <w:rsid w:val="00C7243C"/>
    <w:rsid w:val="00CA4FE6"/>
    <w:rsid w:val="00CA777F"/>
    <w:rsid w:val="00CB6A38"/>
    <w:rsid w:val="00CC44D6"/>
    <w:rsid w:val="00CC6901"/>
    <w:rsid w:val="00CE027F"/>
    <w:rsid w:val="00CE7153"/>
    <w:rsid w:val="00CF5953"/>
    <w:rsid w:val="00CF6CF6"/>
    <w:rsid w:val="00D04FE9"/>
    <w:rsid w:val="00D267A6"/>
    <w:rsid w:val="00D439E6"/>
    <w:rsid w:val="00D679A3"/>
    <w:rsid w:val="00D73140"/>
    <w:rsid w:val="00DD008C"/>
    <w:rsid w:val="00DD29BC"/>
    <w:rsid w:val="00DF0512"/>
    <w:rsid w:val="00E024A0"/>
    <w:rsid w:val="00E11C3C"/>
    <w:rsid w:val="00E176C0"/>
    <w:rsid w:val="00E1777E"/>
    <w:rsid w:val="00E206B6"/>
    <w:rsid w:val="00E2718B"/>
    <w:rsid w:val="00E36C7C"/>
    <w:rsid w:val="00E657C5"/>
    <w:rsid w:val="00EA35E6"/>
    <w:rsid w:val="00EB44FB"/>
    <w:rsid w:val="00EC6F60"/>
    <w:rsid w:val="00ED7BAA"/>
    <w:rsid w:val="00F06CDA"/>
    <w:rsid w:val="00F17D19"/>
    <w:rsid w:val="00F23201"/>
    <w:rsid w:val="00F23AD5"/>
    <w:rsid w:val="00F37152"/>
    <w:rsid w:val="00F70910"/>
    <w:rsid w:val="00FC6692"/>
    <w:rsid w:val="00FE2F77"/>
    <w:rsid w:val="00FF678C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AC716-A4D4-44E8-A9B9-360DF749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7C5"/>
    <w:pPr>
      <w:spacing w:before="120" w:after="12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152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bCs/>
      <w:color w:val="C00000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1E1"/>
    <w:pPr>
      <w:keepNext/>
      <w:keepLines/>
      <w:spacing w:before="360" w:after="240" w:line="240" w:lineRule="auto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9A3"/>
    <w:pPr>
      <w:spacing w:after="36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79A3"/>
    <w:rPr>
      <w:rFonts w:ascii="Courier New" w:eastAsiaTheme="majorEastAsia" w:hAnsi="Courier New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9A3"/>
    <w:pPr>
      <w:numPr>
        <w:ilvl w:val="1"/>
      </w:numPr>
      <w:spacing w:after="0" w:line="240" w:lineRule="auto"/>
    </w:pPr>
    <w:rPr>
      <w:rFonts w:eastAsiaTheme="majorEastAsia" w:cstheme="majorBidi"/>
      <w:iCs/>
      <w:spacing w:val="15"/>
      <w:sz w:val="3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9A3"/>
    <w:rPr>
      <w:rFonts w:ascii="Courier New" w:eastAsiaTheme="majorEastAsia" w:hAnsi="Courier New" w:cstheme="majorBidi"/>
      <w:iCs/>
      <w:spacing w:val="15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152"/>
    <w:rPr>
      <w:rFonts w:ascii="Times New Roman" w:eastAsiaTheme="majorEastAsia" w:hAnsi="Times New Roman" w:cstheme="majorBidi"/>
      <w:b/>
      <w:bCs/>
      <w:color w:val="C00000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01E1"/>
    <w:rPr>
      <w:rFonts w:ascii="Courier New" w:eastAsiaTheme="majorEastAsia" w:hAnsi="Courier New" w:cstheme="majorBidi"/>
      <w:b/>
      <w:bCs/>
      <w:color w:val="1F497D" w:themeColor="text2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679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6E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E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08D2"/>
    <w:rPr>
      <w:color w:val="808080"/>
    </w:rPr>
  </w:style>
  <w:style w:type="paragraph" w:styleId="NoSpacing">
    <w:name w:val="No Spacing"/>
    <w:uiPriority w:val="1"/>
    <w:qFormat/>
    <w:rsid w:val="009964C9"/>
    <w:pPr>
      <w:spacing w:after="0" w:line="240" w:lineRule="auto"/>
    </w:pPr>
    <w:rPr>
      <w:rFonts w:ascii="Courier New" w:hAnsi="Courier New"/>
      <w:sz w:val="20"/>
    </w:rPr>
  </w:style>
  <w:style w:type="character" w:customStyle="1" w:styleId="InlineCode">
    <w:name w:val="Inline Code"/>
    <w:uiPriority w:val="1"/>
    <w:qFormat/>
    <w:rsid w:val="00C7243C"/>
    <w:rPr>
      <w:rFonts w:ascii="Consolas" w:hAnsi="Consolas"/>
      <w:color w:val="1F497D" w:themeColor="text2"/>
      <w:sz w:val="22"/>
    </w:rPr>
  </w:style>
  <w:style w:type="paragraph" w:customStyle="1" w:styleId="Code">
    <w:name w:val="Code"/>
    <w:qFormat/>
    <w:rsid w:val="00E657C5"/>
    <w:pPr>
      <w:spacing w:after="0" w:line="288" w:lineRule="auto"/>
    </w:pPr>
    <w:rPr>
      <w:rFonts w:ascii="Consolas" w:hAnsi="Consolas"/>
      <w:color w:val="856247"/>
    </w:rPr>
  </w:style>
  <w:style w:type="character" w:customStyle="1" w:styleId="Comment">
    <w:name w:val="Comment"/>
    <w:basedOn w:val="DefaultParagraphFont"/>
    <w:uiPriority w:val="1"/>
    <w:qFormat/>
    <w:rsid w:val="0066753C"/>
    <w:rPr>
      <w:color w:val="00842C"/>
    </w:rPr>
  </w:style>
  <w:style w:type="paragraph" w:styleId="ListParagraph">
    <w:name w:val="List Paragraph"/>
    <w:basedOn w:val="Normal"/>
    <w:uiPriority w:val="34"/>
    <w:qFormat/>
    <w:rsid w:val="00E36C7C"/>
    <w:pPr>
      <w:ind w:left="720"/>
      <w:contextualSpacing/>
    </w:pPr>
  </w:style>
  <w:style w:type="table" w:styleId="TableGrid">
    <w:name w:val="Table Grid"/>
    <w:basedOn w:val="TableNormal"/>
    <w:uiPriority w:val="59"/>
    <w:rsid w:val="00E1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2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70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BF95E-EDE6-48D7-ACEE-B27D4408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fairy25</dc:creator>
  <cp:keywords/>
  <dc:description/>
  <cp:lastModifiedBy>Dang Dinh Quan</cp:lastModifiedBy>
  <cp:revision>72</cp:revision>
  <dcterms:created xsi:type="dcterms:W3CDTF">2018-09-12T13:47:00Z</dcterms:created>
  <dcterms:modified xsi:type="dcterms:W3CDTF">2021-10-11T15:32:00Z</dcterms:modified>
</cp:coreProperties>
</file>