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9062026"/>
    <w:p>
      <w:pPr>
        <w:pStyle w:val="Heading1"/>
      </w:pPr>
      <w:r>
        <w:t xml:space="preserve">BAO CAO KHAO SAT TOSS - Buoi 09/06/2026</w:t>
      </w:r>
    </w:p>
    <w:p>
      <w:pPr>
        <w:pStyle w:val="FirstParagraph"/>
      </w:pPr>
      <w:r>
        <w:rPr>
          <w:i/>
          <w:iCs/>
        </w:rPr>
        <w:t xml:space="preserve">trinh bay theo QT02.BM.04 · v0.4 · 2026-06-09</w:t>
      </w:r>
    </w:p>
    <w:p>
      <w:r>
        <w:pict>
          <v:rect style="width:0;height:1.5pt" o:hralign="center" o:hrstd="t" o:hr="t"/>
        </w:pict>
      </w:r>
    </w:p>
    <w:bookmarkEnd w:id="50"/>
    <w:bookmarkStart w:id="66"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2"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Xd2b9ca57acf0e4588fbac5d8781e604f80cc23c"/>
    <w:p>
      <w:pPr>
        <w:pStyle w:val="Heading3"/>
      </w:pPr>
      <w:r>
        <w:t xml:space="preserve">7. Quản lý chuyến bay bất thường và lưu ý đặc biệt</w:t>
      </w:r>
    </w:p>
    <w:p>
      <w:pPr>
        <w:pStyle w:val="Compact"/>
        <w:numPr>
          <w:ilvl w:val="0"/>
          <w:numId w:val="1021"/>
        </w:numPr>
      </w:pPr>
      <w:r>
        <w:rPr>
          <w:b/>
          <w:bCs/>
        </w:rPr>
        <w:t xml:space="preserve">VNA trao đổi:</w:t>
      </w:r>
    </w:p>
    <w:p>
      <w:pPr>
        <w:pStyle w:val="Compact"/>
        <w:numPr>
          <w:ilvl w:val="1"/>
          <w:numId w:val="1022"/>
        </w:numPr>
      </w:pPr>
      <w:r>
        <w:t xml:space="preserve">Hiện trực ban trưởng quản lý bất thường bằng tệp Excel nhập tay: mỗi đầu ngày mở một tệp mới, nhập dần các sự vụ phát sinh trong ngày, cuối ngày phát hành báo cáo và mở tệp cho ngày kế tiếp.</w:t>
      </w:r>
    </w:p>
    <w:p>
      <w:pPr>
        <w:pStyle w:val="Compact"/>
        <w:numPr>
          <w:ilvl w:val="1"/>
          <w:numId w:val="1022"/>
        </w:numPr>
      </w:pPr>
      <w:r>
        <w:t xml:space="preserve">Thông tin bất thường đến từ nhiều nguồn: khối kỹ thuật, đơn vị dịch vụ và chính trực ban trưởng; mỗi nguồn nhập phần thông tin của mình.</w:t>
      </w:r>
    </w:p>
    <w:p>
      <w:pPr>
        <w:pStyle w:val="Compact"/>
        <w:numPr>
          <w:ilvl w:val="1"/>
          <w:numId w:val="1022"/>
        </w:numPr>
      </w:pPr>
      <w:r>
        <w:t xml:space="preserve">Báo cáo bất thường phải được phê duyệt trước khi phát hành; lãnh đạo chủ yếu quan tâm trang đầu và phần bất thường.</w:t>
      </w:r>
    </w:p>
    <w:p>
      <w:pPr>
        <w:pStyle w:val="Compact"/>
        <w:numPr>
          <w:ilvl w:val="1"/>
          <w:numId w:val="1022"/>
        </w:numPr>
      </w:pPr>
      <w:r>
        <w:t xml:space="preserve">Việc nhập không chỉ phục vụ báo cáo hàng ngày mà còn phục vụ thống kê, đánh giá dài hạn (ví dụ đánh giá số tàu hỏng trong cao điểm Tết).</w:t>
      </w:r>
    </w:p>
    <w:p>
      <w:pPr>
        <w:pStyle w:val="Compact"/>
        <w:numPr>
          <w:ilvl w:val="0"/>
          <w:numId w:val="1021"/>
        </w:numPr>
      </w:pPr>
      <w:r>
        <w:rPr>
          <w:b/>
          <w:bCs/>
        </w:rPr>
        <w:t xml:space="preserve">VTIT trao đổi:</w:t>
      </w:r>
    </w:p>
    <w:p>
      <w:pPr>
        <w:pStyle w:val="Compact"/>
        <w:numPr>
          <w:ilvl w:val="1"/>
          <w:numId w:val="1023"/>
        </w:numPr>
      </w:pPr>
      <w:r>
        <w:t xml:space="preserve">Đề xuất số hóa: người nhập chọn tàu bay, hệ thống liệt kê các chuyến của tàu đó để tích chọn chuyến bị ảnh hưởng, kèm ghi chú chi tiết; hạn chế nhập tự do, ưu tiên chọn từ danh mục.</w:t>
      </w:r>
    </w:p>
    <w:p>
      <w:pPr>
        <w:pStyle w:val="Compact"/>
        <w:numPr>
          <w:ilvl w:val="1"/>
          <w:numId w:val="1023"/>
        </w:numPr>
      </w:pPr>
      <w:r>
        <w:t xml:space="preserve">Bất thường có nhiều chiều (theo tàu bay, chuyến bay, sân bay, nhóm đường bay); cho phép lọc chuyến theo khoảng thời gian (giờ địa phương hoặc giờ quốc tế) và theo sân bay đi/đến.</w:t>
      </w:r>
    </w:p>
    <w:p>
      <w:pPr>
        <w:pStyle w:val="Compact"/>
        <w:numPr>
          <w:ilvl w:val="1"/>
          <w:numId w:val="1023"/>
        </w:numPr>
      </w:pPr>
      <w:r>
        <w:t xml:space="preserve">Menu quản lý tàu bay là nơi xem lại các ảnh hưởng kỹ thuật đã phát hành, không phải nơi nhập.</w:t>
      </w:r>
    </w:p>
    <w:p>
      <w:pPr>
        <w:pStyle w:val="Compact"/>
        <w:numPr>
          <w:ilvl w:val="1"/>
          <w:numId w:val="1023"/>
        </w:numPr>
      </w:pPr>
      <w:r>
        <w:t xml:space="preserve">Cần một danh mục nguyên nhân bất thường (kỹ thuật, thời tiết, sân bay, tàu bay, chuyến bay) do người dùng tự định nghĩa và bổ sung.</w:t>
      </w:r>
    </w:p>
    <w:p>
      <w:pPr>
        <w:pStyle w:val="Compact"/>
        <w:numPr>
          <w:ilvl w:val="0"/>
          <w:numId w:val="1021"/>
        </w:numPr>
      </w:pPr>
      <w:r>
        <w:rPr>
          <w:b/>
          <w:bCs/>
        </w:rPr>
        <w:t xml:space="preserve">Kết quả:</w:t>
      </w:r>
      <w:r>
        <w:t xml:space="preserve"> </w:t>
      </w:r>
      <w:r>
        <w:t xml:space="preserve">thống nhất số hóa báo cáo bất thường, nhập theo nhiều chiều dựa trên danh mục nguyên nhân, phục vụ cả báo cáo hàng ngày và thống kê dài hạn; trước hết làm rõ nghiệp vụ và danh mục tham chiếu.</w:t>
      </w:r>
    </w:p>
    <w:bookmarkEnd w:id="58"/>
    <w:bookmarkStart w:id="59" w:name="chuyến-bay-yếu-nhân-và-chuyên-cơ"/>
    <w:p>
      <w:pPr>
        <w:pStyle w:val="Heading3"/>
      </w:pPr>
      <w:r>
        <w:t xml:space="preserve">8. Chuyến bay yếu nhân và chuyên cơ</w:t>
      </w:r>
    </w:p>
    <w:p>
      <w:pPr>
        <w:pStyle w:val="Compact"/>
        <w:numPr>
          <w:ilvl w:val="0"/>
          <w:numId w:val="1024"/>
        </w:numPr>
      </w:pPr>
      <w:r>
        <w:rPr>
          <w:b/>
          <w:bCs/>
        </w:rPr>
        <w:t xml:space="preserve">VNA trao đổi:</w:t>
      </w:r>
    </w:p>
    <w:p>
      <w:pPr>
        <w:pStyle w:val="Compact"/>
        <w:numPr>
          <w:ilvl w:val="1"/>
          <w:numId w:val="1025"/>
        </w:numPr>
      </w:pPr>
      <w:r>
        <w:t xml:space="preserve">Có loại chuyến phục vụ yếu nhân. Lãnh đạo cấp cao nhất khi đi công tác có chuyên cơ riêng; các yếu nhân khác có thể đi khoang riêng trên chuyến thường và cần bố trí phục vụ.</w:t>
      </w:r>
    </w:p>
    <w:p>
      <w:pPr>
        <w:pStyle w:val="Compact"/>
        <w:numPr>
          <w:ilvl w:val="1"/>
          <w:numId w:val="1025"/>
        </w:numPr>
      </w:pPr>
      <w:r>
        <w:t xml:space="preserve">Thông tin yếu nhân hiện được tích hợp từ hệ thống nguồn (tên hệ thống cần xác nhận); nếu nguồn không phân biệt được thì cho người dùng tích chọn từ danh sách.</w:t>
      </w:r>
    </w:p>
    <w:p>
      <w:pPr>
        <w:pStyle w:val="Compact"/>
        <w:numPr>
          <w:ilvl w:val="0"/>
          <w:numId w:val="1024"/>
        </w:numPr>
      </w:pPr>
      <w:r>
        <w:rPr>
          <w:b/>
          <w:bCs/>
        </w:rPr>
        <w:t xml:space="preserve">VTIT trao đổi:</w:t>
      </w:r>
    </w:p>
    <w:p>
      <w:pPr>
        <w:pStyle w:val="Compact"/>
        <w:numPr>
          <w:ilvl w:val="1"/>
          <w:numId w:val="1026"/>
        </w:numPr>
      </w:pPr>
      <w:r>
        <w:t xml:space="preserve">Đề xuất nhận biết yếu nhân tự động khi nguồn có dữ liệu, phần còn lại cho người dùng tích chọn thủ công.</w:t>
      </w:r>
    </w:p>
    <w:p>
      <w:pPr>
        <w:pStyle w:val="Compact"/>
        <w:numPr>
          <w:ilvl w:val="0"/>
          <w:numId w:val="1024"/>
        </w:numPr>
      </w:pPr>
      <w:r>
        <w:rPr>
          <w:b/>
          <w:bCs/>
        </w:rPr>
        <w:t xml:space="preserve">Kết quả:</w:t>
      </w:r>
      <w:r>
        <w:t xml:space="preserve"> </w:t>
      </w:r>
      <w:r>
        <w:t xml:space="preserve">thống nhất quản lý nhận biết chuyến yếu nhân và chuyên cơ, ưu tiên tự động và có phương án nhập tay.</w:t>
      </w:r>
    </w:p>
    <w:bookmarkEnd w:id="59"/>
    <w:bookmarkStart w:id="60" w:name="Xadcb0c7090d4a082fd4e93e24428dfc446310dc"/>
    <w:p>
      <w:pPr>
        <w:pStyle w:val="Heading3"/>
      </w:pPr>
      <w:r>
        <w:t xml:space="preserve">9. Báo cáo, giám sát dữ liệu và quản lý mục tiêu</w:t>
      </w:r>
    </w:p>
    <w:p>
      <w:pPr>
        <w:pStyle w:val="Compact"/>
        <w:numPr>
          <w:ilvl w:val="0"/>
          <w:numId w:val="1027"/>
        </w:numPr>
      </w:pPr>
      <w:r>
        <w:rPr>
          <w:b/>
          <w:bCs/>
        </w:rPr>
        <w:t xml:space="preserve">VNA trao đổi:</w:t>
      </w:r>
    </w:p>
    <w:p>
      <w:pPr>
        <w:pStyle w:val="Compact"/>
        <w:numPr>
          <w:ilvl w:val="1"/>
          <w:numId w:val="1028"/>
        </w:numPr>
      </w:pPr>
      <w:r>
        <w:t xml:space="preserve">Phân biệt nhu cầu xem nhanh hiện trạng và nhu cầu thống kê đánh giá dài hạn.</w:t>
      </w:r>
    </w:p>
    <w:p>
      <w:pPr>
        <w:pStyle w:val="Compact"/>
        <w:numPr>
          <w:ilvl w:val="1"/>
          <w:numId w:val="1028"/>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28"/>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27"/>
        </w:numPr>
      </w:pPr>
      <w:r>
        <w:rPr>
          <w:b/>
          <w:bCs/>
        </w:rPr>
        <w:t xml:space="preserve">VTIT trao đổi:</w:t>
      </w:r>
    </w:p>
    <w:p>
      <w:pPr>
        <w:pStyle w:val="Compact"/>
        <w:numPr>
          <w:ilvl w:val="1"/>
          <w:numId w:val="1029"/>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27"/>
        </w:numPr>
      </w:pPr>
      <w:r>
        <w:rPr>
          <w:b/>
          <w:bCs/>
        </w:rPr>
        <w:t xml:space="preserve">Kết quả:</w:t>
      </w:r>
      <w:r>
        <w:t xml:space="preserve"> </w:t>
      </w:r>
      <w:r>
        <w:t xml:space="preserve">thống nhất tách màn giám sát dữ liệu riêng; tính tự động chỉ số và quản lý mục tiêu kèm theo.</w:t>
      </w:r>
    </w:p>
    <w:bookmarkEnd w:id="60"/>
    <w:bookmarkStart w:id="61" w:name="tham-khảo-chuẩn-quốc-tế"/>
    <w:p>
      <w:pPr>
        <w:pStyle w:val="Heading3"/>
      </w:pPr>
      <w:r>
        <w:t xml:space="preserve">10. Tham khảo chuẩn quốc tế</w:t>
      </w:r>
    </w:p>
    <w:p>
      <w:pPr>
        <w:pStyle w:val="Compact"/>
        <w:numPr>
          <w:ilvl w:val="0"/>
          <w:numId w:val="1030"/>
        </w:numPr>
      </w:pPr>
      <w:r>
        <w:rPr>
          <w:b/>
          <w:bCs/>
        </w:rPr>
        <w:t xml:space="preserve">VTIT trao đổi:</w:t>
      </w:r>
    </w:p>
    <w:p>
      <w:pPr>
        <w:pStyle w:val="Compact"/>
        <w:numPr>
          <w:ilvl w:val="1"/>
          <w:numId w:val="1031"/>
        </w:numPr>
      </w:pPr>
      <w:r>
        <w:t xml:space="preserve">Hỏi hãng có tham khảo các tiêu chuẩn, quy trình quốc tế trong quá trình xây dựng hay không.</w:t>
      </w:r>
    </w:p>
    <w:p>
      <w:pPr>
        <w:pStyle w:val="Compact"/>
        <w:numPr>
          <w:ilvl w:val="0"/>
          <w:numId w:val="1030"/>
        </w:numPr>
      </w:pPr>
      <w:r>
        <w:rPr>
          <w:b/>
          <w:bCs/>
        </w:rPr>
        <w:t xml:space="preserve">VNA trao đổi:</w:t>
      </w:r>
    </w:p>
    <w:p>
      <w:pPr>
        <w:pStyle w:val="Compact"/>
        <w:numPr>
          <w:ilvl w:val="1"/>
          <w:numId w:val="1032"/>
        </w:numPr>
      </w:pPr>
      <w:r>
        <w:t xml:space="preserve">Có tham khảo ở mức tổng quan cho một hãng hàng không; quy trình chi tiết tuân thủ theo chuẩn chung.</w:t>
      </w:r>
    </w:p>
    <w:p>
      <w:pPr>
        <w:pStyle w:val="Compact"/>
        <w:numPr>
          <w:ilvl w:val="0"/>
          <w:numId w:val="1030"/>
        </w:numPr>
      </w:pPr>
      <w:r>
        <w:rPr>
          <w:b/>
          <w:bCs/>
        </w:rPr>
        <w:t xml:space="preserve">Kết quả:</w:t>
      </w:r>
      <w:r>
        <w:t xml:space="preserve"> </w:t>
      </w:r>
      <w:r>
        <w:t xml:space="preserve">sử dụng các chuẩn quốc tế để tham khảo và giải thích, không thay thế yêu cầu thực tế của hãng.</w:t>
      </w:r>
    </w:p>
    <w:bookmarkEnd w:id="61"/>
    <w:bookmarkEnd w:id="62"/>
    <w:bookmarkStart w:id="63"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Số hóa báo cáo bất thường: nhập đa chiều theo danh mục nguyên nhân, có phê duyệt, phục vụ cả báo cáo ngày và thống kê dài hạn</w:t>
            </w:r>
          </w:p>
        </w:tc>
      </w:tr>
      <w:tr>
        <w:tc>
          <w:tcPr/>
          <w:p>
            <w:pPr>
              <w:pStyle w:val="Compact"/>
            </w:pPr>
            <w:r>
              <w:t xml:space="preserve">8</w:t>
            </w:r>
          </w:p>
        </w:tc>
        <w:tc>
          <w:tcPr/>
          <w:p>
            <w:pPr>
              <w:pStyle w:val="Compact"/>
            </w:pPr>
            <w:r>
              <w:t xml:space="preserve">Quản lý nhận biết chuyến yếu nhân và chuyên cơ, ưu tiên tự động kèm nhập tay</w:t>
            </w:r>
          </w:p>
        </w:tc>
      </w:tr>
      <w:tr>
        <w:tc>
          <w:tcPr/>
          <w:p>
            <w:pPr>
              <w:pStyle w:val="Compact"/>
            </w:pPr>
            <w:r>
              <w:t xml:space="preserve">9</w:t>
            </w:r>
          </w:p>
        </w:tc>
        <w:tc>
          <w:tcPr/>
          <w:p>
            <w:pPr>
              <w:pStyle w:val="Compact"/>
            </w:pPr>
            <w:r>
              <w:t xml:space="preserve">Quản lý mục tiêu các chỉ số đúng giờ và hiệu quả lịch khai thác (bốn mục tiêu)</w:t>
            </w:r>
          </w:p>
        </w:tc>
      </w:tr>
    </w:tbl>
    <w:bookmarkEnd w:id="63"/>
    <w:bookmarkStart w:id="64" w:name="iv.-vấn-đề-cần-làm-rõ"/>
    <w:p>
      <w:pPr>
        <w:pStyle w:val="Heading2"/>
      </w:pPr>
      <w:r>
        <w:t xml:space="preserve">IV. Vấn đề cần làm rõ</w:t>
      </w:r>
    </w:p>
    <w:p>
      <w:pPr>
        <w:pStyle w:val="Compact"/>
        <w:numPr>
          <w:ilvl w:val="0"/>
          <w:numId w:val="1033"/>
        </w:numPr>
      </w:pPr>
      <w:r>
        <w:t xml:space="preserve">Phân biệt tài liệu khi tải hàng loạt theo tên tệp hay theo nội dung.</w:t>
      </w:r>
    </w:p>
    <w:p>
      <w:pPr>
        <w:pStyle w:val="Compact"/>
        <w:numPr>
          <w:ilvl w:val="0"/>
          <w:numId w:val="1033"/>
        </w:numPr>
      </w:pPr>
      <w:r>
        <w:t xml:space="preserve">Đơn vị nhiên liệu trong điện văn theo từng giai đoạn và từng tàu.</w:t>
      </w:r>
    </w:p>
    <w:p>
      <w:pPr>
        <w:pStyle w:val="Compact"/>
        <w:numPr>
          <w:ilvl w:val="0"/>
          <w:numId w:val="1033"/>
        </w:numPr>
      </w:pPr>
      <w:r>
        <w:t xml:space="preserve">Nguồn của danh mục dịch vụ sân bay hiện đang quản lý thủ công.</w:t>
      </w:r>
    </w:p>
    <w:p>
      <w:pPr>
        <w:pStyle w:val="Compact"/>
        <w:numPr>
          <w:ilvl w:val="0"/>
          <w:numId w:val="1033"/>
        </w:numPr>
      </w:pPr>
      <w:r>
        <w:t xml:space="preserve">Danh mục nguyên nhân bất thường: cần làm rõ nghiệp vụ và các danh mục tham chiếu trước khi số hóa.</w:t>
      </w:r>
    </w:p>
    <w:p>
      <w:pPr>
        <w:pStyle w:val="Compact"/>
        <w:numPr>
          <w:ilvl w:val="0"/>
          <w:numId w:val="1033"/>
        </w:numPr>
      </w:pPr>
      <w:r>
        <w:t xml:space="preserve">Tên hệ thống nguồn nhận biết yếu nhân và mức độ phân biệt tự động.</w:t>
      </w:r>
    </w:p>
    <w:p>
      <w:pPr>
        <w:pStyle w:val="Compact"/>
        <w:numPr>
          <w:ilvl w:val="0"/>
          <w:numId w:val="1033"/>
        </w:numPr>
      </w:pPr>
      <w:r>
        <w:t xml:space="preserve">Danh sách người dự, vai trò và thẩm quyền quyết định.</w:t>
      </w:r>
    </w:p>
    <w:bookmarkEnd w:id="64"/>
    <w:bookmarkStart w:id="65"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5"/>
    <w:bookmarkEnd w:id="66"/>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2026-06-09T14:50:30Z</dcterms:created>
  <dcterms:modified xsi:type="dcterms:W3CDTF">2026-06-09T14:50:30Z</dcterms:modified>
</cp:coreProperties>
</file>

<file path=docProps/custom.xml><?xml version="1.0" encoding="utf-8"?>
<Properties xmlns="http://schemas.openxmlformats.org/officeDocument/2006/custom-properties" xmlns:vt="http://schemas.openxmlformats.org/officeDocument/2006/docPropsVTypes"/>
</file>