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AA6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Bài 1: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br w:type="textWrapping"/>
      </w: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105275" cy="3400425"/>
            <wp:effectExtent l="0" t="0" r="9525" b="9525"/>
            <wp:docPr id="14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A7F1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752975" cy="1352550"/>
            <wp:effectExtent l="0" t="0" r="9525" b="0"/>
            <wp:docPr id="13" name="Picture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A53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886075" cy="1952625"/>
            <wp:effectExtent l="0" t="0" r="9525" b="9525"/>
            <wp:docPr id="12" name="Picture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88D08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6EF1793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1B15B16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39E2935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213A0A1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Bài 2</w:t>
      </w:r>
    </w:p>
    <w:p w14:paraId="35EA3D0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  <w:t>ADMIN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Register</w:t>
      </w:r>
    </w:p>
    <w:p w14:paraId="1CFCD53F">
      <w:pPr>
        <w:rPr>
          <w:rFonts w:hint="default"/>
          <w:b w:val="0"/>
          <w:bCs w:val="0"/>
          <w:lang w:val="vi-VN"/>
        </w:rPr>
      </w:pPr>
    </w:p>
    <w:p w14:paraId="122C68DD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6690" cy="405447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B5CC">
      <w:pPr>
        <w:rPr>
          <w:b w:val="0"/>
          <w:bCs w:val="0"/>
        </w:rPr>
      </w:pPr>
    </w:p>
    <w:p w14:paraId="44853CD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Login</w:t>
      </w:r>
    </w:p>
    <w:p w14:paraId="1688114F">
      <w:pPr>
        <w:rPr>
          <w:b w:val="0"/>
          <w:bCs w:val="0"/>
        </w:rPr>
      </w:pPr>
    </w:p>
    <w:p w14:paraId="1090F37D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4917440" cy="3507740"/>
            <wp:effectExtent l="0" t="0" r="1651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99CF">
      <w:pPr>
        <w:rPr>
          <w:b w:val="0"/>
          <w:bCs w:val="0"/>
        </w:rPr>
      </w:pPr>
    </w:p>
    <w:p w14:paraId="67DED1B9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Hello</w:t>
      </w:r>
    </w:p>
    <w:p w14:paraId="480366E0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72405" cy="298704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8A75">
      <w:pPr>
        <w:rPr>
          <w:b w:val="0"/>
          <w:bCs w:val="0"/>
        </w:rPr>
      </w:pPr>
    </w:p>
    <w:p w14:paraId="5EE9D64B">
      <w:pPr>
        <w:rPr>
          <w:b w:val="0"/>
          <w:bCs w:val="0"/>
          <w:color w:val="FF0000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  <w:t>GUEST</w:t>
      </w:r>
    </w:p>
    <w:p w14:paraId="013103CA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Register</w:t>
      </w:r>
    </w:p>
    <w:p w14:paraId="11C385DF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b w:val="0"/>
          <w:bCs w:val="0"/>
        </w:rPr>
        <w:drawing>
          <wp:inline distT="0" distB="0" distL="114300" distR="114300">
            <wp:extent cx="5271135" cy="3993515"/>
            <wp:effectExtent l="0" t="0" r="571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26E1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Login</w:t>
      </w:r>
    </w:p>
    <w:p w14:paraId="3A2B6E66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9230" cy="3761105"/>
            <wp:effectExtent l="0" t="0" r="762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CBDA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Bài 3:</w:t>
      </w:r>
    </w:p>
    <w:p w14:paraId="29766ADD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6E0478FF">
      <w:pPr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No MQ: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br w:type="textWrapping"/>
      </w:r>
      <w:r>
        <w:rPr>
          <w:b w:val="0"/>
          <w:bCs w:val="0"/>
        </w:rPr>
        <w:drawing>
          <wp:inline distT="0" distB="0" distL="114300" distR="114300">
            <wp:extent cx="5269230" cy="2962910"/>
            <wp:effectExtent l="0" t="0" r="762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979E">
      <w:pPr>
        <w:rPr>
          <w:b w:val="0"/>
          <w:bCs w:val="0"/>
        </w:rPr>
      </w:pPr>
      <w:bookmarkStart w:id="0" w:name="_GoBack"/>
      <w:bookmarkEnd w:id="0"/>
    </w:p>
    <w:p w14:paraId="4DEF3384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9230" cy="2962910"/>
            <wp:effectExtent l="0" t="0" r="762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802F">
      <w:pPr>
        <w:rPr>
          <w:b w:val="0"/>
          <w:bCs w:val="0"/>
        </w:rPr>
      </w:pPr>
    </w:p>
    <w:p w14:paraId="317ECB9F">
      <w:pPr>
        <w:rPr>
          <w:rFonts w:hint="default"/>
          <w:b w:val="0"/>
          <w:bCs w:val="0"/>
          <w:lang w:val="vi-VN"/>
        </w:rPr>
      </w:pPr>
    </w:p>
    <w:p w14:paraId="395F5DB1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Có MQ:</w:t>
      </w:r>
    </w:p>
    <w:p w14:paraId="2BDD8484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51450" cy="197866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rcRect l="-349" t="-386" r="687" b="3360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603D">
      <w:pPr>
        <w:rPr>
          <w:b w:val="0"/>
          <w:bCs w:val="0"/>
        </w:rPr>
      </w:pPr>
    </w:p>
    <w:p w14:paraId="0F93844B">
      <w:pPr>
        <w:rPr>
          <w:rFonts w:hint="default"/>
          <w:b w:val="0"/>
          <w:bCs w:val="0"/>
          <w:lang w:val="vi-VN"/>
        </w:rPr>
      </w:pPr>
      <w:r>
        <w:rPr>
          <w:b w:val="0"/>
          <w:bCs w:val="0"/>
        </w:rPr>
        <w:drawing>
          <wp:inline distT="0" distB="0" distL="114300" distR="114300">
            <wp:extent cx="5269230" cy="2962910"/>
            <wp:effectExtent l="0" t="0" r="7620" b="889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86C78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0D700D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b w:val="0"/>
          <w:bCs w:val="0"/>
        </w:rPr>
        <w:drawing>
          <wp:inline distT="0" distB="0" distL="114300" distR="114300">
            <wp:extent cx="5269230" cy="2962910"/>
            <wp:effectExtent l="0" t="0" r="7620" b="889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9AC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6F315091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41A5BC71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 xml:space="preserve">- Trạng thái hệ thống được nhận biết thông qua log khi khởi động và thời gian phản hồi của API. </w:t>
      </w:r>
    </w:p>
    <w:p w14:paraId="025E475B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 xml:space="preserve">- Khi không sử dụng Message Queue, hệ thống in log “Running WITHOUT Message Queue” và phản hồi chậm. </w:t>
      </w:r>
    </w:p>
    <w:p w14:paraId="2F0D5CE4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- Khi sử dụng RabbitMQ, hệ thống kết nối tới RabbitMQ và phản hồi gần như tức thì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3295A"/>
    <w:rsid w:val="34B973C3"/>
    <w:rsid w:val="451E6882"/>
    <w:rsid w:val="6C33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2026-01-25T07:59:00Z</dcterms:created>
  <dc:creator>Nguyễn Việt Cường</dc:creator>
  <cp:lastModifiedBy>Nguyễn Việt Cường</cp:lastModifiedBy>
  <dcterms:modified xsi:type="dcterms:W3CDTF">2026-01-30T06:32:56Z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5EF547A55D7140FD9CF12CC59FDD00A3_13</vt:lpwstr>
  </property>
</Properties>
</file>