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5496"/>
      </w:tblGrid>
      <w:tr w:rsidR="00A27027" w:rsidRPr="00A27027" w:rsidTr="001C345F">
        <w:tc>
          <w:tcPr>
            <w:tcW w:w="9350" w:type="dxa"/>
            <w:gridSpan w:val="2"/>
            <w:vAlign w:val="center"/>
          </w:tcPr>
          <w:p w:rsidR="001C345F" w:rsidRPr="00A27027" w:rsidRDefault="001C345F" w:rsidP="001C345F">
            <w:pPr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Một trang web cơ bản và các thẻ HTML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!DOCTYPE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Khai báo kiểu tài liệu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&lt;html&gt;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ind w:left="360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Thẻ gốc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&lt;head&gt;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Chứa thông tin mô tả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&lt;title&gt;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Chứa tiêu đề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&lt;body&gt;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Chứa nội dung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&lt;br&gt;</w:t>
            </w:r>
          </w:p>
        </w:tc>
        <w:tc>
          <w:tcPr>
            <w:tcW w:w="5496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Xuống dòng</w:t>
            </w:r>
          </w:p>
        </w:tc>
      </w:tr>
      <w:tr w:rsidR="00F823AA" w:rsidRPr="00A27027" w:rsidTr="00F823AA">
        <w:tc>
          <w:tcPr>
            <w:tcW w:w="3854" w:type="dxa"/>
          </w:tcPr>
          <w:p w:rsidR="001C345F" w:rsidRPr="00A27027" w:rsidRDefault="001C345F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&lt;h1&gt;</w:t>
            </w:r>
          </w:p>
          <w:p w:rsidR="00B66866" w:rsidRPr="00A27027" w:rsidRDefault="00B66866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&lt;h2&gt;</w:t>
            </w:r>
          </w:p>
          <w:p w:rsidR="00B66866" w:rsidRPr="00A27027" w:rsidRDefault="00B66866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&lt;h3&gt;</w:t>
            </w:r>
          </w:p>
        </w:tc>
        <w:tc>
          <w:tcPr>
            <w:tcW w:w="5496" w:type="dxa"/>
          </w:tcPr>
          <w:p w:rsidR="001C345F" w:rsidRPr="00A27027" w:rsidRDefault="001C345F" w:rsidP="001C345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Định nghĩa một tiêu đề lớn</w:t>
            </w:r>
            <w:r w:rsidR="00B66866" w:rsidRPr="00A27027">
              <w:rPr>
                <w:rFonts w:cs="Times New Roman"/>
                <w:color w:val="000000" w:themeColor="text1"/>
                <w:sz w:val="32"/>
                <w:szCs w:val="32"/>
              </w:rPr>
              <w:t>, chúng ta nên sử dụng đúng tiêu đề để người dùng dễ tìm thấy thông tin</w:t>
            </w:r>
          </w:p>
        </w:tc>
      </w:tr>
      <w:tr w:rsidR="00A27027" w:rsidRPr="00A27027" w:rsidTr="00D26A2E">
        <w:tc>
          <w:tcPr>
            <w:tcW w:w="9350" w:type="dxa"/>
            <w:gridSpan w:val="2"/>
          </w:tcPr>
          <w:p w:rsidR="00B66866" w:rsidRPr="00A27027" w:rsidRDefault="00A27027" w:rsidP="00A27027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Đừng quên đóng thẻ</w:t>
            </w:r>
          </w:p>
        </w:tc>
      </w:tr>
      <w:tr w:rsidR="00F823AA" w:rsidRPr="00A27027" w:rsidTr="00F823AA">
        <w:tc>
          <w:tcPr>
            <w:tcW w:w="3854" w:type="dxa"/>
          </w:tcPr>
          <w:p w:rsidR="00A27027" w:rsidRPr="00A27027" w:rsidRDefault="00A27027" w:rsidP="00A2702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Hiển thị</w:t>
            </w:r>
          </w:p>
        </w:tc>
        <w:tc>
          <w:tcPr>
            <w:tcW w:w="5496" w:type="dxa"/>
          </w:tcPr>
          <w:p w:rsidR="00A27027" w:rsidRPr="00A27027" w:rsidRDefault="00A27027" w:rsidP="00A2702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  <w:shd w:val="clear" w:color="auto" w:fill="FFFFFF"/>
              </w:rPr>
              <w:t>Bạn không thể thay đổi cách hiển thị HTML bằng cách thêm các khoảng trắng hay xuống dòng trong mã HTML.</w:t>
            </w:r>
          </w:p>
        </w:tc>
      </w:tr>
      <w:tr w:rsidR="00F823AA" w:rsidRPr="00A27027" w:rsidTr="00F823AA">
        <w:tc>
          <w:tcPr>
            <w:tcW w:w="3854" w:type="dxa"/>
          </w:tcPr>
          <w:p w:rsidR="00DC7F59" w:rsidRPr="00A27027" w:rsidRDefault="00B66866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Thuộc tính</w:t>
            </w:r>
          </w:p>
        </w:tc>
        <w:tc>
          <w:tcPr>
            <w:tcW w:w="5496" w:type="dxa"/>
          </w:tcPr>
          <w:p w:rsidR="00DC7F59" w:rsidRPr="00A27027" w:rsidRDefault="00B66866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Cung cấp thêm thông tin</w:t>
            </w: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title</w:t>
            </w:r>
          </w:p>
        </w:tc>
        <w:tc>
          <w:tcPr>
            <w:tcW w:w="5496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định nghĩa tiêu đề của một thành phần</w:t>
            </w: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href</w:t>
            </w:r>
          </w:p>
        </w:tc>
        <w:tc>
          <w:tcPr>
            <w:tcW w:w="5496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khai báo địa chỉ đích của liên kết</w:t>
            </w: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luôn đặt giá trị của thuộc tính trong dấu “ ”</w:t>
            </w:r>
          </w:p>
        </w:tc>
        <w:tc>
          <w:tcPr>
            <w:tcW w:w="5496" w:type="dxa"/>
          </w:tcPr>
          <w:p w:rsidR="00B66866" w:rsidRPr="00A27027" w:rsidRDefault="00B66866" w:rsidP="00B66866">
            <w:pPr>
              <w:ind w:left="360"/>
              <w:rPr>
                <w:rFonts w:cs="Times New Roman"/>
                <w:color w:val="000000" w:themeColor="text1"/>
                <w:sz w:val="32"/>
                <w:szCs w:val="32"/>
              </w:rPr>
            </w:pPr>
          </w:p>
          <w:p w:rsidR="00B66866" w:rsidRPr="00A27027" w:rsidRDefault="00B66866" w:rsidP="00B66866">
            <w:pPr>
              <w:ind w:left="360"/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B66866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496" w:type="dxa"/>
          </w:tcPr>
          <w:p w:rsidR="00B66866" w:rsidRPr="00A27027" w:rsidRDefault="00B66866" w:rsidP="00B66866">
            <w:pPr>
              <w:ind w:left="360"/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B66866" w:rsidP="00B66866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&lt;hr&gt; : tạo đường kẻ ngang</w:t>
            </w:r>
          </w:p>
        </w:tc>
        <w:tc>
          <w:tcPr>
            <w:tcW w:w="5496" w:type="dxa"/>
          </w:tcPr>
          <w:p w:rsidR="00B66866" w:rsidRPr="00A27027" w:rsidRDefault="00A27027" w:rsidP="00B6686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Tạo một đường kẻ ngang để phân tách các nội dung</w:t>
            </w:r>
          </w:p>
        </w:tc>
      </w:tr>
      <w:tr w:rsidR="00F823AA" w:rsidRPr="00A27027" w:rsidTr="00F823AA">
        <w:tc>
          <w:tcPr>
            <w:tcW w:w="3854" w:type="dxa"/>
          </w:tcPr>
          <w:p w:rsidR="00B66866" w:rsidRPr="00A27027" w:rsidRDefault="00A27027" w:rsidP="00B66866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&lt;p&gt;</w:t>
            </w:r>
          </w:p>
        </w:tc>
        <w:tc>
          <w:tcPr>
            <w:tcW w:w="5496" w:type="dxa"/>
          </w:tcPr>
          <w:p w:rsidR="00B66866" w:rsidRPr="00A27027" w:rsidRDefault="00A27027" w:rsidP="00A2702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Định nghĩa một đoạn văn bản</w:t>
            </w:r>
          </w:p>
        </w:tc>
      </w:tr>
      <w:tr w:rsidR="00F823AA" w:rsidRPr="00A27027" w:rsidTr="00F823AA">
        <w:tc>
          <w:tcPr>
            <w:tcW w:w="3854" w:type="dxa"/>
          </w:tcPr>
          <w:p w:rsidR="00A27027" w:rsidRPr="00A27027" w:rsidRDefault="00A27027" w:rsidP="00A27027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</w:rPr>
              <w:t>&lt;pre&gt;</w:t>
            </w:r>
          </w:p>
        </w:tc>
        <w:tc>
          <w:tcPr>
            <w:tcW w:w="5496" w:type="dxa"/>
          </w:tcPr>
          <w:p w:rsidR="00A27027" w:rsidRPr="00A27027" w:rsidRDefault="00A27027" w:rsidP="00A2702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A27027">
              <w:rPr>
                <w:rFonts w:cs="Times New Roman"/>
                <w:color w:val="000000" w:themeColor="text1"/>
                <w:sz w:val="32"/>
                <w:szCs w:val="32"/>
                <w:shd w:val="clear" w:color="auto" w:fill="FFFFFF"/>
              </w:rPr>
              <w:t>Đoạn văn bản bên trong thẻ &lt;pre&gt; &lt;/pre&gt; sẽ được hiển thị với font chữ cố định (thường là font Courier) và được giữ lại các khoảng trắng và xuống dòng</w:t>
            </w:r>
          </w:p>
        </w:tc>
      </w:tr>
      <w:tr w:rsidR="00F823AA" w:rsidRPr="00A27027" w:rsidTr="00F823AA">
        <w:tc>
          <w:tcPr>
            <w:tcW w:w="3854" w:type="dxa"/>
          </w:tcPr>
          <w:p w:rsidR="00F823AA" w:rsidRDefault="00F823AA" w:rsidP="00A27027">
            <w:pPr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496" w:type="dxa"/>
          </w:tcPr>
          <w:p w:rsidR="00F823AA" w:rsidRPr="00F823AA" w:rsidRDefault="00F823AA" w:rsidP="00F823AA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00" w:afterAutospacing="1"/>
              <w:rPr>
                <w:rFonts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</w:tr>
    </w:tbl>
    <w:p w:rsidR="00F823AA" w:rsidRDefault="00F823AA">
      <w:pPr>
        <w:rPr>
          <w:rFonts w:cs="Times New Roman"/>
          <w:color w:val="000000" w:themeColor="text1"/>
          <w:sz w:val="32"/>
          <w:szCs w:val="32"/>
        </w:rPr>
      </w:pPr>
    </w:p>
    <w:p w:rsidR="00F823AA" w:rsidRDefault="00F823AA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br w:type="page"/>
      </w:r>
      <w:r w:rsidR="00A26E97" w:rsidRPr="00A26E97">
        <w:rPr>
          <w:rFonts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2925AC01" wp14:editId="62742900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7F6" w:rsidRPr="00A27027" w:rsidRDefault="00AC57F6">
      <w:pPr>
        <w:rPr>
          <w:rFonts w:cs="Times New Roman"/>
          <w:color w:val="000000" w:themeColor="text1"/>
          <w:sz w:val="32"/>
          <w:szCs w:val="32"/>
        </w:rPr>
      </w:pPr>
    </w:p>
    <w:sectPr w:rsidR="00AC57F6" w:rsidRPr="00A2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7D81"/>
    <w:multiLevelType w:val="hybridMultilevel"/>
    <w:tmpl w:val="BBB23A68"/>
    <w:lvl w:ilvl="0" w:tplc="2FFA0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2D20"/>
    <w:multiLevelType w:val="multilevel"/>
    <w:tmpl w:val="B62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167B1"/>
    <w:multiLevelType w:val="hybridMultilevel"/>
    <w:tmpl w:val="AA0C0168"/>
    <w:lvl w:ilvl="0" w:tplc="9FF628D4"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E0"/>
    <w:rsid w:val="001C345F"/>
    <w:rsid w:val="00A26E97"/>
    <w:rsid w:val="00A27027"/>
    <w:rsid w:val="00AC57F6"/>
    <w:rsid w:val="00B66866"/>
    <w:rsid w:val="00C10DE0"/>
    <w:rsid w:val="00DC7F59"/>
    <w:rsid w:val="00F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52944-2FAD-4174-B9F6-0BE289E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3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2020-08-05T04:16:00Z</dcterms:created>
  <dcterms:modified xsi:type="dcterms:W3CDTF">2020-08-05T06:15:00Z</dcterms:modified>
</cp:coreProperties>
</file>