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915D" w14:textId="77777777" w:rsidR="008B4D1C" w:rsidRPr="008B4D1C" w:rsidRDefault="008B4D1C" w:rsidP="008B4D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qua Công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DHP</w:t>
      </w:r>
    </w:p>
    <w:p w14:paraId="10657F2B" w14:textId="77777777" w:rsidR="008B4D1C" w:rsidRPr="008B4D1C" w:rsidRDefault="008B4D1C" w:rsidP="008B4D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(BI).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7088408D" w14:textId="77777777" w:rsidR="008B4D1C" w:rsidRPr="008B4D1C" w:rsidRDefault="008B4D1C" w:rsidP="008B4D1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cương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3621627A" w14:textId="77777777" w:rsidR="008B4D1C" w:rsidRPr="008B4D1C" w:rsidRDefault="008B4D1C" w:rsidP="008B4D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7B537DFC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cảnh</w:t>
      </w:r>
      <w:r w:rsidRPr="008B4D1C">
        <w:rPr>
          <w:rFonts w:ascii="Times New Roman" w:hAnsi="Times New Roman" w:cs="Times New Roman"/>
          <w:sz w:val="26"/>
          <w:szCs w:val="26"/>
        </w:rPr>
        <w:t>:</w:t>
      </w:r>
      <w:proofErr w:type="spellEnd"/>
    </w:p>
    <w:p w14:paraId="39CBA289" w14:textId="28CA7E14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125F9324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Tuyên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bố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54272ECB" w14:textId="5AEEB340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7D6EA565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7E3B1774" w14:textId="4BE72476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rõ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578CCA65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b/>
          <w:bCs/>
          <w:sz w:val="26"/>
          <w:szCs w:val="26"/>
        </w:rPr>
        <w:t>Phạm vi</w:t>
      </w:r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3BFFCB0E" w14:textId="67523374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5F1DB31F" w14:textId="77777777" w:rsidR="008B4D1C" w:rsidRPr="008B4D1C" w:rsidRDefault="008B4D1C" w:rsidP="008B4D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43A52694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lẻ</w:t>
      </w:r>
      <w:r w:rsidRPr="008B4D1C">
        <w:rPr>
          <w:rFonts w:ascii="Times New Roman" w:hAnsi="Times New Roman" w:cs="Times New Roman"/>
          <w:sz w:val="26"/>
          <w:szCs w:val="26"/>
        </w:rPr>
        <w:t>:</w:t>
      </w:r>
      <w:proofErr w:type="spellEnd"/>
    </w:p>
    <w:p w14:paraId="116DA0B4" w14:textId="04CCE621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006B520E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BI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lẻ</w:t>
      </w:r>
      <w:r w:rsidRPr="008B4D1C">
        <w:rPr>
          <w:rFonts w:ascii="Times New Roman" w:hAnsi="Times New Roman" w:cs="Times New Roman"/>
          <w:sz w:val="26"/>
          <w:szCs w:val="26"/>
        </w:rPr>
        <w:t>:</w:t>
      </w:r>
      <w:proofErr w:type="spellEnd"/>
    </w:p>
    <w:p w14:paraId="35BAD735" w14:textId="0B02AB1E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5FA7AFCD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5BDEE079" w14:textId="5C450A44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lastRenderedPageBreak/>
        <w:t>Tóm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10566218" w14:textId="77777777" w:rsidR="008B4D1C" w:rsidRPr="008B4D1C" w:rsidRDefault="008B4D1C" w:rsidP="008B4D1C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746C0814" w14:textId="77777777" w:rsidR="008B4D1C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Thu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liệu</w:t>
      </w:r>
      <w:r w:rsidRPr="008B4D1C">
        <w:rPr>
          <w:rFonts w:ascii="Times New Roman" w:hAnsi="Times New Roman" w:cs="Times New Roman"/>
          <w:sz w:val="26"/>
          <w:szCs w:val="26"/>
        </w:rPr>
        <w:t>:</w:t>
      </w:r>
      <w:proofErr w:type="spellEnd"/>
    </w:p>
    <w:p w14:paraId="5CFDE7EB" w14:textId="70778FE0" w:rsidR="008B4D1C" w:rsidRP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6DC5E1" w14:textId="46B8D5CF" w:rsidR="008B4D1C" w:rsidRDefault="008B4D1C" w:rsidP="008B4D1C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66E68C78" w14:textId="77777777" w:rsid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liệu:</w:t>
      </w:r>
      <w:proofErr w:type="spellEnd"/>
    </w:p>
    <w:p w14:paraId="65F9D6FA" w14:textId="0030B042" w:rsidR="008B4D1C" w:rsidRPr="008B4D1C" w:rsidRDefault="008B4D1C" w:rsidP="008B4D1C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6F9B089B" w14:textId="5BDBFF22" w:rsidR="00FF5558" w:rsidRDefault="008B4D1C" w:rsidP="008B4D1C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B4D1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73B4A1A" w14:textId="570C6E5B" w:rsid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BI:</w:t>
      </w:r>
    </w:p>
    <w:p w14:paraId="79A221D0" w14:textId="7519801F" w:rsidR="008B4D1C" w:rsidRDefault="008B4D1C" w:rsidP="008B4D1C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Tableau, Power BI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Excel,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0A8A3188" w14:textId="0C98AEEA" w:rsidR="008B4D1C" w:rsidRDefault="008B4D1C" w:rsidP="008B4D1C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:</w:t>
      </w:r>
    </w:p>
    <w:p w14:paraId="77D6CC91" w14:textId="69110E18" w:rsidR="008B4D1C" w:rsidRDefault="008B4D1C" w:rsidP="008B4D1C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B4D1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4D1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B4D1C">
        <w:rPr>
          <w:rFonts w:ascii="Times New Roman" w:hAnsi="Times New Roman" w:cs="Times New Roman"/>
          <w:sz w:val="26"/>
          <w:szCs w:val="26"/>
        </w:rPr>
        <w:t>.</w:t>
      </w:r>
    </w:p>
    <w:p w14:paraId="6D5B0B55" w14:textId="77777777" w:rsidR="00A04A0A" w:rsidRPr="00A04A0A" w:rsidRDefault="00A04A0A" w:rsidP="00A04A0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A04A0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A04A0A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A04A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04A0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04A0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CEB27D" w14:textId="77777777" w:rsidR="00A04A0A" w:rsidRPr="00A04A0A" w:rsidRDefault="00A04A0A" w:rsidP="00A04A0A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(EDA):</w:t>
      </w:r>
    </w:p>
    <w:p w14:paraId="0CA253EF" w14:textId="77777777" w:rsidR="00A04A0A" w:rsidRPr="00A04A0A" w:rsidRDefault="00A04A0A" w:rsidP="00A04A0A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04A0A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>.</w:t>
      </w:r>
    </w:p>
    <w:p w14:paraId="4A7AA83A" w14:textId="77777777" w:rsidR="00A04A0A" w:rsidRPr="00A04A0A" w:rsidRDefault="00A04A0A" w:rsidP="00A04A0A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04A0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>:</w:t>
      </w:r>
    </w:p>
    <w:p w14:paraId="5E949FF2" w14:textId="77777777" w:rsidR="00A04A0A" w:rsidRPr="00A04A0A" w:rsidRDefault="00A04A0A" w:rsidP="00A04A0A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04A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>.</w:t>
      </w:r>
    </w:p>
    <w:p w14:paraId="06C8EFD1" w14:textId="77777777" w:rsidR="00A04A0A" w:rsidRPr="00A04A0A" w:rsidRDefault="00A04A0A" w:rsidP="00A04A0A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>:</w:t>
      </w:r>
    </w:p>
    <w:p w14:paraId="65A4E3CA" w14:textId="7D687A39" w:rsidR="00A04A0A" w:rsidRDefault="00A04A0A" w:rsidP="00A04A0A">
      <w:pPr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4A0A">
        <w:rPr>
          <w:rFonts w:ascii="Times New Roman" w:hAnsi="Times New Roman" w:cs="Times New Roman"/>
          <w:sz w:val="26"/>
          <w:szCs w:val="26"/>
        </w:rPr>
        <w:lastRenderedPageBreak/>
        <w:t xml:space="preserve">xu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4A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04A0A">
        <w:rPr>
          <w:rFonts w:ascii="Times New Roman" w:hAnsi="Times New Roman" w:cs="Times New Roman"/>
          <w:sz w:val="26"/>
          <w:szCs w:val="26"/>
        </w:rPr>
        <w:t>.</w:t>
      </w:r>
    </w:p>
    <w:p w14:paraId="5E726963" w14:textId="48B67887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41F34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Hiệu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Bán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830136B" w14:textId="77777777" w:rsid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5745121D" w14:textId="6E3E542C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0FD4D627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C5C730" w14:textId="77777777" w:rsid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D2D9EA2" w14:textId="1E09531A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0A2BAF4E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Hiệu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F0FFF4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7131BB19" w14:textId="7FE4600F" w:rsidR="00575A99" w:rsidRPr="00A04A0A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7957A76" w14:textId="598F94A5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87E38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31542B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376B515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BI:</w:t>
      </w:r>
    </w:p>
    <w:p w14:paraId="5C0DE10F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1B7FF503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6E73189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5A99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3E640626" w14:textId="4079523B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A97EF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79445D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3040942E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8816DDF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5A99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5860D096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lực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Ngân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2EFCC3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46A37864" w14:textId="209AD1F9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84E6CF9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B73B5D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76D2D62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72F732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6F8216E6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lai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B5584F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0409B821" w14:textId="53719A60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E96CF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Học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06AC5B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740EEA5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B41BA50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5A99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239588AC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trưởng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Chuyên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A900D5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lastRenderedPageBreak/>
        <w:t>Phản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0091B6C3" w14:textId="43427069" w:rsidR="00575A99" w:rsidRPr="00575A99" w:rsidRDefault="00575A99" w:rsidP="00575A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11CFFF9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4E8F3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BB96A19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282749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7677F79A" w14:textId="77777777" w:rsidR="00575A99" w:rsidRPr="00575A99" w:rsidRDefault="00575A99" w:rsidP="00575A99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Phiên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Đáp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362D836" w14:textId="77777777" w:rsidR="00575A99" w:rsidRPr="00575A99" w:rsidRDefault="00575A99" w:rsidP="00575A99">
      <w:pPr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10427078" w14:textId="26EE1965" w:rsidR="00575A99" w:rsidRPr="00575A99" w:rsidRDefault="00575A99" w:rsidP="00575A99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Ghi</w:t>
      </w:r>
      <w:proofErr w:type="spellEnd"/>
      <w:r w:rsidRPr="00575A9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b/>
          <w:bCs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FE15F71" w14:textId="77777777" w:rsidR="00575A99" w:rsidRPr="00575A99" w:rsidRDefault="00575A99" w:rsidP="00575A9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64176690" w14:textId="77777777" w:rsidR="00575A99" w:rsidRPr="00575A99" w:rsidRDefault="00575A99" w:rsidP="00575A9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70C68D75" w14:textId="77777777" w:rsidR="00575A99" w:rsidRPr="00575A99" w:rsidRDefault="00575A99" w:rsidP="00575A99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: Thường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5A9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75A99">
        <w:rPr>
          <w:rFonts w:ascii="Times New Roman" w:hAnsi="Times New Roman" w:cs="Times New Roman"/>
          <w:sz w:val="26"/>
          <w:szCs w:val="26"/>
        </w:rPr>
        <w:t>.</w:t>
      </w:r>
    </w:p>
    <w:p w14:paraId="19B47A4D" w14:textId="77777777" w:rsidR="00A04A0A" w:rsidRPr="00A04A0A" w:rsidRDefault="00A04A0A" w:rsidP="00A04A0A">
      <w:pPr>
        <w:rPr>
          <w:rFonts w:ascii="Times New Roman" w:hAnsi="Times New Roman" w:cs="Times New Roman"/>
          <w:sz w:val="26"/>
          <w:szCs w:val="26"/>
        </w:rPr>
      </w:pPr>
    </w:p>
    <w:sectPr w:rsidR="00A04A0A" w:rsidRPr="00A04A0A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5843"/>
    <w:multiLevelType w:val="multilevel"/>
    <w:tmpl w:val="8C6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31CE3"/>
    <w:multiLevelType w:val="multilevel"/>
    <w:tmpl w:val="CFCC69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478AE"/>
    <w:multiLevelType w:val="multilevel"/>
    <w:tmpl w:val="EE14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46AF8"/>
    <w:multiLevelType w:val="multilevel"/>
    <w:tmpl w:val="EA4A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512AF"/>
    <w:multiLevelType w:val="multilevel"/>
    <w:tmpl w:val="E2D20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F639E"/>
    <w:multiLevelType w:val="multilevel"/>
    <w:tmpl w:val="05D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D153D"/>
    <w:multiLevelType w:val="multilevel"/>
    <w:tmpl w:val="066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1601D"/>
    <w:multiLevelType w:val="multilevel"/>
    <w:tmpl w:val="23E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4310B"/>
    <w:multiLevelType w:val="multilevel"/>
    <w:tmpl w:val="E1BEBF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14ABE"/>
    <w:multiLevelType w:val="multilevel"/>
    <w:tmpl w:val="44B8C4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F7BF1"/>
    <w:multiLevelType w:val="multilevel"/>
    <w:tmpl w:val="523E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62C33"/>
    <w:multiLevelType w:val="multilevel"/>
    <w:tmpl w:val="ACF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C3311"/>
    <w:multiLevelType w:val="multilevel"/>
    <w:tmpl w:val="BD9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D68B8"/>
    <w:multiLevelType w:val="multilevel"/>
    <w:tmpl w:val="315CE7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E87876"/>
    <w:multiLevelType w:val="multilevel"/>
    <w:tmpl w:val="18F8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836DFC"/>
    <w:multiLevelType w:val="multilevel"/>
    <w:tmpl w:val="C41E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A7509"/>
    <w:multiLevelType w:val="multilevel"/>
    <w:tmpl w:val="3FAE8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7B1041"/>
    <w:multiLevelType w:val="multilevel"/>
    <w:tmpl w:val="7248B5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797844">
    <w:abstractNumId w:val="15"/>
  </w:num>
  <w:num w:numId="2" w16cid:durableId="423189581">
    <w:abstractNumId w:val="10"/>
  </w:num>
  <w:num w:numId="3" w16cid:durableId="2127968342">
    <w:abstractNumId w:val="14"/>
  </w:num>
  <w:num w:numId="4" w16cid:durableId="813791659">
    <w:abstractNumId w:val="12"/>
  </w:num>
  <w:num w:numId="5" w16cid:durableId="1162699293">
    <w:abstractNumId w:val="4"/>
  </w:num>
  <w:num w:numId="6" w16cid:durableId="1520466543">
    <w:abstractNumId w:val="3"/>
  </w:num>
  <w:num w:numId="7" w16cid:durableId="1136332601">
    <w:abstractNumId w:val="16"/>
  </w:num>
  <w:num w:numId="8" w16cid:durableId="96415212">
    <w:abstractNumId w:val="2"/>
  </w:num>
  <w:num w:numId="9" w16cid:durableId="1539581906">
    <w:abstractNumId w:val="13"/>
  </w:num>
  <w:num w:numId="10" w16cid:durableId="1257321827">
    <w:abstractNumId w:val="11"/>
  </w:num>
  <w:num w:numId="11" w16cid:durableId="1034114158">
    <w:abstractNumId w:val="9"/>
  </w:num>
  <w:num w:numId="12" w16cid:durableId="414085108">
    <w:abstractNumId w:val="5"/>
  </w:num>
  <w:num w:numId="13" w16cid:durableId="1084034079">
    <w:abstractNumId w:val="1"/>
  </w:num>
  <w:num w:numId="14" w16cid:durableId="1434668970">
    <w:abstractNumId w:val="6"/>
  </w:num>
  <w:num w:numId="15" w16cid:durableId="1062295318">
    <w:abstractNumId w:val="17"/>
  </w:num>
  <w:num w:numId="16" w16cid:durableId="734820483">
    <w:abstractNumId w:val="0"/>
  </w:num>
  <w:num w:numId="17" w16cid:durableId="1432819081">
    <w:abstractNumId w:val="7"/>
  </w:num>
  <w:num w:numId="18" w16cid:durableId="5571275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F3"/>
    <w:rsid w:val="00395CF3"/>
    <w:rsid w:val="00575A99"/>
    <w:rsid w:val="008B4D1C"/>
    <w:rsid w:val="00A04A0A"/>
    <w:rsid w:val="00A15A7D"/>
    <w:rsid w:val="00A97C18"/>
    <w:rsid w:val="00EC7ADB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88C2"/>
  <w15:chartTrackingRefBased/>
  <w15:docId w15:val="{54F5050F-7C57-48A7-8105-C9406AD9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04A0A"/>
    <w:rPr>
      <w:b/>
      <w:bCs/>
    </w:rPr>
  </w:style>
  <w:style w:type="paragraph" w:styleId="ListParagraph">
    <w:name w:val="List Paragraph"/>
    <w:basedOn w:val="Normal"/>
    <w:uiPriority w:val="34"/>
    <w:qFormat/>
    <w:rsid w:val="00A0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2024-09-08T12:47:00Z</dcterms:created>
  <dcterms:modified xsi:type="dcterms:W3CDTF">2024-09-08T14:16:00Z</dcterms:modified>
</cp:coreProperties>
</file>