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7043" w14:textId="14F3A839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Kinh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trải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47DA5">
        <w:rPr>
          <w:rFonts w:ascii="Times New Roman" w:hAnsi="Times New Roman" w:cs="Times New Roman"/>
          <w:sz w:val="26"/>
          <w:szCs w:val="26"/>
        </w:rPr>
        <w:t xml:space="preserve">CS504049 – Trí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(BI)</w:t>
      </w:r>
      <w:r w:rsidRPr="00147DA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47DA5">
        <w:rPr>
          <w:rFonts w:ascii="Times New Roman" w:hAnsi="Times New Roman" w:cs="Times New Roman"/>
          <w:sz w:val="26"/>
          <w:szCs w:val="26"/>
        </w:rPr>
        <w:t>Phúc H. Dương</w:t>
      </w:r>
      <w:r w:rsidRPr="00147DA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Tân Phong</w:t>
      </w:r>
    </w:p>
    <w:p w14:paraId="5F1D8617" w14:textId="77777777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br/>
        <w:t xml:space="preserve">Công ty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qua.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Trí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(BI)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0AAE12B3" w14:textId="77777777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12 do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5310178C" w14:textId="77777777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B642A61" w14:textId="77777777" w:rsidR="00147DA5" w:rsidRPr="00147DA5" w:rsidRDefault="00147DA5" w:rsidP="00147DA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47DA5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20%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Black Friday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Cyber Monday.</w:t>
      </w:r>
    </w:p>
    <w:p w14:paraId="3CBAA0E2" w14:textId="77777777" w:rsidR="00147DA5" w:rsidRPr="00147DA5" w:rsidRDefault="00147DA5" w:rsidP="00147DA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25-35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5EBAC92E" w14:textId="77777777" w:rsidR="00147DA5" w:rsidRPr="00147DA5" w:rsidRDefault="00147DA5" w:rsidP="00147DA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web:</w:t>
      </w:r>
      <w:r w:rsidRPr="00147DA5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3EC4C3B3" w14:textId="77777777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1D9489A3" w14:textId="77777777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71035C" w14:textId="77777777" w:rsidR="00147DA5" w:rsidRPr="00147DA5" w:rsidRDefault="00147DA5" w:rsidP="00147DA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Black Friday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ngoái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40%.</w:t>
      </w:r>
    </w:p>
    <w:p w14:paraId="189AD5C3" w14:textId="77777777" w:rsidR="00147DA5" w:rsidRPr="00147DA5" w:rsidRDefault="00147DA5" w:rsidP="00147DA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07075E8E" w14:textId="77777777" w:rsidR="00147DA5" w:rsidRPr="00147DA5" w:rsidRDefault="00147DA5" w:rsidP="00147DA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47DA5">
        <w:rPr>
          <w:rFonts w:ascii="Times New Roman" w:hAnsi="Times New Roman" w:cs="Times New Roman"/>
          <w:sz w:val="26"/>
          <w:szCs w:val="26"/>
        </w:rPr>
        <w:t xml:space="preserve">Nhu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40C3105A" w14:textId="77777777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Gợi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  <w:r w:rsidRPr="00147DA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ý,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16573154" w14:textId="77777777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Gợi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</w:p>
    <w:p w14:paraId="2A0C14D2" w14:textId="77777777" w:rsidR="00147DA5" w:rsidRPr="00147DA5" w:rsidRDefault="00147DA5" w:rsidP="00147DA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15%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2C8783B2" w14:textId="77777777" w:rsidR="00147DA5" w:rsidRPr="00147DA5" w:rsidRDefault="00147DA5" w:rsidP="00147DA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47DA5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65D42179" w14:textId="77777777" w:rsidR="00147DA5" w:rsidRPr="00147DA5" w:rsidRDefault="00147DA5" w:rsidP="00147DA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161508AF" w14:textId="77777777" w:rsidR="00147DA5" w:rsidRPr="00147DA5" w:rsidRDefault="00147DA5" w:rsidP="00147DA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</w:p>
    <w:p w14:paraId="4311FF02" w14:textId="2470B650" w:rsidR="00147DA5" w:rsidRDefault="00147DA5" w:rsidP="00147DA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9CA084B" w14:textId="1CB3CA7C" w:rsidR="00147DA5" w:rsidRPr="00147DA5" w:rsidRDefault="00147DA5" w:rsidP="00147D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?</w:t>
      </w:r>
    </w:p>
    <w:p w14:paraId="3868849A" w14:textId="7267D723" w:rsidR="00147DA5" w:rsidRPr="00147DA5" w:rsidRDefault="00147DA5" w:rsidP="00147D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47DA5">
        <w:rPr>
          <w:rFonts w:ascii="Times New Roman" w:hAnsi="Times New Roman" w:cs="Times New Roman"/>
          <w:sz w:val="26"/>
          <w:szCs w:val="26"/>
        </w:rPr>
        <w:t>.</w:t>
      </w:r>
    </w:p>
    <w:p w14:paraId="772CC2D9" w14:textId="43DD149D" w:rsidR="00147DA5" w:rsidRPr="00A23C2A" w:rsidRDefault="00147DA5" w:rsidP="00A23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>.</w:t>
      </w:r>
    </w:p>
    <w:p w14:paraId="5374D35A" w14:textId="184F6AFD" w:rsidR="00A23C2A" w:rsidRPr="00A23C2A" w:rsidRDefault="00A23C2A" w:rsidP="00A23C2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20%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Black Friday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Cyber Monday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>.</w:t>
      </w:r>
    </w:p>
    <w:p w14:paraId="3FFAE05D" w14:textId="4EC60F90" w:rsidR="00147DA5" w:rsidRPr="00A23C2A" w:rsidRDefault="00147DA5" w:rsidP="00A23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>?</w:t>
      </w:r>
    </w:p>
    <w:p w14:paraId="4E8B3D93" w14:textId="3AE6D8B6" w:rsidR="00A23C2A" w:rsidRPr="00A23C2A" w:rsidRDefault="00A23C2A" w:rsidP="00A23C2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lastRenderedPageBreak/>
        <w:t>hợp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25-35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>.</w:t>
      </w:r>
    </w:p>
    <w:p w14:paraId="3C504090" w14:textId="77777777" w:rsidR="00147DA5" w:rsidRPr="00147DA5" w:rsidRDefault="00147DA5" w:rsidP="00147DA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F7B81AE" w14:textId="002AC69C" w:rsidR="00A23C2A" w:rsidRPr="00A23C2A" w:rsidRDefault="00147DA5" w:rsidP="00A23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23C2A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>?</w:t>
      </w:r>
    </w:p>
    <w:p w14:paraId="2F334209" w14:textId="77777777" w:rsidR="00A23C2A" w:rsidRDefault="00A23C2A" w:rsidP="00A23C2A">
      <w:pPr>
        <w:rPr>
          <w:rFonts w:ascii="Times New Roman" w:hAnsi="Times New Roman" w:cs="Times New Roman"/>
          <w:sz w:val="26"/>
          <w:szCs w:val="26"/>
        </w:rPr>
      </w:pPr>
      <w:r w:rsidRPr="00A23C2A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ứng.</w:t>
      </w:r>
      <w:proofErr w:type="spellEnd"/>
    </w:p>
    <w:p w14:paraId="1EB5D1D3" w14:textId="38B07493" w:rsidR="00A23C2A" w:rsidRDefault="00147DA5" w:rsidP="00A23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23C2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>?</w:t>
      </w:r>
    </w:p>
    <w:p w14:paraId="748D6E8C" w14:textId="77777777" w:rsidR="00A23C2A" w:rsidRDefault="00A23C2A" w:rsidP="00A23C2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qua),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họ.</w:t>
      </w:r>
      <w:proofErr w:type="spellEnd"/>
    </w:p>
    <w:p w14:paraId="167E31DF" w14:textId="73968B05" w:rsidR="00147DA5" w:rsidRDefault="00147DA5" w:rsidP="00A23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3C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3C2A">
        <w:rPr>
          <w:rFonts w:ascii="Times New Roman" w:hAnsi="Times New Roman" w:cs="Times New Roman"/>
          <w:sz w:val="26"/>
          <w:szCs w:val="26"/>
        </w:rPr>
        <w:t>?</w:t>
      </w:r>
    </w:p>
    <w:p w14:paraId="104543D8" w14:textId="4818EC09" w:rsidR="00A23C2A" w:rsidRPr="00A23C2A" w:rsidRDefault="00C440DF" w:rsidP="00A23C2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: xu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chuộng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.</w:t>
      </w:r>
    </w:p>
    <w:p w14:paraId="678232B7" w14:textId="77777777" w:rsidR="00147DA5" w:rsidRDefault="00147DA5" w:rsidP="00147DA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Gợi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</w:p>
    <w:p w14:paraId="0B81ACDB" w14:textId="08D104EF" w:rsidR="00C440DF" w:rsidRPr="00C440DF" w:rsidRDefault="00147DA5" w:rsidP="00C440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?</w:t>
      </w:r>
    </w:p>
    <w:p w14:paraId="3CFD88C6" w14:textId="77777777" w:rsidR="00C440DF" w:rsidRDefault="00C440DF" w:rsidP="00C440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15%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đoán.</w:t>
      </w:r>
      <w:proofErr w:type="spellEnd"/>
    </w:p>
    <w:p w14:paraId="265CC160" w14:textId="77777777" w:rsidR="00C440DF" w:rsidRDefault="00147DA5" w:rsidP="00C440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440DF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.</w:t>
      </w:r>
    </w:p>
    <w:p w14:paraId="12A8284F" w14:textId="76F639C3" w:rsidR="00C440DF" w:rsidRPr="00C440DF" w:rsidRDefault="00C440DF" w:rsidP="00C440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.</w:t>
      </w:r>
    </w:p>
    <w:p w14:paraId="024BE293" w14:textId="3D48A132" w:rsidR="00147DA5" w:rsidRDefault="00147DA5" w:rsidP="00C440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?</w:t>
      </w:r>
    </w:p>
    <w:p w14:paraId="03CD1C4A" w14:textId="504DBFFB" w:rsidR="00C440DF" w:rsidRPr="00C440DF" w:rsidRDefault="00C440DF" w:rsidP="00C440DF">
      <w:pPr>
        <w:rPr>
          <w:rFonts w:ascii="Times New Roman" w:hAnsi="Times New Roman" w:cs="Times New Roman"/>
          <w:sz w:val="26"/>
          <w:szCs w:val="26"/>
        </w:rPr>
      </w:pPr>
      <w:r w:rsidRPr="00C440DF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.</w:t>
      </w:r>
    </w:p>
    <w:p w14:paraId="73142B36" w14:textId="77777777" w:rsidR="00147DA5" w:rsidRDefault="00147DA5" w:rsidP="00147DA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147D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DA5">
        <w:rPr>
          <w:rFonts w:ascii="Times New Roman" w:hAnsi="Times New Roman" w:cs="Times New Roman"/>
          <w:b/>
          <w:bCs/>
          <w:sz w:val="26"/>
          <w:szCs w:val="26"/>
        </w:rPr>
        <w:t>thể:</w:t>
      </w:r>
      <w:proofErr w:type="spellEnd"/>
    </w:p>
    <w:p w14:paraId="20E6735B" w14:textId="43E420FB" w:rsidR="00C440DF" w:rsidRDefault="00147DA5" w:rsidP="00C440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.</w:t>
      </w:r>
    </w:p>
    <w:p w14:paraId="0BFF8C5A" w14:textId="694DB639" w:rsidR="00C440DF" w:rsidRPr="00C440DF" w:rsidRDefault="00C440DF" w:rsidP="00C440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ý).</w:t>
      </w:r>
    </w:p>
    <w:p w14:paraId="501CF931" w14:textId="77777777" w:rsidR="00C440DF" w:rsidRDefault="00147DA5" w:rsidP="00C440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?</w:t>
      </w:r>
    </w:p>
    <w:p w14:paraId="7A0F1944" w14:textId="428CFE6E" w:rsidR="00C440DF" w:rsidRPr="00C440DF" w:rsidRDefault="00C440DF" w:rsidP="00C440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ShopWorld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.</w:t>
      </w:r>
    </w:p>
    <w:p w14:paraId="343FDB79" w14:textId="3E25EDB4" w:rsidR="00147DA5" w:rsidRDefault="00147DA5" w:rsidP="00C440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?</w:t>
      </w:r>
    </w:p>
    <w:p w14:paraId="5C077994" w14:textId="032DE9D9" w:rsidR="00FF5558" w:rsidRPr="00147DA5" w:rsidRDefault="00C440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0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440DF">
        <w:rPr>
          <w:rFonts w:ascii="Times New Roman" w:hAnsi="Times New Roman" w:cs="Times New Roman"/>
          <w:sz w:val="26"/>
          <w:szCs w:val="26"/>
        </w:rPr>
        <w:t>.</w:t>
      </w:r>
    </w:p>
    <w:sectPr w:rsidR="00FF5558" w:rsidRPr="00147DA5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65F5"/>
    <w:multiLevelType w:val="multilevel"/>
    <w:tmpl w:val="79C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4DA5"/>
    <w:multiLevelType w:val="hybridMultilevel"/>
    <w:tmpl w:val="1BACE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93D43"/>
    <w:multiLevelType w:val="multilevel"/>
    <w:tmpl w:val="CB4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000B3"/>
    <w:multiLevelType w:val="hybridMultilevel"/>
    <w:tmpl w:val="CE868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4064"/>
    <w:multiLevelType w:val="multilevel"/>
    <w:tmpl w:val="D6F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73CD1"/>
    <w:multiLevelType w:val="multilevel"/>
    <w:tmpl w:val="ADFC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B61DA"/>
    <w:multiLevelType w:val="hybridMultilevel"/>
    <w:tmpl w:val="76668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20F79"/>
    <w:multiLevelType w:val="hybridMultilevel"/>
    <w:tmpl w:val="4208A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236843">
    <w:abstractNumId w:val="4"/>
  </w:num>
  <w:num w:numId="2" w16cid:durableId="20282043">
    <w:abstractNumId w:val="0"/>
  </w:num>
  <w:num w:numId="3" w16cid:durableId="630398929">
    <w:abstractNumId w:val="2"/>
  </w:num>
  <w:num w:numId="4" w16cid:durableId="874848605">
    <w:abstractNumId w:val="5"/>
  </w:num>
  <w:num w:numId="5" w16cid:durableId="1140462959">
    <w:abstractNumId w:val="3"/>
  </w:num>
  <w:num w:numId="6" w16cid:durableId="658192488">
    <w:abstractNumId w:val="7"/>
  </w:num>
  <w:num w:numId="7" w16cid:durableId="1911965834">
    <w:abstractNumId w:val="1"/>
  </w:num>
  <w:num w:numId="8" w16cid:durableId="856776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CF"/>
    <w:rsid w:val="00147DA5"/>
    <w:rsid w:val="00605190"/>
    <w:rsid w:val="00A15A7D"/>
    <w:rsid w:val="00A23C2A"/>
    <w:rsid w:val="00A97C18"/>
    <w:rsid w:val="00C440DF"/>
    <w:rsid w:val="00CF38CF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FC06"/>
  <w15:chartTrackingRefBased/>
  <w15:docId w15:val="{B6EC2A1E-9A33-4ED1-8640-46F47C7F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4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2024-09-29T15:40:00Z</dcterms:created>
  <dcterms:modified xsi:type="dcterms:W3CDTF">2024-09-29T15:53:00Z</dcterms:modified>
</cp:coreProperties>
</file>