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8B058" w14:textId="55D1EB13" w:rsidR="00FF5558" w:rsidRPr="00E5267E" w:rsidRDefault="00E5267E" w:rsidP="00E5267E">
      <w:pPr>
        <w:rPr>
          <w:rFonts w:ascii="Times New Roman" w:hAnsi="Times New Roman" w:cs="Times New Roman"/>
          <w:sz w:val="26"/>
          <w:szCs w:val="26"/>
        </w:rPr>
      </w:pPr>
      <w:r w:rsidRPr="00E5267E">
        <w:rPr>
          <w:rFonts w:ascii="Times New Roman" w:hAnsi="Times New Roman" w:cs="Times New Roman"/>
          <w:sz w:val="26"/>
          <w:szCs w:val="26"/>
        </w:rPr>
        <w:t xml:space="preserve">NER,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(NLP)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>, v.v.</w:t>
      </w:r>
    </w:p>
    <w:p w14:paraId="79C9A774" w14:textId="78977902" w:rsidR="00E5267E" w:rsidRDefault="00E5267E" w:rsidP="00E5267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526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207C43A" w14:textId="77777777" w:rsidR="00E5267E" w:rsidRDefault="00E5267E" w:rsidP="00E5267E">
      <w:pPr>
        <w:rPr>
          <w:rFonts w:ascii="Times New Roman" w:hAnsi="Times New Roman" w:cs="Times New Roman"/>
          <w:sz w:val="26"/>
          <w:szCs w:val="26"/>
        </w:rPr>
      </w:pPr>
    </w:p>
    <w:p w14:paraId="33631F1A" w14:textId="77777777" w:rsidR="00E5267E" w:rsidRPr="00E5267E" w:rsidRDefault="00E5267E" w:rsidP="00E5267E">
      <w:pPr>
        <w:rPr>
          <w:rFonts w:ascii="Times New Roman" w:hAnsi="Times New Roman" w:cs="Times New Roman"/>
          <w:sz w:val="26"/>
          <w:szCs w:val="26"/>
        </w:rPr>
      </w:pPr>
      <w:r w:rsidRPr="00E5267E">
        <w:rPr>
          <w:rFonts w:ascii="Times New Roman" w:hAnsi="Times New Roman" w:cs="Times New Roman"/>
          <w:sz w:val="26"/>
          <w:szCs w:val="26"/>
        </w:rPr>
        <w:t xml:space="preserve">BERT (Bidirectional Encoder Representations from Transformers):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NER.</w:t>
      </w:r>
    </w:p>
    <w:p w14:paraId="7CACFE62" w14:textId="77777777" w:rsidR="00E5267E" w:rsidRPr="00E5267E" w:rsidRDefault="00E5267E" w:rsidP="00E5267E">
      <w:pPr>
        <w:rPr>
          <w:rFonts w:ascii="Times New Roman" w:hAnsi="Times New Roman" w:cs="Times New Roman"/>
          <w:sz w:val="26"/>
          <w:szCs w:val="26"/>
        </w:rPr>
      </w:pPr>
    </w:p>
    <w:p w14:paraId="32D5161B" w14:textId="13A802EB" w:rsidR="00E5267E" w:rsidRDefault="00E5267E" w:rsidP="00E5267E">
      <w:pPr>
        <w:rPr>
          <w:rFonts w:ascii="Times New Roman" w:hAnsi="Times New Roman" w:cs="Times New Roman"/>
          <w:sz w:val="26"/>
          <w:szCs w:val="26"/>
        </w:rPr>
      </w:pPr>
      <w:r w:rsidRPr="00E5267E">
        <w:rPr>
          <w:rFonts w:ascii="Times New Roman" w:hAnsi="Times New Roman" w:cs="Times New Roman"/>
          <w:sz w:val="26"/>
          <w:szCs w:val="26"/>
        </w:rPr>
        <w:t xml:space="preserve">BERT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​​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Transformer,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NER do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267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5267E">
        <w:rPr>
          <w:rFonts w:ascii="Times New Roman" w:hAnsi="Times New Roman" w:cs="Times New Roman"/>
          <w:sz w:val="26"/>
          <w:szCs w:val="26"/>
        </w:rPr>
        <w:t>.</w:t>
      </w:r>
    </w:p>
    <w:p w14:paraId="567D05A2" w14:textId="77777777" w:rsidR="00B532A6" w:rsidRDefault="00B532A6" w:rsidP="00E5267E">
      <w:pPr>
        <w:rPr>
          <w:rFonts w:ascii="Times New Roman" w:hAnsi="Times New Roman" w:cs="Times New Roman"/>
          <w:sz w:val="26"/>
          <w:szCs w:val="26"/>
        </w:rPr>
      </w:pPr>
    </w:p>
    <w:p w14:paraId="7153B04D" w14:textId="77777777" w:rsidR="00B532A6" w:rsidRPr="00B532A6" w:rsidRDefault="00B532A6" w:rsidP="00B532A6">
      <w:pPr>
        <w:rPr>
          <w:rFonts w:ascii="Times New Roman" w:hAnsi="Times New Roman" w:cs="Times New Roman"/>
          <w:sz w:val="26"/>
          <w:szCs w:val="26"/>
        </w:rPr>
      </w:pPr>
      <w:r w:rsidRPr="00B532A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Transformer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chập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token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embedding,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embedding token,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>.</w:t>
      </w:r>
    </w:p>
    <w:p w14:paraId="329F6D83" w14:textId="77777777" w:rsidR="00B532A6" w:rsidRPr="00B532A6" w:rsidRDefault="00B532A6" w:rsidP="00B532A6">
      <w:pPr>
        <w:rPr>
          <w:rFonts w:ascii="Times New Roman" w:hAnsi="Times New Roman" w:cs="Times New Roman"/>
          <w:sz w:val="26"/>
          <w:szCs w:val="26"/>
        </w:rPr>
      </w:pPr>
    </w:p>
    <w:p w14:paraId="29391807" w14:textId="77777777" w:rsidR="00B532A6" w:rsidRPr="00B532A6" w:rsidRDefault="00B532A6" w:rsidP="00B532A6">
      <w:pPr>
        <w:rPr>
          <w:rFonts w:ascii="Times New Roman" w:hAnsi="Times New Roman" w:cs="Times New Roman"/>
          <w:sz w:val="26"/>
          <w:szCs w:val="26"/>
        </w:rPr>
      </w:pPr>
      <w:r w:rsidRPr="00B532A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: Trong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"Add &amp; Norm"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multi-head attention,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>.</w:t>
      </w:r>
    </w:p>
    <w:p w14:paraId="0E5B8B6E" w14:textId="77777777" w:rsidR="00B532A6" w:rsidRPr="00B532A6" w:rsidRDefault="00B532A6" w:rsidP="00B532A6">
      <w:pPr>
        <w:rPr>
          <w:rFonts w:ascii="Times New Roman" w:hAnsi="Times New Roman" w:cs="Times New Roman"/>
          <w:sz w:val="26"/>
          <w:szCs w:val="26"/>
        </w:rPr>
      </w:pPr>
    </w:p>
    <w:p w14:paraId="6900A7FE" w14:textId="77777777" w:rsidR="00B532A6" w:rsidRPr="00B532A6" w:rsidRDefault="00B532A6" w:rsidP="00B532A6">
      <w:pPr>
        <w:rPr>
          <w:rFonts w:ascii="Times New Roman" w:hAnsi="Times New Roman" w:cs="Times New Roman"/>
          <w:sz w:val="26"/>
          <w:szCs w:val="26"/>
        </w:rPr>
      </w:pPr>
      <w:r w:rsidRPr="00B532A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FFN (Feed-Forward Network)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attention. Trong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"Add"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"Add &amp; Norm,"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>.</w:t>
      </w:r>
    </w:p>
    <w:p w14:paraId="59399B7B" w14:textId="77777777" w:rsidR="00B532A6" w:rsidRPr="00B532A6" w:rsidRDefault="00B532A6" w:rsidP="00B532A6">
      <w:pPr>
        <w:rPr>
          <w:rFonts w:ascii="Times New Roman" w:hAnsi="Times New Roman" w:cs="Times New Roman"/>
          <w:sz w:val="26"/>
          <w:szCs w:val="26"/>
        </w:rPr>
      </w:pPr>
    </w:p>
    <w:p w14:paraId="6B54B86D" w14:textId="120EA038" w:rsidR="00B532A6" w:rsidRDefault="00B532A6" w:rsidP="00B532A6">
      <w:pPr>
        <w:rPr>
          <w:rFonts w:ascii="Times New Roman" w:hAnsi="Times New Roman" w:cs="Times New Roman"/>
          <w:sz w:val="26"/>
          <w:szCs w:val="26"/>
        </w:rPr>
      </w:pPr>
      <w:r w:rsidRPr="00B532A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Feed-Forward: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attention ở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FFN.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attention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token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FFN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532A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532A6">
        <w:rPr>
          <w:rFonts w:ascii="Times New Roman" w:hAnsi="Times New Roman" w:cs="Times New Roman"/>
          <w:sz w:val="26"/>
          <w:szCs w:val="26"/>
        </w:rPr>
        <w:t>.</w:t>
      </w:r>
    </w:p>
    <w:p w14:paraId="4D767829" w14:textId="77777777" w:rsidR="00FF0E31" w:rsidRDefault="00FF0E31" w:rsidP="00B532A6">
      <w:pPr>
        <w:rPr>
          <w:rFonts w:ascii="Times New Roman" w:hAnsi="Times New Roman" w:cs="Times New Roman"/>
          <w:sz w:val="26"/>
          <w:szCs w:val="26"/>
        </w:rPr>
      </w:pPr>
    </w:p>
    <w:p w14:paraId="0DDB5B17" w14:textId="77777777" w:rsidR="00B219C6" w:rsidRPr="00B219C6" w:rsidRDefault="00B219C6" w:rsidP="00B219C6">
      <w:pPr>
        <w:rPr>
          <w:rFonts w:ascii="Times New Roman" w:hAnsi="Times New Roman" w:cs="Times New Roman"/>
          <w:sz w:val="26"/>
          <w:szCs w:val="26"/>
        </w:rPr>
      </w:pPr>
      <w:r w:rsidRPr="00B219C6">
        <w:rPr>
          <w:rFonts w:ascii="Times New Roman" w:hAnsi="Times New Roman" w:cs="Times New Roman"/>
          <w:sz w:val="26"/>
          <w:szCs w:val="26"/>
        </w:rPr>
        <w:lastRenderedPageBreak/>
        <w:t xml:space="preserve">Word2vec,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"Word </w:t>
      </w:r>
      <w:proofErr w:type="gramStart"/>
      <w:r w:rsidRPr="00B219C6">
        <w:rPr>
          <w:rFonts w:ascii="Times New Roman" w:hAnsi="Times New Roman" w:cs="Times New Roman"/>
          <w:sz w:val="26"/>
          <w:szCs w:val="26"/>
        </w:rPr>
        <w:t>To</w:t>
      </w:r>
      <w:proofErr w:type="gramEnd"/>
      <w:r w:rsidRPr="00B219C6">
        <w:rPr>
          <w:rFonts w:ascii="Times New Roman" w:hAnsi="Times New Roman" w:cs="Times New Roman"/>
          <w:sz w:val="26"/>
          <w:szCs w:val="26"/>
        </w:rPr>
        <w:t xml:space="preserve"> Vector,"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vector.</w:t>
      </w:r>
    </w:p>
    <w:p w14:paraId="334233C9" w14:textId="77777777" w:rsidR="00B219C6" w:rsidRPr="00B219C6" w:rsidRDefault="00B219C6" w:rsidP="00B219C6">
      <w:pPr>
        <w:rPr>
          <w:rFonts w:ascii="Times New Roman" w:hAnsi="Times New Roman" w:cs="Times New Roman"/>
          <w:sz w:val="26"/>
          <w:szCs w:val="26"/>
        </w:rPr>
      </w:pPr>
      <w:r w:rsidRPr="00B219C6">
        <w:rPr>
          <w:rFonts w:ascii="Times New Roman" w:hAnsi="Times New Roman" w:cs="Times New Roman"/>
          <w:sz w:val="26"/>
          <w:szCs w:val="26"/>
        </w:rPr>
        <w:t xml:space="preserve">Word2vec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>.</w:t>
      </w:r>
    </w:p>
    <w:p w14:paraId="0DC962DD" w14:textId="77777777" w:rsidR="00B219C6" w:rsidRPr="00B219C6" w:rsidRDefault="00B219C6" w:rsidP="00B219C6">
      <w:pPr>
        <w:rPr>
          <w:rFonts w:ascii="Times New Roman" w:hAnsi="Times New Roman" w:cs="Times New Roman"/>
          <w:sz w:val="26"/>
          <w:szCs w:val="26"/>
        </w:rPr>
      </w:pPr>
      <w:r w:rsidRPr="00B219C6">
        <w:rPr>
          <w:rFonts w:ascii="Times New Roman" w:hAnsi="Times New Roman" w:cs="Times New Roman"/>
          <w:sz w:val="26"/>
          <w:szCs w:val="26"/>
        </w:rPr>
        <w:t xml:space="preserve">Hai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Word2vec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CBOW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Skip-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Ngram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>:</w:t>
      </w:r>
    </w:p>
    <w:p w14:paraId="01E27EA6" w14:textId="77777777" w:rsidR="00B219C6" w:rsidRPr="00B219C6" w:rsidRDefault="00B219C6" w:rsidP="00B219C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219C6">
        <w:rPr>
          <w:rFonts w:ascii="Times New Roman" w:hAnsi="Times New Roman" w:cs="Times New Roman"/>
          <w:b/>
          <w:bCs/>
          <w:sz w:val="26"/>
          <w:szCs w:val="26"/>
        </w:rPr>
        <w:t>Continuous bag-of-words (CBOW)</w:t>
      </w:r>
      <w:r w:rsidRPr="00B219C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(ở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>).</w:t>
      </w:r>
    </w:p>
    <w:p w14:paraId="692148EB" w14:textId="77777777" w:rsidR="00B219C6" w:rsidRPr="00B219C6" w:rsidRDefault="00B219C6" w:rsidP="00B219C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219C6">
        <w:rPr>
          <w:rFonts w:ascii="Times New Roman" w:hAnsi="Times New Roman" w:cs="Times New Roman"/>
          <w:b/>
          <w:bCs/>
          <w:sz w:val="26"/>
          <w:szCs w:val="26"/>
        </w:rPr>
        <w:t>Continuous skip-gram (Skip-</w:t>
      </w:r>
      <w:proofErr w:type="spellStart"/>
      <w:r w:rsidRPr="00B219C6">
        <w:rPr>
          <w:rFonts w:ascii="Times New Roman" w:hAnsi="Times New Roman" w:cs="Times New Roman"/>
          <w:b/>
          <w:bCs/>
          <w:sz w:val="26"/>
          <w:szCs w:val="26"/>
        </w:rPr>
        <w:t>Ngram</w:t>
      </w:r>
      <w:proofErr w:type="spellEnd"/>
      <w:r w:rsidRPr="00B219C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B219C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>.</w:t>
      </w:r>
    </w:p>
    <w:p w14:paraId="3CF75C6E" w14:textId="77777777" w:rsidR="00B219C6" w:rsidRPr="00B219C6" w:rsidRDefault="00B219C6" w:rsidP="00B219C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219C6">
        <w:rPr>
          <w:rFonts w:ascii="Times New Roman" w:hAnsi="Times New Roman" w:cs="Times New Roman"/>
          <w:sz w:val="26"/>
          <w:szCs w:val="26"/>
        </w:rPr>
        <w:t>FastText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Facebook (FAIR).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FastText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Word2Vec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>.</w:t>
      </w:r>
    </w:p>
    <w:p w14:paraId="78A1B881" w14:textId="77777777" w:rsidR="00B219C6" w:rsidRPr="00B219C6" w:rsidRDefault="00B219C6" w:rsidP="00B219C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219C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Word2vec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giàu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Nhật,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Ả </w:t>
      </w:r>
      <w:proofErr w:type="spellStart"/>
      <w:proofErr w:type="gramStart"/>
      <w:r w:rsidRPr="00B219C6">
        <w:rPr>
          <w:rFonts w:ascii="Times New Roman" w:hAnsi="Times New Roman" w:cs="Times New Roman"/>
          <w:sz w:val="26"/>
          <w:szCs w:val="26"/>
        </w:rPr>
        <w:t>Rập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>,...</w:t>
      </w:r>
      <w:proofErr w:type="gramEnd"/>
      <w:r w:rsidRPr="00B219C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9C6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B219C6">
        <w:rPr>
          <w:rFonts w:ascii="Times New Roman" w:hAnsi="Times New Roman" w:cs="Times New Roman"/>
          <w:sz w:val="26"/>
          <w:szCs w:val="26"/>
        </w:rPr>
        <w:t>.</w:t>
      </w:r>
    </w:p>
    <w:p w14:paraId="1508E8D5" w14:textId="77777777" w:rsidR="00FF0E31" w:rsidRPr="00E5267E" w:rsidRDefault="00FF0E31" w:rsidP="00B219C6">
      <w:pPr>
        <w:rPr>
          <w:rFonts w:ascii="Times New Roman" w:hAnsi="Times New Roman" w:cs="Times New Roman"/>
          <w:sz w:val="26"/>
          <w:szCs w:val="26"/>
        </w:rPr>
      </w:pPr>
    </w:p>
    <w:sectPr w:rsidR="00FF0E31" w:rsidRPr="00E5267E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85FD9"/>
    <w:multiLevelType w:val="multilevel"/>
    <w:tmpl w:val="8D80D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F8425D"/>
    <w:multiLevelType w:val="multilevel"/>
    <w:tmpl w:val="33E08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240B18"/>
    <w:multiLevelType w:val="multilevel"/>
    <w:tmpl w:val="78C6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046798">
    <w:abstractNumId w:val="1"/>
  </w:num>
  <w:num w:numId="2" w16cid:durableId="2113089599">
    <w:abstractNumId w:val="0"/>
  </w:num>
  <w:num w:numId="3" w16cid:durableId="1950162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7F"/>
    <w:rsid w:val="0011577F"/>
    <w:rsid w:val="00120CB9"/>
    <w:rsid w:val="00A15A7D"/>
    <w:rsid w:val="00A97C18"/>
    <w:rsid w:val="00B219C6"/>
    <w:rsid w:val="00B532A6"/>
    <w:rsid w:val="00BF3C27"/>
    <w:rsid w:val="00E5267E"/>
    <w:rsid w:val="00FF0E31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5D08"/>
  <w15:chartTrackingRefBased/>
  <w15:docId w15:val="{CC52488D-DCA1-43E5-870A-30C09B4B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9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2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48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0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0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57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4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4</cp:revision>
  <dcterms:created xsi:type="dcterms:W3CDTF">2024-11-06T23:19:00Z</dcterms:created>
  <dcterms:modified xsi:type="dcterms:W3CDTF">2024-11-07T00:57:00Z</dcterms:modified>
</cp:coreProperties>
</file>