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398F4" w14:textId="77777777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Porter</w:t>
      </w:r>
    </w:p>
    <w:p w14:paraId="37847352" w14:textId="77777777" w:rsidR="006D230F" w:rsidRPr="006D230F" w:rsidRDefault="006D230F" w:rsidP="0087169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  <w:t xml:space="preserve">Lợi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Walmart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Southwest Airlines,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45645E4F" w14:textId="77777777" w:rsidR="006D230F" w:rsidRPr="006D230F" w:rsidRDefault="006D230F" w:rsidP="0087169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).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  <w:t xml:space="preserve">Lợi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: Apple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), Tesla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), Starbucks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).</w:t>
      </w:r>
    </w:p>
    <w:p w14:paraId="5A92D9A2" w14:textId="77777777" w:rsidR="006D230F" w:rsidRDefault="006D230F" w:rsidP="0087169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)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  <w:t xml:space="preserve">Hai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:</w:t>
      </w:r>
      <w:r w:rsidRPr="006D230F">
        <w:rPr>
          <w:rFonts w:ascii="Times New Roman" w:hAnsi="Times New Roman" w:cs="Times New Roman"/>
          <w:sz w:val="26"/>
          <w:szCs w:val="26"/>
        </w:rPr>
        <w:br/>
        <w:t xml:space="preserve">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niche.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  <w:r w:rsidRPr="006D230F">
        <w:rPr>
          <w:rFonts w:ascii="Times New Roman" w:hAnsi="Times New Roman" w:cs="Times New Roman"/>
          <w:sz w:val="26"/>
          <w:szCs w:val="26"/>
        </w:rPr>
        <w:br/>
        <w:t xml:space="preserve">Lợi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:</w:t>
      </w:r>
      <w:r w:rsidRPr="006D230F">
        <w:rPr>
          <w:rFonts w:ascii="Times New Roman" w:hAnsi="Times New Roman" w:cs="Times New Roman"/>
          <w:sz w:val="26"/>
          <w:szCs w:val="26"/>
        </w:rPr>
        <w:br/>
      </w:r>
      <w:r w:rsidRPr="006D230F">
        <w:rPr>
          <w:rFonts w:ascii="Times New Roman" w:hAnsi="Times New Roman" w:cs="Times New Roman"/>
          <w:sz w:val="26"/>
          <w:szCs w:val="26"/>
        </w:rPr>
        <w:lastRenderedPageBreak/>
        <w:t xml:space="preserve">Cung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2BEDB95A" w14:textId="5213BEFD" w:rsidR="006D230F" w:rsidRDefault="006D230F" w:rsidP="00871691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:</w:t>
      </w:r>
      <w:r w:rsidRPr="006D230F">
        <w:rPr>
          <w:rFonts w:ascii="Times New Roman" w:hAnsi="Times New Roman" w:cs="Times New Roman"/>
          <w:sz w:val="26"/>
          <w:szCs w:val="26"/>
        </w:rPr>
        <w:br/>
        <w:t xml:space="preserve">Rolex,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IKEA,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nhắm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chăng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58D5E40B" w14:textId="77777777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Porter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</w:p>
    <w:p w14:paraId="2535F6E1" w14:textId="209A5CD4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0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do.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Porter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)</w:t>
      </w:r>
    </w:p>
    <w:p w14:paraId="22B8CE27" w14:textId="77777777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26C96997" w14:textId="77777777" w:rsidR="006D230F" w:rsidRDefault="006D230F" w:rsidP="0087169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31CC6A5C" w14:textId="77777777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DMM:</w:t>
      </w:r>
    </w:p>
    <w:p w14:paraId="0A191C0C" w14:textId="77777777" w:rsidR="006D230F" w:rsidRPr="006D230F" w:rsidRDefault="006D230F" w:rsidP="0087169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Đầu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6D230F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0D4A764F" w14:textId="77777777" w:rsidR="006D230F" w:rsidRDefault="006D230F" w:rsidP="0087169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0F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24/7.</w:t>
      </w:r>
    </w:p>
    <w:p w14:paraId="4A9100C7" w14:textId="0A44F591" w:rsidR="006D230F" w:rsidRDefault="006D230F" w:rsidP="0087169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0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sung: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D230F">
        <w:rPr>
          <w:rFonts w:ascii="Times New Roman" w:hAnsi="Times New Roman" w:cs="Times New Roman"/>
          <w:sz w:val="26"/>
          <w:szCs w:val="26"/>
        </w:rPr>
        <w:t>Cung c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GPS,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03F590A1" w14:textId="77777777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0F">
        <w:rPr>
          <w:rFonts w:ascii="Times New Roman" w:hAnsi="Times New Roman" w:cs="Times New Roman"/>
          <w:sz w:val="26"/>
          <w:szCs w:val="26"/>
        </w:rPr>
        <w:t xml:space="preserve">Lý do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DMM:</w:t>
      </w:r>
    </w:p>
    <w:p w14:paraId="7EBA2EAD" w14:textId="77777777" w:rsidR="006D230F" w:rsidRPr="006D230F" w:rsidRDefault="006D230F" w:rsidP="0087169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0F">
        <w:rPr>
          <w:rFonts w:ascii="Times New Roman" w:hAnsi="Times New Roman" w:cs="Times New Roman"/>
          <w:sz w:val="26"/>
          <w:szCs w:val="26"/>
        </w:rPr>
        <w:t xml:space="preserve">DMM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ở Việt Nam.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479D99E9" w14:textId="77777777" w:rsidR="006D230F" w:rsidRPr="006D230F" w:rsidRDefault="006D230F" w:rsidP="0087169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>.</w:t>
      </w:r>
    </w:p>
    <w:p w14:paraId="56A34034" w14:textId="20B6F5AA" w:rsid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0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Porter. (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1a).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Lisa.</w:t>
      </w:r>
    </w:p>
    <w:p w14:paraId="390315C8" w14:textId="77777777" w:rsidR="006D230F" w:rsidRPr="006D230F" w:rsidRDefault="006D230F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46676FD3" w14:textId="77777777" w:rsidR="006D230F" w:rsidRPr="006D230F" w:rsidRDefault="006D230F" w:rsidP="0087169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0F">
        <w:rPr>
          <w:rFonts w:ascii="Times New Roman" w:hAnsi="Times New Roman" w:cs="Times New Roman"/>
          <w:sz w:val="26"/>
          <w:szCs w:val="26"/>
        </w:rPr>
        <w:t xml:space="preserve"> Lisa.</w:t>
      </w:r>
    </w:p>
    <w:p w14:paraId="01AB57E9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:</w:t>
      </w:r>
    </w:p>
    <w:p w14:paraId="25583C1F" w14:textId="77777777" w:rsidR="00871691" w:rsidRPr="00871691" w:rsidRDefault="00871691" w:rsidP="0087169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450726C3" w14:textId="77777777" w:rsidR="00871691" w:rsidRPr="00871691" w:rsidRDefault="00871691" w:rsidP="0087169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GPS hay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3E66EBD8" w14:textId="77777777" w:rsidR="00871691" w:rsidRPr="00871691" w:rsidRDefault="00871691" w:rsidP="0087169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DMM.</w:t>
      </w:r>
    </w:p>
    <w:p w14:paraId="2A1B331E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DMM:</w:t>
      </w:r>
    </w:p>
    <w:p w14:paraId="7084BEB1" w14:textId="77777777" w:rsidR="00871691" w:rsidRPr="00871691" w:rsidRDefault="00871691" w:rsidP="0087169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2F94805E" w14:textId="77777777" w:rsidR="00871691" w:rsidRPr="00871691" w:rsidRDefault="00871691" w:rsidP="00871691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6F0D578F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:</w:t>
      </w:r>
    </w:p>
    <w:p w14:paraId="6DE4F8BD" w14:textId="77777777" w:rsidR="00871691" w:rsidRPr="00871691" w:rsidRDefault="00871691" w:rsidP="0087169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04276B2B" w14:textId="77777777" w:rsidR="00871691" w:rsidRPr="00871691" w:rsidRDefault="00871691" w:rsidP="00871691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49F16CB8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Porter</w:t>
      </w:r>
    </w:p>
    <w:p w14:paraId="4DE4BAF7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a) Hai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DMM?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?</w:t>
      </w:r>
    </w:p>
    <w:p w14:paraId="5AE573B0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1. Quản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:</w:t>
      </w:r>
    </w:p>
    <w:p w14:paraId="54B86D83" w14:textId="1A2E8573" w:rsidR="006D230F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 Go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5E8DB49A" w14:textId="4F758352" w:rsid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17FC54" wp14:editId="2A5EFB70">
            <wp:extent cx="5733415" cy="528955"/>
            <wp:effectExtent l="0" t="0" r="635" b="4445"/>
            <wp:docPr id="209416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E512" w14:textId="57C9F8D9" w:rsidR="00C725D9" w:rsidRDefault="00C725D9" w:rsidP="00C725D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725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5D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725D9">
        <w:rPr>
          <w:rFonts w:ascii="Times New Roman" w:hAnsi="Times New Roman" w:cs="Times New Roman"/>
          <w:sz w:val="26"/>
          <w:szCs w:val="26"/>
        </w:rPr>
        <w:t xml:space="preserve"> DMM.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725D9">
        <w:rPr>
          <w:rFonts w:ascii="Times New Roman" w:hAnsi="Times New Roman" w:cs="Times New Roman"/>
          <w:sz w:val="26"/>
          <w:szCs w:val="26"/>
        </w:rPr>
        <w:t>This is the operating procedure of the DMM business model.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C20B2FA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Mua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768F3669" w14:textId="77777777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02070E69" w14:textId="5DA3F8DE" w:rsidR="00871691" w:rsidRDefault="00871691" w:rsidP="008716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643C55DD" w14:textId="174B8851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E3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lốp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61537F38" w14:textId="44909046" w:rsidR="00871691" w:rsidRDefault="00871691" w:rsidP="008716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76B1926C" w14:textId="435FD597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871691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50D15223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:</w:t>
      </w:r>
    </w:p>
    <w:p w14:paraId="55DB813A" w14:textId="680B8B6B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33C865F2" w14:textId="2A5B1BCB" w:rsid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686236" wp14:editId="19B00A5E">
            <wp:extent cx="5733415" cy="528955"/>
            <wp:effectExtent l="0" t="0" r="635" b="4445"/>
            <wp:docPr id="1395098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5A9E" w14:textId="77777777" w:rsid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439BD659" w14:textId="42738F30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24/7,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3BF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06A8C6CB" w14:textId="29CACEF4" w:rsidR="00871691" w:rsidRDefault="00871691" w:rsidP="008716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Lạt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1B0041DB" w14:textId="77777777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ven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24F2C9EE" w14:textId="4AD2EE36" w:rsidR="00871691" w:rsidRDefault="00871691" w:rsidP="008716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1FBBF6FA" w14:textId="6422D857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8FE5CD" w14:textId="77777777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026FBF7F" w14:textId="3BC87585" w:rsidR="00871691" w:rsidRPr="00871691" w:rsidRDefault="00871691" w:rsidP="0087169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1691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4C195570" w14:textId="602FFDC3" w:rsidR="00871691" w:rsidRDefault="00871691" w:rsidP="008716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: DMM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1306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1306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235B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B2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69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1691">
        <w:rPr>
          <w:rFonts w:ascii="Times New Roman" w:hAnsi="Times New Roman" w:cs="Times New Roman"/>
          <w:sz w:val="26"/>
          <w:szCs w:val="26"/>
        </w:rPr>
        <w:t>.</w:t>
      </w:r>
    </w:p>
    <w:p w14:paraId="1724F30F" w14:textId="74A04044" w:rsidR="0001167D" w:rsidRPr="0001167D" w:rsidRDefault="0001167D" w:rsidP="0001167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>.</w:t>
      </w:r>
    </w:p>
    <w:p w14:paraId="74DC6E31" w14:textId="07629822" w:rsidR="0001167D" w:rsidRDefault="0001167D" w:rsidP="0001167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>.</w:t>
      </w:r>
    </w:p>
    <w:p w14:paraId="19C6B535" w14:textId="77777777" w:rsidR="0001167D" w:rsidRPr="0001167D" w:rsidRDefault="0001167D" w:rsidP="000116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1167D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53F5EE4D" w14:textId="772277B6" w:rsidR="0001167D" w:rsidRDefault="0001167D" w:rsidP="0001167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DMM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>.</w:t>
      </w:r>
    </w:p>
    <w:p w14:paraId="3A25394B" w14:textId="42B623B8" w:rsidR="0001167D" w:rsidRPr="0001167D" w:rsidRDefault="0001167D" w:rsidP="0001167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. DMM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>.</w:t>
      </w:r>
    </w:p>
    <w:p w14:paraId="7A2A6022" w14:textId="4113CE2F" w:rsidR="0001167D" w:rsidRDefault="0001167D" w:rsidP="0001167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1167D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01167D">
        <w:rPr>
          <w:rFonts w:ascii="Times New Roman" w:hAnsi="Times New Roman" w:cs="Times New Roman"/>
          <w:sz w:val="26"/>
          <w:szCs w:val="26"/>
        </w:rPr>
        <w:t>.</w:t>
      </w:r>
    </w:p>
    <w:p w14:paraId="4993010A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79BBFB1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00D037FC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DMM,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00D6D8F3" w14:textId="79DBD03A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DMM Go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62FF4DB4" w14:textId="77777777" w:rsidR="00F73850" w:rsidRP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7754CE66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</w:t>
      </w:r>
    </w:p>
    <w:p w14:paraId="0B7F215C" w14:textId="77777777" w:rsidR="00F73850" w:rsidRP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Lưu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CMND/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).</w:t>
      </w:r>
    </w:p>
    <w:p w14:paraId="272F751B" w14:textId="77777777" w:rsidR="00F73850" w:rsidRP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).</w:t>
      </w:r>
    </w:p>
    <w:p w14:paraId="60AA1043" w14:textId="62AC4680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).</w:t>
      </w:r>
    </w:p>
    <w:p w14:paraId="4AFB1290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DMM.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.)</w:t>
      </w:r>
    </w:p>
    <w:p w14:paraId="1D03F9F4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1. Thông tin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C98BEBD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</w:t>
      </w:r>
    </w:p>
    <w:p w14:paraId="764BE117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 Sarah Nguyen</w:t>
      </w:r>
    </w:p>
    <w:p w14:paraId="5EE7D22A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456 Travel Lane, Thành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Chí Minh, Việt Nam</w:t>
      </w:r>
    </w:p>
    <w:p w14:paraId="271A44E4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+84 987 XXX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XXX</w:t>
      </w:r>
      <w:proofErr w:type="spellEnd"/>
    </w:p>
    <w:p w14:paraId="691C4B8D" w14:textId="775B49E2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7" w:history="1">
        <w:r w:rsidRPr="00C611E8">
          <w:rPr>
            <w:rStyle w:val="Hyperlink"/>
            <w:rFonts w:ascii="Times New Roman" w:hAnsi="Times New Roman" w:cs="Times New Roman"/>
            <w:sz w:val="26"/>
            <w:szCs w:val="26"/>
          </w:rPr>
          <w:t>sarah.nguyen@example.com</w:t>
        </w:r>
      </w:hyperlink>
    </w:p>
    <w:p w14:paraId="48C8F3C0" w14:textId="77AFEEE9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Thông tin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06A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0DAF4B8D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8F22A54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</w:t>
      </w:r>
    </w:p>
    <w:p w14:paraId="39CD8D0A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 RNT-005678</w:t>
      </w:r>
    </w:p>
    <w:p w14:paraId="16A1E472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 CUS-001234</w:t>
      </w:r>
    </w:p>
    <w:p w14:paraId="4B0DD7D0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sao</w:t>
      </w:r>
      <w:proofErr w:type="spellEnd"/>
    </w:p>
    <w:p w14:paraId="0FA4F5C9" w14:textId="4ED72B20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Bình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7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!"</w:t>
      </w:r>
    </w:p>
    <w:p w14:paraId="13CE9BFD" w14:textId="7D956449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7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3601D26D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7EF2649A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340A7350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Tiếp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38333C32" w14:textId="5017F9B4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Trang web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web, DMM Go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03066CE2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</w:t>
      </w:r>
    </w:p>
    <w:p w14:paraId="1112D859" w14:textId="60E684CF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125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7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ED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ED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).</w:t>
      </w:r>
    </w:p>
    <w:p w14:paraId="53DEC361" w14:textId="1BEADA47" w:rsid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91BABF" wp14:editId="4C9F6D86">
            <wp:extent cx="4591050" cy="2190750"/>
            <wp:effectExtent l="0" t="0" r="0" b="0"/>
            <wp:docPr id="319193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8947D" wp14:editId="65D0F76E">
            <wp:extent cx="4257675" cy="2390775"/>
            <wp:effectExtent l="0" t="0" r="9525" b="9525"/>
            <wp:docPr id="1379336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AA6E" w14:textId="4A195201" w:rsid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DMM Go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E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DMM Go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Các xu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ED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357C2B47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do IS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DMM.)</w:t>
      </w:r>
    </w:p>
    <w:p w14:paraId="77951775" w14:textId="5B770695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1. Báo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EFE"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14:paraId="081DCC06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dung: Báo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</w:t>
      </w:r>
    </w:p>
    <w:p w14:paraId="6EFA9044" w14:textId="77777777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0B993ECB" w14:textId="77777777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2-3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).</w:t>
      </w:r>
    </w:p>
    <w:p w14:paraId="7967350E" w14:textId="77777777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129F4C41" w14:textId="0A09ED61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ED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DMM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637C4A54" w14:textId="64A0582A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4ED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DMM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EF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trọn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7F552A5A" w14:textId="77777777" w:rsidR="00F73850" w:rsidRPr="00F73850" w:rsidRDefault="00F73850" w:rsidP="00F738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3850">
        <w:rPr>
          <w:rFonts w:ascii="Times New Roman" w:hAnsi="Times New Roman" w:cs="Times New Roman"/>
          <w:sz w:val="26"/>
          <w:szCs w:val="26"/>
        </w:rPr>
        <w:t xml:space="preserve">2. Báo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79E9901" w14:textId="77777777" w:rsid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dung: Báo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:</w:t>
      </w:r>
    </w:p>
    <w:p w14:paraId="0CDF1417" w14:textId="77777777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0DB067D3" w14:textId="77777777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3711C72C" w14:textId="4ECF9C6A" w:rsid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20849CF0" w14:textId="675AD210" w:rsidR="00F73850" w:rsidRPr="00F73850" w:rsidRDefault="00F73850" w:rsidP="00F738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: Báo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DMM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p w14:paraId="65DA4A84" w14:textId="1A855C96" w:rsidR="00F73850" w:rsidRPr="00F73850" w:rsidRDefault="00F73850" w:rsidP="00F7385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385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3850">
        <w:rPr>
          <w:rFonts w:ascii="Times New Roman" w:hAnsi="Times New Roman" w:cs="Times New Roman"/>
          <w:sz w:val="26"/>
          <w:szCs w:val="26"/>
        </w:rPr>
        <w:t>.</w:t>
      </w:r>
    </w:p>
    <w:sectPr w:rsidR="00F73850" w:rsidRPr="00F73850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741B"/>
    <w:multiLevelType w:val="multilevel"/>
    <w:tmpl w:val="24A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5516"/>
    <w:multiLevelType w:val="multilevel"/>
    <w:tmpl w:val="CD74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D4332"/>
    <w:multiLevelType w:val="multilevel"/>
    <w:tmpl w:val="507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B4171"/>
    <w:multiLevelType w:val="multilevel"/>
    <w:tmpl w:val="92E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9446C"/>
    <w:multiLevelType w:val="multilevel"/>
    <w:tmpl w:val="44F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D0210"/>
    <w:multiLevelType w:val="multilevel"/>
    <w:tmpl w:val="C1C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6D21"/>
    <w:multiLevelType w:val="hybridMultilevel"/>
    <w:tmpl w:val="5678A434"/>
    <w:lvl w:ilvl="0" w:tplc="F4D65E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1445D"/>
    <w:multiLevelType w:val="multilevel"/>
    <w:tmpl w:val="B07A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7409D"/>
    <w:multiLevelType w:val="multilevel"/>
    <w:tmpl w:val="28A4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57B55"/>
    <w:multiLevelType w:val="multilevel"/>
    <w:tmpl w:val="926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07EA1"/>
    <w:multiLevelType w:val="multilevel"/>
    <w:tmpl w:val="98A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26744">
    <w:abstractNumId w:val="1"/>
  </w:num>
  <w:num w:numId="2" w16cid:durableId="1563760510">
    <w:abstractNumId w:val="5"/>
  </w:num>
  <w:num w:numId="3" w16cid:durableId="2077587868">
    <w:abstractNumId w:val="8"/>
  </w:num>
  <w:num w:numId="4" w16cid:durableId="1670328858">
    <w:abstractNumId w:val="3"/>
  </w:num>
  <w:num w:numId="5" w16cid:durableId="1040126010">
    <w:abstractNumId w:val="10"/>
  </w:num>
  <w:num w:numId="6" w16cid:durableId="996225223">
    <w:abstractNumId w:val="0"/>
  </w:num>
  <w:num w:numId="7" w16cid:durableId="1525175021">
    <w:abstractNumId w:val="4"/>
  </w:num>
  <w:num w:numId="8" w16cid:durableId="2092778435">
    <w:abstractNumId w:val="2"/>
  </w:num>
  <w:num w:numId="9" w16cid:durableId="1024404589">
    <w:abstractNumId w:val="6"/>
  </w:num>
  <w:num w:numId="10" w16cid:durableId="286399695">
    <w:abstractNumId w:val="9"/>
  </w:num>
  <w:num w:numId="11" w16cid:durableId="667443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9C"/>
    <w:rsid w:val="0001167D"/>
    <w:rsid w:val="000E3BF5"/>
    <w:rsid w:val="001257B5"/>
    <w:rsid w:val="001306AA"/>
    <w:rsid w:val="00235B21"/>
    <w:rsid w:val="00354ED6"/>
    <w:rsid w:val="006D230F"/>
    <w:rsid w:val="00781E9C"/>
    <w:rsid w:val="00817544"/>
    <w:rsid w:val="00871691"/>
    <w:rsid w:val="00A15A7D"/>
    <w:rsid w:val="00A97C18"/>
    <w:rsid w:val="00BE742E"/>
    <w:rsid w:val="00C725D9"/>
    <w:rsid w:val="00CA3C0D"/>
    <w:rsid w:val="00D8480D"/>
    <w:rsid w:val="00E51EFE"/>
    <w:rsid w:val="00EB4E38"/>
    <w:rsid w:val="00F73850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0400"/>
  <w15:chartTrackingRefBased/>
  <w15:docId w15:val="{B63176BD-B840-48B1-8E17-CE2D2F0A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230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rah.nguye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15</cp:revision>
  <dcterms:created xsi:type="dcterms:W3CDTF">2024-11-04T12:06:00Z</dcterms:created>
  <dcterms:modified xsi:type="dcterms:W3CDTF">2024-11-04T13:41:00Z</dcterms:modified>
</cp:coreProperties>
</file>