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3221" w14:textId="52760228" w:rsidR="00875E2D" w:rsidRPr="00875E2D" w:rsidRDefault="00875E2D" w:rsidP="00875E2D">
      <w:p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chuỗi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(SCM)</w:t>
      </w:r>
      <w:r w:rsidRPr="00875E2D">
        <w:rPr>
          <w:rFonts w:ascii="Times New Roman" w:hAnsi="Times New Roman" w:cs="Times New Roman"/>
          <w:sz w:val="26"/>
          <w:szCs w:val="26"/>
        </w:rPr>
        <w:t>:</w:t>
      </w:r>
    </w:p>
    <w:p w14:paraId="3A500E8E" w14:textId="77777777" w:rsidR="00875E2D" w:rsidRPr="00875E2D" w:rsidRDefault="00875E2D" w:rsidP="00875E2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SCM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logistics,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2C4B2D16" w14:textId="77777777" w:rsidR="00875E2D" w:rsidRPr="00875E2D" w:rsidRDefault="00875E2D" w:rsidP="00875E2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5B0D741D" w14:textId="42E0A9BE" w:rsidR="00875E2D" w:rsidRPr="00875E2D" w:rsidRDefault="00875E2D" w:rsidP="00875E2D">
      <w:p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(CRM)</w:t>
      </w:r>
      <w:r w:rsidRPr="00875E2D">
        <w:rPr>
          <w:rFonts w:ascii="Times New Roman" w:hAnsi="Times New Roman" w:cs="Times New Roman"/>
          <w:sz w:val="26"/>
          <w:szCs w:val="26"/>
        </w:rPr>
        <w:t>:</w:t>
      </w:r>
    </w:p>
    <w:p w14:paraId="2E2C758C" w14:textId="77777777" w:rsidR="00875E2D" w:rsidRPr="00875E2D" w:rsidRDefault="00875E2D" w:rsidP="00875E2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CRM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7AA63CBE" w14:textId="77777777" w:rsidR="00875E2D" w:rsidRPr="00875E2D" w:rsidRDefault="00875E2D" w:rsidP="00875E2D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sz w:val="26"/>
          <w:szCs w:val="26"/>
        </w:rPr>
        <w:t xml:space="preserve">CRM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567550C3" w14:textId="34E72458" w:rsidR="00875E2D" w:rsidRPr="00875E2D" w:rsidRDefault="00875E2D" w:rsidP="00875E2D">
      <w:p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tri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(KMS)</w:t>
      </w:r>
      <w:r w:rsidRPr="00875E2D">
        <w:rPr>
          <w:rFonts w:ascii="Times New Roman" w:hAnsi="Times New Roman" w:cs="Times New Roman"/>
          <w:sz w:val="26"/>
          <w:szCs w:val="26"/>
        </w:rPr>
        <w:t>:</w:t>
      </w:r>
    </w:p>
    <w:p w14:paraId="6DA83FE6" w14:textId="77777777" w:rsidR="00875E2D" w:rsidRPr="00875E2D" w:rsidRDefault="00875E2D" w:rsidP="00875E2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sz w:val="26"/>
          <w:szCs w:val="26"/>
        </w:rPr>
        <w:t xml:space="preserve">KMS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6AA84C72" w14:textId="77777777" w:rsidR="00875E2D" w:rsidRPr="00875E2D" w:rsidRDefault="00875E2D" w:rsidP="00875E2D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55898ED9" w14:textId="05DD5727" w:rsidR="00875E2D" w:rsidRPr="00875E2D" w:rsidRDefault="00875E2D" w:rsidP="00875E2D">
      <w:p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Intranets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Extranets</w:t>
      </w:r>
      <w:r w:rsidRPr="00875E2D">
        <w:rPr>
          <w:rFonts w:ascii="Times New Roman" w:hAnsi="Times New Roman" w:cs="Times New Roman"/>
          <w:sz w:val="26"/>
          <w:szCs w:val="26"/>
        </w:rPr>
        <w:t>:</w:t>
      </w:r>
    </w:p>
    <w:p w14:paraId="193A0815" w14:textId="77777777" w:rsidR="00875E2D" w:rsidRPr="00875E2D" w:rsidRDefault="00875E2D" w:rsidP="00875E2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sz w:val="26"/>
          <w:szCs w:val="26"/>
        </w:rPr>
        <w:t xml:space="preserve">Intranets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. Extranets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ủy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6254BAA9" w14:textId="77777777" w:rsidR="00875E2D" w:rsidRPr="00875E2D" w:rsidRDefault="00875E2D" w:rsidP="00875E2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6789C59A" w14:textId="7973CD30" w:rsidR="00875E2D" w:rsidRPr="00875E2D" w:rsidRDefault="00875E2D" w:rsidP="00875E2D">
      <w:p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E-business, E-commerce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E-government</w:t>
      </w:r>
      <w:r w:rsidRPr="00875E2D">
        <w:rPr>
          <w:rFonts w:ascii="Times New Roman" w:hAnsi="Times New Roman" w:cs="Times New Roman"/>
          <w:sz w:val="26"/>
          <w:szCs w:val="26"/>
        </w:rPr>
        <w:t>:</w:t>
      </w:r>
    </w:p>
    <w:p w14:paraId="2B6E877A" w14:textId="77777777" w:rsidR="00875E2D" w:rsidRPr="00875E2D" w:rsidRDefault="00875E2D" w:rsidP="00875E2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sz w:val="26"/>
          <w:szCs w:val="26"/>
        </w:rPr>
        <w:t xml:space="preserve">E-business bao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. E-commerce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e-business,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qua Internet.</w:t>
      </w:r>
    </w:p>
    <w:p w14:paraId="4A5027B0" w14:textId="77777777" w:rsidR="00875E2D" w:rsidRPr="00875E2D" w:rsidRDefault="00875E2D" w:rsidP="00875E2D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sz w:val="26"/>
          <w:szCs w:val="26"/>
        </w:rPr>
        <w:t xml:space="preserve">E-government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000F7903" w14:textId="3756CFF5" w:rsidR="00875E2D" w:rsidRPr="00875E2D" w:rsidRDefault="00875E2D" w:rsidP="00875E2D">
      <w:p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:</w:t>
      </w:r>
    </w:p>
    <w:p w14:paraId="6CA2150B" w14:textId="77777777" w:rsidR="00875E2D" w:rsidRPr="00875E2D" w:rsidRDefault="00875E2D" w:rsidP="00875E2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210E469A" w14:textId="77777777" w:rsidR="00875E2D" w:rsidRPr="00875E2D" w:rsidRDefault="00875E2D" w:rsidP="00875E2D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3BB74FF2" w14:textId="5338A687" w:rsidR="00875E2D" w:rsidRPr="00875E2D" w:rsidRDefault="00875E2D" w:rsidP="00875E2D">
      <w:p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nền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tảng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:</w:t>
      </w:r>
    </w:p>
    <w:p w14:paraId="0282D421" w14:textId="77777777" w:rsidR="00875E2D" w:rsidRPr="00875E2D" w:rsidRDefault="00875E2D" w:rsidP="00875E2D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Yammer, Microsoft Teams, Google Meet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Zoom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>.</w:t>
      </w:r>
    </w:p>
    <w:p w14:paraId="7010A7F6" w14:textId="77777777" w:rsidR="00875E2D" w:rsidRPr="00875E2D" w:rsidRDefault="00875E2D" w:rsidP="00875E2D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xa.</w:t>
      </w:r>
    </w:p>
    <w:p w14:paraId="4A088E7E" w14:textId="78E3705F" w:rsidR="00875E2D" w:rsidRPr="00875E2D" w:rsidRDefault="00875E2D" w:rsidP="00875E2D">
      <w:p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875E2D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Pr="00875E2D">
        <w:rPr>
          <w:rFonts w:ascii="Times New Roman" w:hAnsi="Times New Roman" w:cs="Times New Roman"/>
          <w:sz w:val="26"/>
          <w:szCs w:val="26"/>
        </w:rPr>
        <w:t>:</w:t>
      </w:r>
    </w:p>
    <w:p w14:paraId="454F4792" w14:textId="77777777" w:rsidR="00875E2D" w:rsidRPr="00875E2D" w:rsidRDefault="00875E2D" w:rsidP="00875E2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75E2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tin bao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75E2D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Thông tin (CSO),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(CKO),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(CDO),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Thông tin (CIO)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5E2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5E2D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00FD1ED9" w14:textId="77777777" w:rsidR="00FF5558" w:rsidRPr="00875E2D" w:rsidRDefault="00FF5558">
      <w:pPr>
        <w:rPr>
          <w:rFonts w:ascii="Times New Roman" w:hAnsi="Times New Roman" w:cs="Times New Roman"/>
          <w:sz w:val="26"/>
          <w:szCs w:val="26"/>
        </w:rPr>
      </w:pPr>
    </w:p>
    <w:sectPr w:rsidR="00FF5558" w:rsidRPr="00875E2D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ED9"/>
    <w:multiLevelType w:val="multilevel"/>
    <w:tmpl w:val="275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64CB"/>
    <w:multiLevelType w:val="multilevel"/>
    <w:tmpl w:val="F35E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41441"/>
    <w:multiLevelType w:val="multilevel"/>
    <w:tmpl w:val="6F58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74E6"/>
    <w:multiLevelType w:val="multilevel"/>
    <w:tmpl w:val="D5D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47C1B"/>
    <w:multiLevelType w:val="multilevel"/>
    <w:tmpl w:val="DF7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01179"/>
    <w:multiLevelType w:val="multilevel"/>
    <w:tmpl w:val="0ED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F2222"/>
    <w:multiLevelType w:val="multilevel"/>
    <w:tmpl w:val="4090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97225"/>
    <w:multiLevelType w:val="multilevel"/>
    <w:tmpl w:val="69B4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14175">
    <w:abstractNumId w:val="0"/>
  </w:num>
  <w:num w:numId="2" w16cid:durableId="134959067">
    <w:abstractNumId w:val="6"/>
  </w:num>
  <w:num w:numId="3" w16cid:durableId="1802844760">
    <w:abstractNumId w:val="5"/>
  </w:num>
  <w:num w:numId="4" w16cid:durableId="1006633914">
    <w:abstractNumId w:val="7"/>
  </w:num>
  <w:num w:numId="5" w16cid:durableId="1973703532">
    <w:abstractNumId w:val="2"/>
  </w:num>
  <w:num w:numId="6" w16cid:durableId="1932155253">
    <w:abstractNumId w:val="1"/>
  </w:num>
  <w:num w:numId="7" w16cid:durableId="1997413382">
    <w:abstractNumId w:val="3"/>
  </w:num>
  <w:num w:numId="8" w16cid:durableId="1295597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DA"/>
    <w:rsid w:val="00875E2D"/>
    <w:rsid w:val="009538DA"/>
    <w:rsid w:val="0098164F"/>
    <w:rsid w:val="00A15A7D"/>
    <w:rsid w:val="00A97C18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BFA5"/>
  <w15:chartTrackingRefBased/>
  <w15:docId w15:val="{297B118B-B4E9-4867-9754-FAEF3DB6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2024-10-05T07:26:00Z</dcterms:created>
  <dcterms:modified xsi:type="dcterms:W3CDTF">2024-10-05T07:28:00Z</dcterms:modified>
</cp:coreProperties>
</file>