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EA01" w14:textId="3F22C336" w:rsidR="001B61D0" w:rsidRDefault="00607B5B">
      <w:pPr>
        <w:rPr>
          <w:lang w:val="en-US"/>
        </w:rPr>
      </w:pPr>
      <w:r>
        <w:rPr>
          <w:lang w:val="en-US"/>
        </w:rPr>
        <w:t>Dương Việt Hùng</w:t>
      </w:r>
    </w:p>
    <w:p w14:paraId="75FE4357" w14:textId="26A6DE43" w:rsidR="00607B5B" w:rsidRDefault="00607B5B">
      <w:pPr>
        <w:rPr>
          <w:lang w:val="en-US"/>
        </w:rPr>
      </w:pPr>
    </w:p>
    <w:p w14:paraId="042703E6" w14:textId="385B665A" w:rsidR="00607B5B" w:rsidRDefault="00607B5B" w:rsidP="00607B5B">
      <w:pPr>
        <w:jc w:val="center"/>
        <w:rPr>
          <w:sz w:val="44"/>
          <w:szCs w:val="44"/>
          <w:lang w:val="en-US"/>
        </w:rPr>
      </w:pPr>
      <w:r w:rsidRPr="00607B5B">
        <w:rPr>
          <w:sz w:val="44"/>
          <w:szCs w:val="44"/>
          <w:lang w:val="en-US"/>
        </w:rPr>
        <w:t>Kiến trúc Microservice</w:t>
      </w:r>
    </w:p>
    <w:p w14:paraId="6583908F" w14:textId="52DEFD64" w:rsidR="00607B5B" w:rsidRPr="00DE49B5" w:rsidRDefault="00607B5B" w:rsidP="00DE49B5">
      <w:pPr>
        <w:pStyle w:val="oancuaDanhsach"/>
        <w:numPr>
          <w:ilvl w:val="0"/>
          <w:numId w:val="4"/>
        </w:numPr>
        <w:rPr>
          <w:szCs w:val="28"/>
          <w:lang w:val="en-US"/>
        </w:rPr>
      </w:pPr>
      <w:r w:rsidRPr="00DE49B5">
        <w:rPr>
          <w:szCs w:val="28"/>
          <w:lang w:val="en-US"/>
        </w:rPr>
        <w:t>Tổng quan</w:t>
      </w:r>
    </w:p>
    <w:p w14:paraId="278C03CE" w14:textId="46A5E600" w:rsidR="00E96DB5" w:rsidRDefault="00607B5B" w:rsidP="00E96DB5">
      <w:pPr>
        <w:rPr>
          <w:sz w:val="44"/>
          <w:szCs w:val="44"/>
          <w:lang w:val="en-US"/>
        </w:rPr>
      </w:pPr>
      <w:r>
        <w:rPr>
          <w:noProof/>
          <w:sz w:val="44"/>
          <w:szCs w:val="44"/>
          <w:lang w:val="en-US"/>
        </w:rPr>
        <w:drawing>
          <wp:inline distT="0" distB="0" distL="0" distR="0" wp14:anchorId="63738C19" wp14:editId="10C96ABD">
            <wp:extent cx="5731510" cy="3164205"/>
            <wp:effectExtent l="0" t="0" r="2540" b="0"/>
            <wp:docPr id="1"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biểu đồ, ảnh chụp màn hình, Kế hoạch&#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5731510" cy="3164205"/>
                    </a:xfrm>
                    <a:prstGeom prst="rect">
                      <a:avLst/>
                    </a:prstGeom>
                  </pic:spPr>
                </pic:pic>
              </a:graphicData>
            </a:graphic>
          </wp:inline>
        </w:drawing>
      </w:r>
    </w:p>
    <w:p w14:paraId="1F51BCF5" w14:textId="77777777" w:rsidR="00E96DB5" w:rsidRDefault="00E96DB5" w:rsidP="00E96DB5">
      <w:pPr>
        <w:rPr>
          <w:sz w:val="44"/>
          <w:szCs w:val="44"/>
          <w:lang w:val="en-US"/>
        </w:rPr>
      </w:pPr>
    </w:p>
    <w:p w14:paraId="66289D3D" w14:textId="11138658" w:rsidR="00E96DB5" w:rsidRDefault="00E96DB5" w:rsidP="00E96DB5">
      <w:pPr>
        <w:pStyle w:val="oancuaDanhsach"/>
        <w:numPr>
          <w:ilvl w:val="0"/>
          <w:numId w:val="3"/>
        </w:numPr>
        <w:rPr>
          <w:szCs w:val="28"/>
          <w:lang w:val="en-US"/>
        </w:rPr>
      </w:pPr>
      <w:r w:rsidRPr="00E96DB5">
        <w:rPr>
          <w:szCs w:val="28"/>
          <w:lang w:val="en-US"/>
        </w:rPr>
        <w:t xml:space="preserve">API Gateway: </w:t>
      </w:r>
      <w:r w:rsidR="00617197">
        <w:rPr>
          <w:szCs w:val="28"/>
          <w:lang w:val="en-US"/>
        </w:rPr>
        <w:t xml:space="preserve">Rewirte url, Cân bằng tải (load balancer), </w:t>
      </w:r>
      <w:r w:rsidR="0044057D">
        <w:rPr>
          <w:szCs w:val="28"/>
          <w:lang w:val="en-US"/>
        </w:rPr>
        <w:t>Xác thực và bảo mật (Authentication)</w:t>
      </w:r>
    </w:p>
    <w:p w14:paraId="712535CA" w14:textId="77777777" w:rsidR="00A73825" w:rsidRDefault="00A73825" w:rsidP="00A73825">
      <w:pPr>
        <w:pStyle w:val="oancuaDanhsach"/>
        <w:rPr>
          <w:szCs w:val="28"/>
          <w:lang w:val="en-US"/>
        </w:rPr>
      </w:pPr>
    </w:p>
    <w:p w14:paraId="21B584D2" w14:textId="4EDE8DAF" w:rsidR="00A73825" w:rsidRPr="00A73825" w:rsidRDefault="00A73825" w:rsidP="00A73825">
      <w:pPr>
        <w:pStyle w:val="oancuaDanhsach"/>
        <w:numPr>
          <w:ilvl w:val="0"/>
          <w:numId w:val="6"/>
        </w:numPr>
        <w:rPr>
          <w:szCs w:val="28"/>
          <w:lang w:val="en-US"/>
        </w:rPr>
      </w:pPr>
      <w:r w:rsidRPr="00A73825">
        <w:rPr>
          <w:szCs w:val="28"/>
          <w:lang w:val="en-US"/>
        </w:rPr>
        <w:t>Rewrite URL: Gateway cho phép bạn ánh xạ các URL đến các đích khác nhau. Điều này có thể hữu ích khi bạn muốn che giấu cấu trúc bên trong của hệ thống hoặc tạo ra các URL dễ đọc hơn cho client. Ví dụ, bạn có thể ánh xạ /products đến http://product-service/products.</w:t>
      </w:r>
    </w:p>
    <w:p w14:paraId="4BB51EA4" w14:textId="77777777" w:rsidR="00A73825" w:rsidRPr="00A73825" w:rsidRDefault="00A73825" w:rsidP="00A73825">
      <w:pPr>
        <w:pStyle w:val="oancuaDanhsach"/>
        <w:rPr>
          <w:szCs w:val="28"/>
          <w:lang w:val="en-US"/>
        </w:rPr>
      </w:pPr>
    </w:p>
    <w:p w14:paraId="7E6555D0" w14:textId="22F4E1A6" w:rsidR="00A73825" w:rsidRPr="00A73825" w:rsidRDefault="00A73825" w:rsidP="00A73825">
      <w:pPr>
        <w:pStyle w:val="oancuaDanhsach"/>
        <w:numPr>
          <w:ilvl w:val="0"/>
          <w:numId w:val="6"/>
        </w:numPr>
        <w:rPr>
          <w:szCs w:val="28"/>
          <w:lang w:val="en-US"/>
        </w:rPr>
      </w:pPr>
      <w:r w:rsidRPr="00A73825">
        <w:rPr>
          <w:szCs w:val="28"/>
          <w:lang w:val="en-US"/>
        </w:rPr>
        <w:t xml:space="preserve">Cân bằng tải (Load Balancer): Gateway thường đi kèm với tính năng tải cân bằng để phân phối các yêu cầu từ client tới các phiên bản khác nhau của microservices. Điều này giúp cải thiện khả năng mở rộng và đảm bảo rằng hệ thống hoạt động ổn định và hiệu quả. </w:t>
      </w:r>
    </w:p>
    <w:p w14:paraId="1099FD68" w14:textId="77777777" w:rsidR="00A73825" w:rsidRPr="00A73825" w:rsidRDefault="00A73825" w:rsidP="00A73825">
      <w:pPr>
        <w:pStyle w:val="oancuaDanhsach"/>
        <w:rPr>
          <w:szCs w:val="28"/>
          <w:lang w:val="en-US"/>
        </w:rPr>
      </w:pPr>
    </w:p>
    <w:p w14:paraId="7BB8E6F8" w14:textId="6FACD3B2" w:rsidR="0044057D" w:rsidRDefault="00A73825" w:rsidP="00A73825">
      <w:pPr>
        <w:pStyle w:val="oancuaDanhsach"/>
        <w:numPr>
          <w:ilvl w:val="0"/>
          <w:numId w:val="6"/>
        </w:numPr>
        <w:rPr>
          <w:szCs w:val="28"/>
          <w:lang w:val="en-US"/>
        </w:rPr>
      </w:pPr>
      <w:r w:rsidRPr="00A73825">
        <w:rPr>
          <w:szCs w:val="28"/>
          <w:lang w:val="en-US"/>
        </w:rPr>
        <w:t xml:space="preserve">Xác thực và bảo mật (Authentication and Security): Gateway là nơi lý tưởng để triển khai các cơ chế xác thực và bảo mật. Điều này bao gồm xác thực người dùng, quản lý phiên làm việc, kiểm tra quyền truy cập. </w:t>
      </w:r>
      <w:r w:rsidRPr="00A73825">
        <w:rPr>
          <w:szCs w:val="28"/>
          <w:lang w:val="en-US"/>
        </w:rPr>
        <w:lastRenderedPageBreak/>
        <w:t>Bằng cách này, gateway có thể bảo vệ các microservices khỏi các cuộc tấn công và đảm bảo rằng chỉ có người dùng được ủy quyền mới có thể truy cập vào các dịch vụ.</w:t>
      </w:r>
    </w:p>
    <w:p w14:paraId="76E23713" w14:textId="77777777" w:rsidR="00A73825" w:rsidRPr="00A73825" w:rsidRDefault="00A73825" w:rsidP="00A73825">
      <w:pPr>
        <w:pStyle w:val="oancuaDanhsach"/>
        <w:rPr>
          <w:szCs w:val="28"/>
          <w:lang w:val="en-US"/>
        </w:rPr>
      </w:pPr>
    </w:p>
    <w:p w14:paraId="0AF512E3" w14:textId="77777777" w:rsidR="00A73825" w:rsidRDefault="00A73825" w:rsidP="00A73825">
      <w:pPr>
        <w:pStyle w:val="oancuaDanhsach"/>
        <w:ind w:left="1080"/>
        <w:rPr>
          <w:szCs w:val="28"/>
          <w:lang w:val="en-US"/>
        </w:rPr>
      </w:pPr>
    </w:p>
    <w:p w14:paraId="03842BC6" w14:textId="66ECD7C0" w:rsidR="00DE7B1B" w:rsidRDefault="00E96DB5" w:rsidP="00DE7B1B">
      <w:pPr>
        <w:pStyle w:val="oancuaDanhsach"/>
        <w:numPr>
          <w:ilvl w:val="0"/>
          <w:numId w:val="3"/>
        </w:numPr>
        <w:rPr>
          <w:szCs w:val="28"/>
          <w:lang w:val="en-US"/>
        </w:rPr>
      </w:pPr>
      <w:r>
        <w:rPr>
          <w:szCs w:val="28"/>
          <w:lang w:val="en-US"/>
        </w:rPr>
        <w:t>Auth Server (Key cloak):</w:t>
      </w:r>
      <w:r w:rsidR="0044057D">
        <w:rPr>
          <w:szCs w:val="28"/>
          <w:lang w:val="en-US"/>
        </w:rPr>
        <w:t xml:space="preserve"> </w:t>
      </w:r>
      <w:r w:rsidR="00DE7B1B">
        <w:rPr>
          <w:szCs w:val="28"/>
          <w:lang w:val="en-US"/>
        </w:rPr>
        <w:t>Authentication với Oauth2</w:t>
      </w:r>
    </w:p>
    <w:p w14:paraId="68387A69" w14:textId="0C89D502" w:rsidR="00A73825" w:rsidRPr="00A73825" w:rsidRDefault="00A73825" w:rsidP="00A73825">
      <w:pPr>
        <w:pStyle w:val="oancuaDanhsach"/>
        <w:numPr>
          <w:ilvl w:val="0"/>
          <w:numId w:val="6"/>
        </w:numPr>
        <w:rPr>
          <w:szCs w:val="28"/>
          <w:lang w:val="en-US"/>
        </w:rPr>
      </w:pPr>
      <w:r>
        <w:rPr>
          <w:szCs w:val="28"/>
          <w:lang w:val="en-US"/>
        </w:rPr>
        <w:t>C</w:t>
      </w:r>
      <w:r w:rsidRPr="00A73825">
        <w:rPr>
          <w:szCs w:val="28"/>
          <w:lang w:val="en-US"/>
        </w:rPr>
        <w:t>hức năng chính là xác thực (authentication). Đặc biệt, với OAuth 2.0, Auth Server sẽ đóng vai trò làm Authorization Server, cung cấp các token cho các ứng dụng client để truy cập vào các dịch vụ được bảo vệ.</w:t>
      </w:r>
    </w:p>
    <w:p w14:paraId="0ECA574F" w14:textId="77777777" w:rsidR="00DE7B1B" w:rsidRPr="0044057D" w:rsidRDefault="00DE7B1B" w:rsidP="00DE7B1B">
      <w:pPr>
        <w:pStyle w:val="oancuaDanhsach"/>
        <w:rPr>
          <w:szCs w:val="28"/>
          <w:lang w:val="en-US"/>
        </w:rPr>
      </w:pPr>
    </w:p>
    <w:p w14:paraId="7B489B37" w14:textId="21E3EF03" w:rsidR="00DE7B1B" w:rsidRPr="00DE7B1B" w:rsidRDefault="00E96DB5" w:rsidP="00DE7B1B">
      <w:pPr>
        <w:pStyle w:val="oancuaDanhsach"/>
        <w:numPr>
          <w:ilvl w:val="0"/>
          <w:numId w:val="3"/>
        </w:numPr>
        <w:rPr>
          <w:szCs w:val="28"/>
          <w:lang w:val="en-US"/>
        </w:rPr>
      </w:pPr>
      <w:r>
        <w:rPr>
          <w:szCs w:val="28"/>
          <w:lang w:val="en-US"/>
        </w:rPr>
        <w:t>Product Service</w:t>
      </w:r>
      <w:r w:rsidR="00AD11DD">
        <w:rPr>
          <w:szCs w:val="28"/>
          <w:lang w:val="en-US"/>
        </w:rPr>
        <w:t xml:space="preserve">: Tạo </w:t>
      </w:r>
      <w:r w:rsidR="00617197">
        <w:rPr>
          <w:szCs w:val="28"/>
          <w:lang w:val="en-US"/>
        </w:rPr>
        <w:t>và xem product</w:t>
      </w:r>
    </w:p>
    <w:p w14:paraId="3B8BBFC4" w14:textId="77777777" w:rsidR="00DE7B1B" w:rsidRPr="00DE7B1B" w:rsidRDefault="00DE7B1B" w:rsidP="00DE7B1B">
      <w:pPr>
        <w:pStyle w:val="oancuaDanhsach"/>
        <w:rPr>
          <w:szCs w:val="28"/>
          <w:lang w:val="en-US"/>
        </w:rPr>
      </w:pPr>
    </w:p>
    <w:p w14:paraId="3A6033E4" w14:textId="358CD9E9" w:rsidR="00DE7B1B" w:rsidRPr="00DE7B1B" w:rsidRDefault="00AD11DD" w:rsidP="00DE7B1B">
      <w:pPr>
        <w:pStyle w:val="oancuaDanhsach"/>
        <w:numPr>
          <w:ilvl w:val="0"/>
          <w:numId w:val="3"/>
        </w:numPr>
        <w:rPr>
          <w:szCs w:val="28"/>
          <w:lang w:val="en-US"/>
        </w:rPr>
      </w:pPr>
      <w:r>
        <w:rPr>
          <w:szCs w:val="28"/>
          <w:lang w:val="en-US"/>
        </w:rPr>
        <w:t>Order Service:</w:t>
      </w:r>
      <w:r w:rsidR="00DE7B1B">
        <w:rPr>
          <w:szCs w:val="28"/>
          <w:lang w:val="en-US"/>
        </w:rPr>
        <w:t xml:space="preserve"> Đặt hàng </w:t>
      </w:r>
    </w:p>
    <w:p w14:paraId="2CEDD063" w14:textId="77777777" w:rsidR="00DE7B1B" w:rsidRDefault="00DE7B1B" w:rsidP="00DE7B1B">
      <w:pPr>
        <w:pStyle w:val="oancuaDanhsach"/>
        <w:rPr>
          <w:szCs w:val="28"/>
          <w:lang w:val="en-US"/>
        </w:rPr>
      </w:pPr>
    </w:p>
    <w:p w14:paraId="416FF007" w14:textId="27757B9D" w:rsidR="00055380" w:rsidRPr="00055380" w:rsidRDefault="00AD11DD" w:rsidP="00055380">
      <w:pPr>
        <w:pStyle w:val="oancuaDanhsach"/>
        <w:numPr>
          <w:ilvl w:val="0"/>
          <w:numId w:val="3"/>
        </w:numPr>
        <w:rPr>
          <w:szCs w:val="28"/>
          <w:lang w:val="en-US"/>
        </w:rPr>
      </w:pPr>
      <w:r>
        <w:rPr>
          <w:szCs w:val="28"/>
          <w:lang w:val="en-US"/>
        </w:rPr>
        <w:t>Notification Service:</w:t>
      </w:r>
      <w:r w:rsidR="00DE7B1B">
        <w:rPr>
          <w:szCs w:val="28"/>
          <w:lang w:val="en-US"/>
        </w:rPr>
        <w:t xml:space="preserve"> </w:t>
      </w:r>
      <w:r w:rsidR="00055380">
        <w:rPr>
          <w:szCs w:val="28"/>
          <w:lang w:val="en-US"/>
        </w:rPr>
        <w:t>Gửi thông báo sau khi đặt hàng</w:t>
      </w:r>
    </w:p>
    <w:p w14:paraId="086FBB45" w14:textId="77777777" w:rsidR="00055380" w:rsidRDefault="00055380" w:rsidP="00055380">
      <w:pPr>
        <w:pStyle w:val="oancuaDanhsach"/>
        <w:rPr>
          <w:szCs w:val="28"/>
          <w:lang w:val="en-US"/>
        </w:rPr>
      </w:pPr>
    </w:p>
    <w:p w14:paraId="163CCA4F" w14:textId="54A5F34E" w:rsidR="00055380" w:rsidRDefault="00AD11DD" w:rsidP="00055380">
      <w:pPr>
        <w:pStyle w:val="oancuaDanhsach"/>
        <w:numPr>
          <w:ilvl w:val="0"/>
          <w:numId w:val="3"/>
        </w:numPr>
        <w:rPr>
          <w:szCs w:val="28"/>
          <w:lang w:val="en-US"/>
        </w:rPr>
      </w:pPr>
      <w:r>
        <w:rPr>
          <w:szCs w:val="28"/>
          <w:lang w:val="en-US"/>
        </w:rPr>
        <w:t>Inventory Service</w:t>
      </w:r>
      <w:r w:rsidR="00055380">
        <w:rPr>
          <w:szCs w:val="28"/>
          <w:lang w:val="en-US"/>
        </w:rPr>
        <w:t xml:space="preserve"> : Kiểm tra sản phẩm trước khi đặt hàng</w:t>
      </w:r>
    </w:p>
    <w:p w14:paraId="5FBB7022" w14:textId="77777777" w:rsidR="00D509D7" w:rsidRPr="00D509D7" w:rsidRDefault="00D509D7" w:rsidP="00D509D7">
      <w:pPr>
        <w:pStyle w:val="oancuaDanhsach"/>
        <w:rPr>
          <w:szCs w:val="28"/>
          <w:lang w:val="en-US"/>
        </w:rPr>
      </w:pPr>
    </w:p>
    <w:p w14:paraId="2B3307B5" w14:textId="433C2E87" w:rsidR="00D509D7" w:rsidRPr="00055380" w:rsidRDefault="00D509D7" w:rsidP="00055380">
      <w:pPr>
        <w:pStyle w:val="oancuaDanhsach"/>
        <w:numPr>
          <w:ilvl w:val="0"/>
          <w:numId w:val="3"/>
        </w:numPr>
        <w:rPr>
          <w:szCs w:val="28"/>
          <w:lang w:val="en-US"/>
        </w:rPr>
      </w:pPr>
      <w:r>
        <w:rPr>
          <w:szCs w:val="28"/>
          <w:lang w:val="en-US"/>
        </w:rPr>
        <w:t xml:space="preserve">Kafka: </w:t>
      </w:r>
      <w:r w:rsidR="006F4F68" w:rsidRPr="006F4F68">
        <w:rPr>
          <w:szCs w:val="28"/>
          <w:lang w:val="en-US"/>
        </w:rPr>
        <w:t>Dùng để truyền tải các message giữa các Microservices. Nó là một message broker có khả năng chịu tải cao và đảm bảo độ tin cậy.</w:t>
      </w:r>
    </w:p>
    <w:p w14:paraId="1EA0B497" w14:textId="77777777" w:rsidR="00055380" w:rsidRDefault="00055380" w:rsidP="00055380">
      <w:pPr>
        <w:pStyle w:val="oancuaDanhsach"/>
        <w:rPr>
          <w:szCs w:val="28"/>
          <w:lang w:val="en-US"/>
        </w:rPr>
      </w:pPr>
    </w:p>
    <w:p w14:paraId="6D7C6168" w14:textId="77777777" w:rsidR="006541D8" w:rsidRPr="006541D8" w:rsidRDefault="006541D8" w:rsidP="006541D8">
      <w:pPr>
        <w:rPr>
          <w:szCs w:val="28"/>
          <w:lang w:val="en-US"/>
        </w:rPr>
      </w:pPr>
    </w:p>
    <w:p w14:paraId="253A915A" w14:textId="571595A3" w:rsidR="00AD11DD" w:rsidRDefault="00AD11DD" w:rsidP="00055380">
      <w:pPr>
        <w:pStyle w:val="oancuaDanhsach"/>
        <w:numPr>
          <w:ilvl w:val="0"/>
          <w:numId w:val="3"/>
        </w:numPr>
        <w:rPr>
          <w:szCs w:val="28"/>
          <w:lang w:val="en-US"/>
        </w:rPr>
      </w:pPr>
      <w:r>
        <w:rPr>
          <w:szCs w:val="28"/>
          <w:lang w:val="en-US"/>
        </w:rPr>
        <w:t>Eureka</w:t>
      </w:r>
      <w:r w:rsidR="00055380">
        <w:rPr>
          <w:szCs w:val="28"/>
          <w:lang w:val="en-US"/>
        </w:rPr>
        <w:t xml:space="preserve">, </w:t>
      </w:r>
      <w:r w:rsidR="00055380">
        <w:rPr>
          <w:szCs w:val="28"/>
          <w:lang w:val="en-US"/>
        </w:rPr>
        <w:t>Config Server</w:t>
      </w:r>
      <w:r>
        <w:rPr>
          <w:szCs w:val="28"/>
          <w:lang w:val="en-US"/>
        </w:rPr>
        <w:t>:</w:t>
      </w:r>
      <w:r w:rsidR="00055380">
        <w:rPr>
          <w:szCs w:val="28"/>
          <w:lang w:val="en-US"/>
        </w:rPr>
        <w:t xml:space="preserve"> </w:t>
      </w:r>
      <w:r w:rsidR="006F4F68" w:rsidRPr="006F4F68">
        <w:rPr>
          <w:szCs w:val="28"/>
          <w:lang w:val="en-US"/>
        </w:rPr>
        <w:t>Dùng để đăng ký và khám phá các Microservices. Khi một Microservice khởi chạy, nó sẽ đăng ký với Eureka và Eureka sẽ giữ thông tin về các Microservices khả dụng.</w:t>
      </w:r>
    </w:p>
    <w:p w14:paraId="71B78F4C" w14:textId="344118FE" w:rsidR="00DE49B5" w:rsidRDefault="007243B9" w:rsidP="00DE49B5">
      <w:pPr>
        <w:pStyle w:val="oancuaDanhsach"/>
        <w:rPr>
          <w:szCs w:val="28"/>
          <w:lang w:val="en-US"/>
        </w:rPr>
      </w:pPr>
      <w:r w:rsidRPr="007243B9">
        <w:rPr>
          <w:szCs w:val="28"/>
          <w:lang w:val="en-US"/>
        </w:rPr>
        <w:drawing>
          <wp:inline distT="0" distB="0" distL="0" distR="0" wp14:anchorId="406899B9" wp14:editId="72BC1A0B">
            <wp:extent cx="5731510" cy="277050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70505"/>
                    </a:xfrm>
                    <a:prstGeom prst="rect">
                      <a:avLst/>
                    </a:prstGeom>
                  </pic:spPr>
                </pic:pic>
              </a:graphicData>
            </a:graphic>
          </wp:inline>
        </w:drawing>
      </w:r>
    </w:p>
    <w:p w14:paraId="1262B15E" w14:textId="77777777" w:rsidR="006541D8" w:rsidRPr="00DE49B5" w:rsidRDefault="006541D8" w:rsidP="00DE49B5">
      <w:pPr>
        <w:pStyle w:val="oancuaDanhsach"/>
        <w:rPr>
          <w:szCs w:val="28"/>
          <w:lang w:val="en-US"/>
        </w:rPr>
      </w:pPr>
    </w:p>
    <w:p w14:paraId="283FB2C1" w14:textId="0CC4A7B4" w:rsidR="00804977" w:rsidRDefault="00804977" w:rsidP="00041E70">
      <w:pPr>
        <w:pStyle w:val="oancuaDanhsach"/>
        <w:numPr>
          <w:ilvl w:val="0"/>
          <w:numId w:val="4"/>
        </w:numPr>
        <w:rPr>
          <w:szCs w:val="28"/>
          <w:lang w:val="en-US"/>
        </w:rPr>
      </w:pPr>
      <w:r>
        <w:rPr>
          <w:szCs w:val="28"/>
          <w:lang w:val="en-US"/>
        </w:rPr>
        <w:lastRenderedPageBreak/>
        <w:t>Workflow</w:t>
      </w:r>
    </w:p>
    <w:p w14:paraId="1DB61C45" w14:textId="397AD191" w:rsidR="00FA5C48" w:rsidRDefault="00C621E2" w:rsidP="00FA5C48">
      <w:pPr>
        <w:pStyle w:val="oancuaDanhsach"/>
        <w:rPr>
          <w:szCs w:val="28"/>
          <w:lang w:val="en-US"/>
        </w:rPr>
      </w:pPr>
      <w:r w:rsidRPr="00C621E2">
        <w:rPr>
          <w:szCs w:val="28"/>
          <w:lang w:val="en-US"/>
        </w:rPr>
        <w:drawing>
          <wp:inline distT="0" distB="0" distL="0" distR="0" wp14:anchorId="37C6876F" wp14:editId="65A29DB0">
            <wp:extent cx="5731510" cy="3305175"/>
            <wp:effectExtent l="0" t="0" r="254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5175"/>
                    </a:xfrm>
                    <a:prstGeom prst="rect">
                      <a:avLst/>
                    </a:prstGeom>
                  </pic:spPr>
                </pic:pic>
              </a:graphicData>
            </a:graphic>
          </wp:inline>
        </w:drawing>
      </w:r>
    </w:p>
    <w:p w14:paraId="24AB87BD" w14:textId="77777777" w:rsidR="00FA5C48" w:rsidRDefault="00FA5C48" w:rsidP="00FA5C48">
      <w:pPr>
        <w:pStyle w:val="oancuaDanhsach"/>
        <w:rPr>
          <w:szCs w:val="28"/>
          <w:lang w:val="en-US"/>
        </w:rPr>
      </w:pPr>
    </w:p>
    <w:p w14:paraId="216CB91C" w14:textId="739CC8D0" w:rsidR="00FA5C48" w:rsidRDefault="00FA5C48" w:rsidP="00FA5C48">
      <w:pPr>
        <w:pStyle w:val="oancuaDanhsach"/>
        <w:numPr>
          <w:ilvl w:val="0"/>
          <w:numId w:val="5"/>
        </w:numPr>
        <w:rPr>
          <w:szCs w:val="28"/>
          <w:lang w:val="en-US"/>
        </w:rPr>
      </w:pPr>
      <w:r>
        <w:rPr>
          <w:szCs w:val="28"/>
          <w:lang w:val="en-US"/>
        </w:rPr>
        <w:t>Khi có 1 request api gateway sẽ gọi đến discovery server để lấy IP của service cần xử lý</w:t>
      </w:r>
    </w:p>
    <w:p w14:paraId="3CD08506" w14:textId="36986285" w:rsidR="00FA5C48" w:rsidRDefault="00FA5C48" w:rsidP="00FA5C48">
      <w:pPr>
        <w:pStyle w:val="oancuaDanhsach"/>
        <w:numPr>
          <w:ilvl w:val="0"/>
          <w:numId w:val="5"/>
        </w:numPr>
        <w:rPr>
          <w:szCs w:val="28"/>
          <w:lang w:val="en-US"/>
        </w:rPr>
      </w:pPr>
      <w:r>
        <w:rPr>
          <w:szCs w:val="28"/>
          <w:lang w:val="en-US"/>
        </w:rPr>
        <w:t>Khi có I</w:t>
      </w:r>
      <w:r w:rsidR="00C621E2">
        <w:rPr>
          <w:szCs w:val="28"/>
          <w:lang w:val="en-US"/>
        </w:rPr>
        <w:t>P</w:t>
      </w:r>
      <w:r>
        <w:rPr>
          <w:szCs w:val="28"/>
          <w:lang w:val="en-US"/>
        </w:rPr>
        <w:t xml:space="preserve"> Gateway sẽ </w:t>
      </w:r>
      <w:r w:rsidR="00C621E2">
        <w:rPr>
          <w:szCs w:val="28"/>
          <w:lang w:val="en-US"/>
        </w:rPr>
        <w:t>gửi request đế service cần xử lý và sau đó sẽ trả về response cho người dùng</w:t>
      </w:r>
    </w:p>
    <w:p w14:paraId="27EC3FB4" w14:textId="77777777" w:rsidR="006541D8" w:rsidRPr="00FA5C48" w:rsidRDefault="006541D8" w:rsidP="006541D8">
      <w:pPr>
        <w:pStyle w:val="oancuaDanhsach"/>
        <w:ind w:left="1080"/>
        <w:rPr>
          <w:szCs w:val="28"/>
          <w:lang w:val="en-US"/>
        </w:rPr>
      </w:pPr>
    </w:p>
    <w:p w14:paraId="2A61965E" w14:textId="46D68FDC" w:rsidR="00041E70" w:rsidRDefault="00041E70" w:rsidP="00041E70">
      <w:pPr>
        <w:pStyle w:val="oancuaDanhsach"/>
        <w:numPr>
          <w:ilvl w:val="0"/>
          <w:numId w:val="4"/>
        </w:numPr>
        <w:rPr>
          <w:szCs w:val="28"/>
          <w:lang w:val="en-US"/>
        </w:rPr>
      </w:pPr>
      <w:r>
        <w:rPr>
          <w:szCs w:val="28"/>
          <w:lang w:val="en-US"/>
        </w:rPr>
        <w:t>Sync Commuinication</w:t>
      </w:r>
      <w:r w:rsidR="00FC67D5">
        <w:rPr>
          <w:szCs w:val="28"/>
          <w:lang w:val="en-US"/>
        </w:rPr>
        <w:t xml:space="preserve"> (</w:t>
      </w:r>
      <w:r w:rsidR="00FC67D5">
        <w:rPr>
          <w:szCs w:val="28"/>
          <w:lang w:val="en-US"/>
        </w:rPr>
        <w:t>Giao tiếp đồng bộ</w:t>
      </w:r>
      <w:r w:rsidR="00FC67D5">
        <w:rPr>
          <w:szCs w:val="28"/>
          <w:lang w:val="en-US"/>
        </w:rPr>
        <w:t>)</w:t>
      </w:r>
    </w:p>
    <w:p w14:paraId="0862EB75" w14:textId="47E2FCFE" w:rsidR="00607B5B" w:rsidRDefault="00FC67D5" w:rsidP="00FC67D5">
      <w:pPr>
        <w:pStyle w:val="oancuaDanhsach"/>
        <w:rPr>
          <w:szCs w:val="28"/>
          <w:lang w:val="en-US"/>
        </w:rPr>
      </w:pPr>
      <w:r>
        <w:rPr>
          <w:noProof/>
        </w:rPr>
        <w:drawing>
          <wp:inline distT="0" distB="0" distL="0" distR="0" wp14:anchorId="1DF0DF04" wp14:editId="5B6BC3B6">
            <wp:extent cx="5731510" cy="244665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46655"/>
                    </a:xfrm>
                    <a:prstGeom prst="rect">
                      <a:avLst/>
                    </a:prstGeom>
                    <a:noFill/>
                    <a:ln>
                      <a:noFill/>
                    </a:ln>
                  </pic:spPr>
                </pic:pic>
              </a:graphicData>
            </a:graphic>
          </wp:inline>
        </w:drawing>
      </w:r>
    </w:p>
    <w:p w14:paraId="11EF6679" w14:textId="02409163" w:rsidR="00FC67D5" w:rsidRDefault="00D509D7" w:rsidP="00FC67D5">
      <w:pPr>
        <w:pStyle w:val="oancuaDanhsach"/>
        <w:numPr>
          <w:ilvl w:val="0"/>
          <w:numId w:val="5"/>
        </w:numPr>
        <w:rPr>
          <w:szCs w:val="28"/>
          <w:lang w:val="en-US"/>
        </w:rPr>
      </w:pPr>
      <w:r>
        <w:rPr>
          <w:szCs w:val="28"/>
          <w:lang w:val="en-US"/>
        </w:rPr>
        <w:t>Sau khi gửi 1 request đến service khác và chờ service đó xử lý và trả lại kết quả</w:t>
      </w:r>
    </w:p>
    <w:p w14:paraId="0ACDFD2E" w14:textId="03F6C34A" w:rsidR="00BF6846" w:rsidRDefault="00BF6846" w:rsidP="00BF6846">
      <w:pPr>
        <w:pStyle w:val="oancuaDanhsach"/>
        <w:numPr>
          <w:ilvl w:val="0"/>
          <w:numId w:val="4"/>
        </w:numPr>
        <w:rPr>
          <w:szCs w:val="28"/>
          <w:lang w:val="en-US"/>
        </w:rPr>
      </w:pPr>
      <w:r>
        <w:rPr>
          <w:szCs w:val="28"/>
          <w:lang w:val="en-US"/>
        </w:rPr>
        <w:t>Async Comuinication</w:t>
      </w:r>
      <w:r w:rsidR="00CD31F0">
        <w:rPr>
          <w:szCs w:val="28"/>
          <w:lang w:val="en-US"/>
        </w:rPr>
        <w:t xml:space="preserve"> (Giao tiếp bất đồng bộ)</w:t>
      </w:r>
    </w:p>
    <w:p w14:paraId="5117F55C" w14:textId="124D25B3" w:rsidR="00CD31F0" w:rsidRDefault="00AE5ACA" w:rsidP="00CD31F0">
      <w:pPr>
        <w:pStyle w:val="oancuaDanhsach"/>
        <w:rPr>
          <w:szCs w:val="28"/>
          <w:lang w:val="en-US"/>
        </w:rPr>
      </w:pPr>
      <w:r>
        <w:rPr>
          <w:noProof/>
          <w:szCs w:val="28"/>
          <w:lang w:val="en-US"/>
        </w:rPr>
        <w:lastRenderedPageBreak/>
        <w:drawing>
          <wp:inline distT="0" distB="0" distL="0" distR="0" wp14:anchorId="165C67AD" wp14:editId="14C554FC">
            <wp:extent cx="5715000" cy="292925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929255"/>
                    </a:xfrm>
                    <a:prstGeom prst="rect">
                      <a:avLst/>
                    </a:prstGeom>
                    <a:noFill/>
                    <a:ln>
                      <a:noFill/>
                    </a:ln>
                  </pic:spPr>
                </pic:pic>
              </a:graphicData>
            </a:graphic>
          </wp:inline>
        </w:drawing>
      </w:r>
    </w:p>
    <w:p w14:paraId="00D84218" w14:textId="27576F92" w:rsidR="00CD31F0" w:rsidRDefault="00CD31F0" w:rsidP="00CD31F0">
      <w:pPr>
        <w:pStyle w:val="oancuaDanhsach"/>
        <w:numPr>
          <w:ilvl w:val="0"/>
          <w:numId w:val="5"/>
        </w:numPr>
        <w:rPr>
          <w:szCs w:val="28"/>
          <w:lang w:val="en-US"/>
        </w:rPr>
      </w:pPr>
      <w:r>
        <w:rPr>
          <w:szCs w:val="28"/>
          <w:lang w:val="en-US"/>
        </w:rPr>
        <w:t xml:space="preserve">Order service sẽ gửi message + topic lên </w:t>
      </w:r>
      <w:r w:rsidR="00AE5ACA">
        <w:rPr>
          <w:szCs w:val="28"/>
          <w:lang w:val="en-US"/>
        </w:rPr>
        <w:t xml:space="preserve">kafka </w:t>
      </w:r>
    </w:p>
    <w:p w14:paraId="433A6D6F" w14:textId="37526A2E" w:rsidR="00AE5ACA" w:rsidRDefault="00AE5ACA" w:rsidP="00CD31F0">
      <w:pPr>
        <w:pStyle w:val="oancuaDanhsach"/>
        <w:numPr>
          <w:ilvl w:val="0"/>
          <w:numId w:val="5"/>
        </w:numPr>
        <w:rPr>
          <w:szCs w:val="28"/>
          <w:lang w:val="en-US"/>
        </w:rPr>
      </w:pPr>
      <w:r>
        <w:rPr>
          <w:szCs w:val="28"/>
          <w:lang w:val="en-US"/>
        </w:rPr>
        <w:t>Sau đó Kafka sẽ phát ra event để các service</w:t>
      </w:r>
      <w:r w:rsidR="00F566BC">
        <w:rPr>
          <w:szCs w:val="28"/>
          <w:lang w:val="en-US"/>
        </w:rPr>
        <w:t xml:space="preserve"> khác</w:t>
      </w:r>
      <w:r>
        <w:rPr>
          <w:szCs w:val="28"/>
          <w:lang w:val="en-US"/>
        </w:rPr>
        <w:t xml:space="preserve"> nhận được và xử lý</w:t>
      </w:r>
    </w:p>
    <w:p w14:paraId="02483EAE" w14:textId="77777777" w:rsidR="00BF6846" w:rsidRPr="00BF6846" w:rsidRDefault="00BF6846" w:rsidP="00AC42D3">
      <w:pPr>
        <w:pStyle w:val="oancuaDanhsach"/>
        <w:rPr>
          <w:szCs w:val="28"/>
          <w:lang w:val="en-US"/>
        </w:rPr>
      </w:pPr>
    </w:p>
    <w:sectPr w:rsidR="00BF6846" w:rsidRPr="00BF68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192"/>
    <w:multiLevelType w:val="hybridMultilevel"/>
    <w:tmpl w:val="23001F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251334"/>
    <w:multiLevelType w:val="hybridMultilevel"/>
    <w:tmpl w:val="45E01A90"/>
    <w:lvl w:ilvl="0" w:tplc="B1A23D2C">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6D64686A"/>
    <w:multiLevelType w:val="hybridMultilevel"/>
    <w:tmpl w:val="1EC6E1DC"/>
    <w:lvl w:ilvl="0" w:tplc="D946CFA2">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77107CAE"/>
    <w:multiLevelType w:val="hybridMultilevel"/>
    <w:tmpl w:val="8D7408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7B1E049C"/>
    <w:multiLevelType w:val="hybridMultilevel"/>
    <w:tmpl w:val="0B1C97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B3A45D4"/>
    <w:multiLevelType w:val="hybridMultilevel"/>
    <w:tmpl w:val="3760C6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59078431">
    <w:abstractNumId w:val="4"/>
  </w:num>
  <w:num w:numId="2" w16cid:durableId="2043898443">
    <w:abstractNumId w:val="5"/>
  </w:num>
  <w:num w:numId="3" w16cid:durableId="2106337482">
    <w:abstractNumId w:val="0"/>
  </w:num>
  <w:num w:numId="4" w16cid:durableId="364647122">
    <w:abstractNumId w:val="3"/>
  </w:num>
  <w:num w:numId="5" w16cid:durableId="894126861">
    <w:abstractNumId w:val="2"/>
  </w:num>
  <w:num w:numId="6" w16cid:durableId="1489201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B5B"/>
    <w:rsid w:val="00041E70"/>
    <w:rsid w:val="00055380"/>
    <w:rsid w:val="001B61D0"/>
    <w:rsid w:val="0044057D"/>
    <w:rsid w:val="00607B5B"/>
    <w:rsid w:val="00617197"/>
    <w:rsid w:val="006541D8"/>
    <w:rsid w:val="006F4F68"/>
    <w:rsid w:val="007243B9"/>
    <w:rsid w:val="00804977"/>
    <w:rsid w:val="00A73825"/>
    <w:rsid w:val="00AC42D3"/>
    <w:rsid w:val="00AD11DD"/>
    <w:rsid w:val="00AE5ACA"/>
    <w:rsid w:val="00BF6846"/>
    <w:rsid w:val="00C621E2"/>
    <w:rsid w:val="00CD31F0"/>
    <w:rsid w:val="00D27E0C"/>
    <w:rsid w:val="00D30958"/>
    <w:rsid w:val="00D509D7"/>
    <w:rsid w:val="00DE49B5"/>
    <w:rsid w:val="00DE7B1B"/>
    <w:rsid w:val="00E96DB5"/>
    <w:rsid w:val="00F566BC"/>
    <w:rsid w:val="00FA5C48"/>
    <w:rsid w:val="00FC67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7AE4"/>
  <w15:chartTrackingRefBased/>
  <w15:docId w15:val="{6B974B46-74AD-4785-8CDB-CA87B34C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07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3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4</Pages>
  <Words>342</Words>
  <Characters>1954</Characters>
  <Application>Microsoft Office Word</Application>
  <DocSecurity>0</DocSecurity>
  <Lines>16</Lines>
  <Paragraphs>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Dương Việt</dc:creator>
  <cp:keywords/>
  <dc:description/>
  <cp:lastModifiedBy>Hùng Dương Việt</cp:lastModifiedBy>
  <cp:revision>4</cp:revision>
  <dcterms:created xsi:type="dcterms:W3CDTF">2024-02-29T02:59:00Z</dcterms:created>
  <dcterms:modified xsi:type="dcterms:W3CDTF">2024-02-29T04:55:00Z</dcterms:modified>
</cp:coreProperties>
</file>