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bCs w:val="1"/>
          <w:sz w:val="34"/>
          <w:szCs w:val="34"/>
        </w:rPr>
      </w:pPr>
      <w:bookmarkStart w:colFirst="0" w:colLast="0" w:name="_5u5nwsiqe3yk" w:id="0"/>
      <w:bookmarkEnd w:id="0"/>
      <w:r w:rsidDel="00000000" w:rsidR="00000000" w:rsidRPr="00000000">
        <w:rPr>
          <w:b w:val="1"/>
          <w:bCs w:val="1"/>
          <w:sz w:val="34"/>
          <w:szCs w:val="34"/>
          <w:rtl w:val="0"/>
        </w:rPr>
        <w:t xml:space="preserve">Khảo sát Quantum Machine Learning (QML)</w:t>
      </w:r>
    </w:p>
    <w:p w:rsidR="00000000" w:rsidDel="00000000" w:rsidP="00000000" w:rsidRDefault="00000000" w:rsidRPr="00000000" w14:paraId="00000002">
      <w:pPr>
        <w:rPr>
          <w:b w:val="1"/>
          <w:bCs w:val="1"/>
          <w:color w:val="000000"/>
          <w:sz w:val="26"/>
          <w:szCs w:val="26"/>
        </w:rPr>
      </w:pPr>
      <w:r w:rsidDel="00000000" w:rsidR="00000000" w:rsidRPr="00000000">
        <w:rPr>
          <w:b w:val="1"/>
          <w:bCs w:val="1"/>
          <w:color w:val="000000"/>
          <w:sz w:val="26"/>
          <w:szCs w:val="26"/>
          <w:rtl w:val="0"/>
        </w:rPr>
        <w:t xml:space="preserve">I. Khảo sát tổng quan QML</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[1] A Survey on Quantum Machine Learning: Current Trends, Challenges, Opportunities, and the Road Ahead</w:t>
      </w:r>
      <w:r w:rsidDel="00000000" w:rsidR="00000000" w:rsidRPr="00000000">
        <w:rPr>
          <w:rtl w:val="0"/>
        </w:rPr>
        <w:t xml:space="preserve"> arXiv:2310.10315 — cập nhật liên tục đến v4 (June 2025) Khảo sát toàn diện nhất về QML, bao phủ quantum datasets, hardware technologies, software tools/simulators và các ứng dụng thực tế. Được cập nhật liên tục là điểm mạnh nổi bật của paper này. </w:t>
      </w:r>
    </w:p>
    <w:p w:rsidR="00000000" w:rsidDel="00000000" w:rsidP="00000000" w:rsidRDefault="00000000" w:rsidRPr="00000000" w14:paraId="00000004">
      <w:pPr>
        <w:spacing w:after="240" w:before="240" w:lineRule="auto"/>
        <w:rPr/>
      </w:pPr>
      <w:r w:rsidDel="00000000" w:rsidR="00000000" w:rsidRPr="00000000">
        <w:rPr>
          <w:rtl w:val="0"/>
        </w:rPr>
        <w:t xml:space="preserve">https://arxiv.org/abs/2310.10315</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[2] A Survey of Quantum Machine Learning: Foundations, Algorithms, Frameworks, Data and Applications</w:t>
      </w:r>
      <w:r w:rsidDel="00000000" w:rsidR="00000000" w:rsidRPr="00000000">
        <w:rPr>
          <w:rtl w:val="0"/>
        </w:rPr>
        <w:t xml:space="preserve"> ACM Computing Surveys (2025) Xây dựng taxonomy phân loại toàn bộ QML: thuật toán nền tảng, QML algorithms, quantum deep learning, quantum reinforcement learning, và quantum optimization — khung phân loại chuẩn nhất hiện có. </w:t>
      </w:r>
    </w:p>
    <w:p w:rsidR="00000000" w:rsidDel="00000000" w:rsidP="00000000" w:rsidRDefault="00000000" w:rsidRPr="00000000" w14:paraId="00000006">
      <w:pPr>
        <w:spacing w:after="240" w:before="240" w:lineRule="auto"/>
        <w:rPr/>
      </w:pPr>
      <w:r w:rsidDel="00000000" w:rsidR="00000000" w:rsidRPr="00000000">
        <w:rPr>
          <w:rtl w:val="0"/>
        </w:rPr>
        <w:t xml:space="preserve">https://dl.acm.org/doi/10.1145/3764582</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[3] Quantum Machine Learning: A Comprehensive Review of Integrating AI with Quantum Computing</w:t>
      </w:r>
      <w:r w:rsidDel="00000000" w:rsidR="00000000" w:rsidRPr="00000000">
        <w:rPr>
          <w:rtl w:val="0"/>
        </w:rPr>
        <w:t xml:space="preserve"> PMC/NIH (2025) So sánh trực tiếp Classical ML vs QML theo từng model (SVM, kNN, CNN), phân tích xu hướng phát triển Quantum KNN 2023–2024. Thị trường QCaaS dự báo đạt 48.3 tỷ USD vào 2033. </w:t>
      </w:r>
    </w:p>
    <w:p w:rsidR="00000000" w:rsidDel="00000000" w:rsidP="00000000" w:rsidRDefault="00000000" w:rsidRPr="00000000" w14:paraId="00000008">
      <w:pPr>
        <w:spacing w:after="240" w:before="240" w:lineRule="auto"/>
        <w:rPr/>
      </w:pPr>
      <w:r w:rsidDel="00000000" w:rsidR="00000000" w:rsidRPr="00000000">
        <w:rPr>
          <w:rtl w:val="0"/>
        </w:rPr>
        <w:t xml:space="preserve">https://pmc.ncbi.nlm.nih.gov/articles/PMC12053761/</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[4] Design and Analysis of Quantum Machine Learning: A Survey</w:t>
      </w:r>
      <w:r w:rsidDel="00000000" w:rsidR="00000000" w:rsidRPr="00000000">
        <w:rPr>
          <w:rtl w:val="0"/>
        </w:rPr>
        <w:t xml:space="preserve"> Taylor &amp; Francis (2024) Phân loại các tiếp cận theo mô hình Classic-Quantum (CQ): quantum computing tăng tốc classical ML, kết hợp quantum parallelism, superposition và entanglement. Bao gồm quantum variational classifier và quantum kernel estimation. </w:t>
      </w:r>
    </w:p>
    <w:p w:rsidR="00000000" w:rsidDel="00000000" w:rsidP="00000000" w:rsidRDefault="00000000" w:rsidRPr="00000000" w14:paraId="0000000A">
      <w:pPr>
        <w:spacing w:after="240" w:before="240" w:lineRule="auto"/>
        <w:rPr/>
      </w:pPr>
      <w:r w:rsidDel="00000000" w:rsidR="00000000" w:rsidRPr="00000000">
        <w:rPr>
          <w:rtl w:val="0"/>
        </w:rPr>
        <w:t xml:space="preserve">https://www.tandfonline.com/doi/full/10.1080/09540091.2024.2312121</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[5] Supervised Quantum Machine Learning: A Future Outlook from Qubits to Enterprise Applications</w:t>
      </w:r>
      <w:r w:rsidDel="00000000" w:rsidR="00000000" w:rsidRPr="00000000">
        <w:rPr>
          <w:rtl w:val="0"/>
        </w:rPr>
        <w:t xml:space="preserve"> arXiv:2505.24765 (2025) Đề xuất roadmap 10 năm (2025–2035) cho supervised QML, outline các điều kiện để QML được áp dụng trong enterprise. Bao gồm các kết quả thực nghiệm landmark từ 2021–2024 trên phần cứng quantum thực. </w:t>
      </w:r>
    </w:p>
    <w:p w:rsidR="00000000" w:rsidDel="00000000" w:rsidP="00000000" w:rsidRDefault="00000000" w:rsidRPr="00000000" w14:paraId="0000000C">
      <w:pPr>
        <w:spacing w:after="240" w:before="240" w:lineRule="auto"/>
        <w:rPr/>
      </w:pPr>
      <w:r w:rsidDel="00000000" w:rsidR="00000000" w:rsidRPr="00000000">
        <w:rPr>
          <w:rtl w:val="0"/>
        </w:rPr>
        <w:t xml:space="preserve">https://arxiv.org/html/2505.24765v3</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63xwe3mla7ii" w:id="1"/>
      <w:bookmarkEnd w:id="1"/>
      <w:r w:rsidDel="00000000" w:rsidR="00000000" w:rsidRPr="00000000">
        <w:rPr>
          <w:b w:val="1"/>
          <w:bCs w:val="1"/>
          <w:color w:val="000000"/>
          <w:sz w:val="26"/>
          <w:szCs w:val="26"/>
          <w:rtl w:val="0"/>
        </w:rPr>
        <w:t xml:space="preserve">II. Thuật toán QML cốt lõi</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[6] Quantum Machine Learning: A Survey (JES 2024)</w:t>
      </w:r>
      <w:r w:rsidDel="00000000" w:rsidR="00000000" w:rsidRPr="00000000">
        <w:rPr>
          <w:rtl w:val="0"/>
        </w:rPr>
        <w:t xml:space="preserve"> ResearchGate (2024) Khảo sát các thuật toán QML cụ thể: Grover's, Quantum Walks, HHL Algorithm, VQE, Quantum Annealing, Quantum Variational Circuit, Amplitude Amplification — phân tích use case và giới hạn của từng thuật toán. </w:t>
      </w:r>
    </w:p>
    <w:p w:rsidR="00000000" w:rsidDel="00000000" w:rsidP="00000000" w:rsidRDefault="00000000" w:rsidRPr="00000000" w14:paraId="0000000F">
      <w:pPr>
        <w:spacing w:after="240" w:before="240" w:lineRule="auto"/>
        <w:rPr/>
      </w:pPr>
      <w:r w:rsidDel="00000000" w:rsidR="00000000" w:rsidRPr="00000000">
        <w:rPr>
          <w:rtl w:val="0"/>
        </w:rPr>
        <w:t xml:space="preserve">https://www.researchgate.net/publication/380437674_Quantum_Machine_Learning_A_Survey</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[7] The Power of Quantum Neural Networks</w:t>
      </w:r>
      <w:r w:rsidDel="00000000" w:rsidR="00000000" w:rsidRPr="00000000">
        <w:rPr>
          <w:rtl w:val="0"/>
        </w:rPr>
        <w:t xml:space="preserve"> Nature Computational Science (2021) — </w:t>
      </w:r>
      <w:r w:rsidDel="00000000" w:rsidR="00000000" w:rsidRPr="00000000">
        <w:rPr>
          <w:i w:val="1"/>
          <w:iCs w:val="1"/>
          <w:rtl w:val="0"/>
        </w:rPr>
        <w:t xml:space="preserve">paper kinh điển</w:t>
      </w:r>
      <w:r w:rsidDel="00000000" w:rsidR="00000000" w:rsidRPr="00000000">
        <w:rPr>
          <w:rtl w:val="0"/>
        </w:rPr>
        <w:t xml:space="preserve"> Chứng minh lần đầu rằng QNN đạt effective dimension cao hơn classical NN tương đương, và có thể train nhanh hơn nhờ Fisher information spectrum phân bố tốt hơn — nền tảng lý thuyết cho toàn bộ hướng QNN. </w:t>
      </w:r>
    </w:p>
    <w:p w:rsidR="00000000" w:rsidDel="00000000" w:rsidP="00000000" w:rsidRDefault="00000000" w:rsidRPr="00000000" w14:paraId="00000011">
      <w:pPr>
        <w:spacing w:after="240" w:before="240" w:lineRule="auto"/>
        <w:rPr/>
      </w:pPr>
      <w:r w:rsidDel="00000000" w:rsidR="00000000" w:rsidRPr="00000000">
        <w:rPr>
          <w:rtl w:val="0"/>
        </w:rPr>
        <w:t xml:space="preserve">https://arxiv.org/pdf/2011.00027</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37uaohwucvx2" w:id="2"/>
      <w:bookmarkEnd w:id="2"/>
      <w:r w:rsidDel="00000000" w:rsidR="00000000" w:rsidRPr="00000000">
        <w:rPr>
          <w:b w:val="1"/>
          <w:bCs w:val="1"/>
          <w:color w:val="000000"/>
          <w:sz w:val="26"/>
          <w:szCs w:val="26"/>
          <w:rtl w:val="0"/>
        </w:rPr>
        <w:t xml:space="preserve">III. Thách thức: Barren Plateau Problem</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[8] Enhancing VQC Training: An Improved Neural Network Approach for Barren Plateau Mitigation</w:t>
      </w:r>
      <w:r w:rsidDel="00000000" w:rsidR="00000000" w:rsidRPr="00000000">
        <w:rPr>
          <w:rtl w:val="0"/>
        </w:rPr>
        <w:t xml:space="preserve"> arXiv:2411.09226 (2024) Cải thiện phương pháp NN-based barren plateau mitigation, mở rộng cho random quantum inputs và VQC structures. Dùng loss landscape visualization và expressibility metric để giải thích hiệu quả của phương pháp. </w:t>
      </w:r>
    </w:p>
    <w:p w:rsidR="00000000" w:rsidDel="00000000" w:rsidP="00000000" w:rsidRDefault="00000000" w:rsidRPr="00000000" w14:paraId="00000014">
      <w:pPr>
        <w:spacing w:after="240" w:before="240" w:lineRule="auto"/>
        <w:rPr/>
      </w:pPr>
      <w:r w:rsidDel="00000000" w:rsidR="00000000" w:rsidRPr="00000000">
        <w:rPr>
          <w:rtl w:val="0"/>
        </w:rPr>
        <w:t xml:space="preserve">https://arxiv.org/abs/2411.09226</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[9] The Unified Effect of Data Encoding, Ansatz Expressibility and Entanglement on Trainability of HQNNs</w:t>
      </w:r>
      <w:r w:rsidDel="00000000" w:rsidR="00000000" w:rsidRPr="00000000">
        <w:rPr>
          <w:rtl w:val="0"/>
        </w:rPr>
        <w:t xml:space="preserve"> arXiv:2305.04504 (2023) Framework phân tích tác động kết hợp của data encoding, entanglement, và ansatz expressibility lên barren plateau trong HQNN. Kết quả: barren plateau phụ thuộc trực tiếp vào expressibility của ansatz và loại data encoding được chọn. </w:t>
      </w:r>
    </w:p>
    <w:p w:rsidR="00000000" w:rsidDel="00000000" w:rsidP="00000000" w:rsidRDefault="00000000" w:rsidRPr="00000000" w14:paraId="00000016">
      <w:pPr>
        <w:spacing w:after="240" w:before="240" w:lineRule="auto"/>
        <w:rPr/>
      </w:pPr>
      <w:r w:rsidDel="00000000" w:rsidR="00000000" w:rsidRPr="00000000">
        <w:rPr>
          <w:rtl w:val="0"/>
        </w:rPr>
        <w:t xml:space="preserve">https://arxiv.org/pdf/2305.04504</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[10] Beyond Barren Plateaus: A Scalable QCNN for High-Fidelity Image Classification</w:t>
      </w:r>
      <w:r w:rsidDel="00000000" w:rsidR="00000000" w:rsidRPr="00000000">
        <w:rPr>
          <w:rtl w:val="0"/>
        </w:rPr>
        <w:t xml:space="preserve"> arXiv:2603.11131 (2026) Đề xuất kiến trúc QCNN vượt qua barren plateau bằng hardware-efficient ansatz: dùng CZ gates + parameterized single-qubit rotations, giữ parameter count logarithmic so với data dimension — giải pháp scalable đầu tiên cho QCNN thực tế. </w:t>
      </w:r>
    </w:p>
    <w:p w:rsidR="00000000" w:rsidDel="00000000" w:rsidP="00000000" w:rsidRDefault="00000000" w:rsidRPr="00000000" w14:paraId="00000018">
      <w:pPr>
        <w:spacing w:after="240" w:before="240" w:lineRule="auto"/>
        <w:rPr/>
      </w:pPr>
      <w:r w:rsidDel="00000000" w:rsidR="00000000" w:rsidRPr="00000000">
        <w:rPr>
          <w:rtl w:val="0"/>
        </w:rPr>
        <w:t xml:space="preserve">https://arxiv.org/html/2603.11131</w:t>
      </w:r>
    </w:p>
    <w:p w:rsidR="00000000" w:rsidDel="00000000" w:rsidP="00000000" w:rsidRDefault="00000000" w:rsidRPr="00000000" w14:paraId="00000019">
      <w:pPr>
        <w:rPr>
          <w:b w:val="1"/>
          <w:bCs w:val="1"/>
          <w:color w:val="000000"/>
          <w:sz w:val="26"/>
          <w:szCs w:val="26"/>
        </w:rPr>
      </w:pPr>
      <w:r w:rsidDel="00000000" w:rsidR="00000000" w:rsidRPr="00000000">
        <w:rPr>
          <w:b w:val="1"/>
          <w:bCs w:val="1"/>
          <w:color w:val="000000"/>
          <w:sz w:val="26"/>
          <w:szCs w:val="26"/>
          <w:rtl w:val="0"/>
        </w:rPr>
        <w:t xml:space="preserve">IV. Quantum GAN (QGAN)</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[11] A Survey of Quantum Generative Adversarial Networks: Architectures, Use Cases, and Real-World Implementations</w:t>
      </w:r>
      <w:r w:rsidDel="00000000" w:rsidR="00000000" w:rsidRPr="00000000">
        <w:rPr>
          <w:rtl w:val="0"/>
        </w:rPr>
        <w:t xml:space="preserve"> arXiv:2506.18002 (2025) Khảo sát toàn diện nhất về QGAN: phân loại kiến trúc hybrid quantum-classical, ứng dụng trong image synthesis, medical data generation, channel prediction, software defect detection. Bao gồm thực nghiệm trên photonic và ion-trap quantum processors. </w:t>
      </w:r>
    </w:p>
    <w:p w:rsidR="00000000" w:rsidDel="00000000" w:rsidP="00000000" w:rsidRDefault="00000000" w:rsidRPr="00000000" w14:paraId="0000001B">
      <w:pPr>
        <w:spacing w:after="240" w:before="240" w:lineRule="auto"/>
        <w:rPr/>
      </w:pPr>
      <w:r w:rsidDel="00000000" w:rsidR="00000000" w:rsidRPr="00000000">
        <w:rPr>
          <w:rtl w:val="0"/>
        </w:rPr>
        <w:t xml:space="preserve">https://arxiv.org/abs/2506.18002</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[12] Survey of Quantum Generative Adversarial Networks (QGAN) to Generate Images</w:t>
      </w:r>
      <w:r w:rsidDel="00000000" w:rsidR="00000000" w:rsidRPr="00000000">
        <w:rPr>
          <w:rtl w:val="0"/>
        </w:rPr>
        <w:t xml:space="preserve"> MDPI Mathematics (2024) Phân tích so sánh 5 kiến trúc QGAN: EQ-GAN, QuGAN, IQGAN, EXQGAN, và PQWGAN. Mỗi kiến trúc được đánh giá theo stability, convergence, và noise resilience trên NISQ devices. </w:t>
      </w:r>
    </w:p>
    <w:p w:rsidR="00000000" w:rsidDel="00000000" w:rsidP="00000000" w:rsidRDefault="00000000" w:rsidRPr="00000000" w14:paraId="0000001D">
      <w:pPr>
        <w:spacing w:after="240" w:before="240" w:lineRule="auto"/>
        <w:rPr/>
      </w:pPr>
      <w:r w:rsidDel="00000000" w:rsidR="00000000" w:rsidRPr="00000000">
        <w:rPr>
          <w:rtl w:val="0"/>
        </w:rPr>
        <w:t xml:space="preserve">https://www.mdpi.com/2227-7390/12/23/3852</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ge413ej36mw" w:id="3"/>
      <w:bookmarkEnd w:id="3"/>
      <w:r w:rsidDel="00000000" w:rsidR="00000000" w:rsidRPr="00000000">
        <w:rPr>
          <w:b w:val="1"/>
          <w:bCs w:val="1"/>
          <w:color w:val="000000"/>
          <w:sz w:val="26"/>
          <w:szCs w:val="26"/>
          <w:rtl w:val="0"/>
        </w:rPr>
        <w:t xml:space="preserve">V. QML cho Cybersecurity (giao thoa với quantum security)</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[13] Quantum Machine Learning for Cybersecurity: A Taxonomy and Future Directions</w:t>
      </w:r>
      <w:r w:rsidDel="00000000" w:rsidR="00000000" w:rsidRPr="00000000">
        <w:rPr>
          <w:rtl w:val="0"/>
        </w:rPr>
        <w:t xml:space="preserve"> arXiv:2512.15286 (2024) Taxonomy đầy đủ về QML trong cybersecurity: phân loại theo kill-chain stage, so sánh QML với classical ML về low-latency detection và generalisation với unseen behavior. Đánh giá scalability dưới realistic compute budget. </w:t>
      </w:r>
    </w:p>
    <w:p w:rsidR="00000000" w:rsidDel="00000000" w:rsidP="00000000" w:rsidRDefault="00000000" w:rsidRPr="00000000" w14:paraId="00000020">
      <w:pPr>
        <w:spacing w:after="240" w:before="240" w:lineRule="auto"/>
        <w:rPr/>
      </w:pPr>
      <w:r w:rsidDel="00000000" w:rsidR="00000000" w:rsidRPr="00000000">
        <w:rPr>
          <w:rtl w:val="0"/>
        </w:rPr>
        <w:t xml:space="preserve">https://arxiv.org/pdf/2512.15286</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[14] QML-IDS: Quantum Machine Learning Intrusion Detection System</w:t>
      </w:r>
      <w:r w:rsidDel="00000000" w:rsidR="00000000" w:rsidRPr="00000000">
        <w:rPr>
          <w:rtl w:val="0"/>
        </w:rPr>
        <w:t xml:space="preserve"> arXiv:2410.16308 (2024) Hệ thống IDS đầu tiên hoàn toàn dựa trên QML, outperform classical ML trong cả binary và multiclass classification trên public datasets. Đây là bằng chứng thực nghiệm về quantum-enhanced cybersecurity trong kỷ nguyên quantum utility. </w:t>
      </w:r>
    </w:p>
    <w:p w:rsidR="00000000" w:rsidDel="00000000" w:rsidP="00000000" w:rsidRDefault="00000000" w:rsidRPr="00000000" w14:paraId="00000022">
      <w:pPr>
        <w:spacing w:after="240" w:before="240" w:lineRule="auto"/>
        <w:rPr/>
      </w:pPr>
      <w:r w:rsidDel="00000000" w:rsidR="00000000" w:rsidRPr="00000000">
        <w:rPr>
          <w:rtl w:val="0"/>
        </w:rPr>
        <w:t xml:space="preserve">https://arxiv.org/pdf/2410.16308</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[15] Quantum-Enhanced Machine Learning for Cybersecurity: Evaluating Malicious URL Detection</w:t>
      </w:r>
      <w:r w:rsidDel="00000000" w:rsidR="00000000" w:rsidRPr="00000000">
        <w:rPr>
          <w:rtl w:val="0"/>
        </w:rPr>
        <w:t xml:space="preserve"> MDPI Electronics (2025) So sánh trực tiếp QSVM và QCNN với SVM và CNN truyền thống cho malicious URL detection. Phân tích adversarial drift và khả năng QML xử lý moving-target problem mà classical ML gặp khó khăn.  https://www.mdpi.com/2079-9292/14/9/1827</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[16] Evaluating the Potential of QML in Cybersecurity: PCA-based Intrusion Detection</w:t>
      </w:r>
      <w:r w:rsidDel="00000000" w:rsidR="00000000" w:rsidRPr="00000000">
        <w:rPr>
          <w:rtl w:val="0"/>
        </w:rPr>
        <w:t xml:space="preserve"> ScienceDirect / Computers &amp; Security (2025) Phương pháp định lượng tác động tương lai của fault-tolerant QML algorithms lên real-world cybersecurity problems. Framework đánh giá quantum advantage thực sự so với classical ML — quan trọng để tránh quantum hype. </w:t>
      </w:r>
    </w:p>
    <w:p w:rsidR="00000000" w:rsidDel="00000000" w:rsidP="00000000" w:rsidRDefault="00000000" w:rsidRPr="00000000" w14:paraId="00000025">
      <w:pPr>
        <w:spacing w:after="240" w:before="240" w:lineRule="auto"/>
        <w:rPr/>
      </w:pPr>
      <w:r w:rsidDel="00000000" w:rsidR="00000000" w:rsidRPr="00000000">
        <w:rPr>
          <w:rtl w:val="0"/>
        </w:rPr>
        <w:t xml:space="preserve">https://www.sciencedirect.com/science/article/abs/pii/S0167404825000306</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[17] Quantum Machine Learning for 6G Network Intelligence and Adversarial Threats</w:t>
      </w:r>
      <w:r w:rsidDel="00000000" w:rsidR="00000000" w:rsidRPr="00000000">
        <w:rPr>
          <w:rtl w:val="0"/>
        </w:rPr>
        <w:t xml:space="preserve"> IEEE Communications Surveys &amp; Tutorials (2025) Phân tích QML trong bối cảnh 6G: tăng cường mã hóa, cải thiện intrusion detection, và bảo mật thông qua QKD. Bao gồm cả QTrojan — backdoor attack nhắm vào chính QNN. </w:t>
      </w:r>
    </w:p>
    <w:p w:rsidR="00000000" w:rsidDel="00000000" w:rsidP="00000000" w:rsidRDefault="00000000" w:rsidRPr="00000000" w14:paraId="00000027">
      <w:pPr>
        <w:spacing w:after="240" w:before="240" w:lineRule="auto"/>
        <w:rPr/>
      </w:pPr>
      <w:r w:rsidDel="00000000" w:rsidR="00000000" w:rsidRPr="00000000">
        <w:rPr>
          <w:rtl w:val="0"/>
        </w:rPr>
        <w:t xml:space="preserve">https://cerc-ngct.ca/wp-content/uploads/2025/06/J-2025-IEEE-COMSTD-Quantum-Machine-Learning-for-6G-Network-Intelligence-and-Adversarial-Threats.pdf</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yj786lmjapd9" w:id="4"/>
      <w:bookmarkEnd w:id="4"/>
      <w:r w:rsidDel="00000000" w:rsidR="00000000" w:rsidRPr="00000000">
        <w:rPr>
          <w:rtl w:val="0"/>
        </w:rPr>
      </w:r>
    </w:p>
    <w:tbl>
      <w:tblPr>
        <w:tblStyle w:val="Table1"/>
        <w:tblW w:w="7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5"/>
        <w:gridCol w:w="1790"/>
        <w:gridCol w:w="1610"/>
        <w:tblGridChange w:id="0">
          <w:tblGrid>
            <w:gridCol w:w="4085"/>
            <w:gridCol w:w="1790"/>
            <w:gridCol w:w="1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Hướng nghiên cứu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Paper tiêu biểu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Trạng thái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Tổng quan &amp; taxonomy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[1], [2],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Mature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Thuật toán cốt lõi (VQE, VQA, QSVM)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[6],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Active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Barren plateau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[8], [9],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Open problem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QGAN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[11],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Emerging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QML cho cybersecurity / IDS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[13], [14],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Mới nhất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QML cho 6G / IoT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Frontier</w:t>
            </w:r>
          </w:p>
        </w:tc>
      </w:tr>
    </w:tbl>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