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</w:t>
      </w:r>
      <w:r w:rsidRPr="0046451F">
        <w:rPr>
          <w:b/>
          <w:sz w:val="26"/>
          <w:szCs w:val="26"/>
        </w:rPr>
        <w:t>A CƠ SỞ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SỬ DỤNG NĂNG LƯỢNG TRỌNG ĐIỂM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đánh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bắt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, </w:t>
      </w:r>
      <w:proofErr w:type="spellStart"/>
      <w:r w:rsidRPr="0046451F">
        <w:rPr>
          <w:i/>
          <w:sz w:val="26"/>
          <w:szCs w:val="26"/>
        </w:rPr>
        <w:t>hải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; </w:t>
      </w:r>
      <w:proofErr w:type="spellStart"/>
      <w:r w:rsidRPr="0046451F">
        <w:rPr>
          <w:i/>
          <w:sz w:val="26"/>
          <w:szCs w:val="26"/>
        </w:rPr>
        <w:t>máy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móc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85034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BC_NextYear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«BC_NextYear»</w:t>
      </w:r>
      <w:r w:rsidR="0085034F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 xml:space="preserve">, </w:t>
      </w:r>
      <w:proofErr w:type="spellStart"/>
      <w:r w:rsidR="002A50F8">
        <w:rPr>
          <w:sz w:val="26"/>
          <w:szCs w:val="26"/>
        </w:rPr>
        <w:t>Huyện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Huyện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>: 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902"/>
        <w:gridCol w:w="1863"/>
        <w:gridCol w:w="3307"/>
      </w:tblGrid>
      <w:tr w:rsidR="00571CA0" w:rsidTr="002705DF">
        <w:trPr>
          <w:trHeight w:val="319"/>
          <w:tblHeader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ind w:firstLineChars="300" w:firstLine="780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phương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tiện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chiếc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/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</w:tr>
      <w:tr w:rsidR="00571CA0" w:rsidTr="00571CA0">
        <w:trPr>
          <w:trHeight w:val="330"/>
        </w:trPr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«TableStart:tbl1»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ProductName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«ProductName»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MaxQuantity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«MaxQuantity»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55335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FuelName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«FuelName»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TableEnd:tbl1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«TableEnd:tbl1»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571CA0" w:rsidRDefault="00571CA0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bookmarkStart w:id="3" w:name="_GoBack"/>
      <w:bookmarkEnd w:id="3"/>
    </w:p>
    <w:p w:rsidR="00571CA0" w:rsidRDefault="00571CA0" w:rsidP="009576B1">
      <w:pPr>
        <w:tabs>
          <w:tab w:val="left" w:pos="709"/>
        </w:tabs>
        <w:spacing w:after="60"/>
        <w:rPr>
          <w:b/>
          <w:sz w:val="26"/>
          <w:szCs w:val="26"/>
        </w:rPr>
      </w:pPr>
    </w:p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  <w:r>
        <w:rPr>
          <w:sz w:val="26"/>
          <w:szCs w:val="26"/>
        </w:rPr>
        <w:br w:type="page"/>
      </w:r>
    </w:p>
    <w:p w:rsidR="00A95BA2" w:rsidRPr="00E03D57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Đơnvị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  <w:t xml:space="preserve"> 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gì</w:t>
            </w:r>
            <w:proofErr w:type="spellEnd"/>
            <w:r w:rsidRPr="0046451F">
              <w:rPr>
                <w:sz w:val="26"/>
                <w:szCs w:val="26"/>
              </w:rPr>
              <w:t>?)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«TableEnd:tbl9»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Pr="003F3E58">
        <w:rPr>
          <w:sz w:val="26"/>
          <w:szCs w:val="26"/>
        </w:rPr>
        <w:t xml:space="preserve"> </w:t>
      </w:r>
      <w:r w:rsidR="00115586">
        <w:rPr>
          <w:b/>
          <w:sz w:val="26"/>
          <w:szCs w:val="26"/>
        </w:rPr>
        <w:fldChar w:fldCharType="begin"/>
      </w:r>
      <w:r w:rsidR="00115586">
        <w:rPr>
          <w:b/>
          <w:sz w:val="26"/>
          <w:szCs w:val="26"/>
        </w:rPr>
        <w:instrText xml:space="preserve"> MERGEFIELD  BC_NextYear1  \* MERGEFORMAT </w:instrText>
      </w:r>
      <w:r w:rsidR="00115586">
        <w:rPr>
          <w:b/>
          <w:sz w:val="26"/>
          <w:szCs w:val="26"/>
        </w:rPr>
        <w:fldChar w:fldCharType="separate"/>
      </w:r>
      <w:r w:rsidR="00115586">
        <w:rPr>
          <w:b/>
          <w:noProof/>
          <w:sz w:val="26"/>
          <w:szCs w:val="26"/>
        </w:rPr>
        <w:t>«BC_NextYear1»</w:t>
      </w:r>
      <w:r w:rsidR="00115586">
        <w:rPr>
          <w:b/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  <w:r w:rsidRPr="0046451F">
        <w:rPr>
          <w:sz w:val="26"/>
          <w:szCs w:val="26"/>
        </w:rPr>
        <w:t xml:space="preserve"> 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4062ED">
        <w:rPr>
          <w:b/>
          <w:sz w:val="26"/>
          <w:szCs w:val="26"/>
        </w:rPr>
        <w:t xml:space="preserve"> </w:t>
      </w:r>
      <w:r w:rsidR="004062ED">
        <w:rPr>
          <w:b/>
          <w:sz w:val="26"/>
          <w:szCs w:val="26"/>
        </w:rPr>
        <w:fldChar w:fldCharType="begin"/>
      </w:r>
      <w:r w:rsidR="004062ED">
        <w:rPr>
          <w:b/>
          <w:sz w:val="26"/>
          <w:szCs w:val="26"/>
        </w:rPr>
        <w:instrText xml:space="preserve"> MERGEFIELD  BC_NextYear2  \* MERGEFORMAT </w:instrText>
      </w:r>
      <w:r w:rsidR="004062ED">
        <w:rPr>
          <w:b/>
          <w:sz w:val="26"/>
          <w:szCs w:val="26"/>
        </w:rPr>
        <w:fldChar w:fldCharType="separate"/>
      </w:r>
      <w:r w:rsidR="004062ED">
        <w:rPr>
          <w:b/>
          <w:noProof/>
          <w:sz w:val="26"/>
          <w:szCs w:val="26"/>
        </w:rPr>
        <w:t>«BC_NextYear2»</w:t>
      </w:r>
      <w:r w:rsidR="004062ED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  <w:t>(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  <w:t xml:space="preserve"> 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61127A">
              <w:rPr>
                <w:sz w:val="26"/>
                <w:szCs w:val="26"/>
              </w:rPr>
              <w:fldChar w:fldCharType="begin"/>
            </w:r>
            <w:r w:rsidR="0061127A">
              <w:rPr>
                <w:sz w:val="26"/>
                <w:szCs w:val="26"/>
              </w:rPr>
              <w:instrText xml:space="preserve"> MERGEFIELD  TKCPDuKien  \* MERGEFORMAT </w:instrText>
            </w:r>
            <w:r w:rsidR="0061127A">
              <w:rPr>
                <w:sz w:val="26"/>
                <w:szCs w:val="26"/>
              </w:rPr>
              <w:fldChar w:fldCharType="separate"/>
            </w:r>
            <w:r w:rsidR="0061127A">
              <w:rPr>
                <w:noProof/>
                <w:sz w:val="26"/>
                <w:szCs w:val="26"/>
              </w:rPr>
              <w:t>«TKCPDuKien»</w:t>
            </w:r>
            <w:r w:rsidR="0061127A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gì</w:t>
            </w:r>
            <w:proofErr w:type="spellEnd"/>
            <w:r w:rsidRPr="0046451F">
              <w:rPr>
                <w:sz w:val="26"/>
                <w:szCs w:val="26"/>
              </w:rPr>
              <w:t>?)</w:t>
            </w:r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  <w:p w:rsidR="00503FFB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200ADD"/>
    <w:rsid w:val="00210858"/>
    <w:rsid w:val="002A50F8"/>
    <w:rsid w:val="002B3330"/>
    <w:rsid w:val="00302FF7"/>
    <w:rsid w:val="00343EDF"/>
    <w:rsid w:val="003629BD"/>
    <w:rsid w:val="003751F7"/>
    <w:rsid w:val="00391433"/>
    <w:rsid w:val="003F1C9D"/>
    <w:rsid w:val="003F5633"/>
    <w:rsid w:val="004062ED"/>
    <w:rsid w:val="00426F97"/>
    <w:rsid w:val="004A42EB"/>
    <w:rsid w:val="004E5095"/>
    <w:rsid w:val="004F2C1E"/>
    <w:rsid w:val="004F346A"/>
    <w:rsid w:val="00503FFB"/>
    <w:rsid w:val="00543093"/>
    <w:rsid w:val="005451A3"/>
    <w:rsid w:val="005456C3"/>
    <w:rsid w:val="00553A4A"/>
    <w:rsid w:val="00555335"/>
    <w:rsid w:val="00571CA0"/>
    <w:rsid w:val="005F1A03"/>
    <w:rsid w:val="006026C2"/>
    <w:rsid w:val="0061127A"/>
    <w:rsid w:val="00612E4F"/>
    <w:rsid w:val="00626A8F"/>
    <w:rsid w:val="006472ED"/>
    <w:rsid w:val="00664A19"/>
    <w:rsid w:val="006676E8"/>
    <w:rsid w:val="00687A8E"/>
    <w:rsid w:val="006F51B1"/>
    <w:rsid w:val="00764D73"/>
    <w:rsid w:val="007F3C68"/>
    <w:rsid w:val="0085034F"/>
    <w:rsid w:val="008755E7"/>
    <w:rsid w:val="00877493"/>
    <w:rsid w:val="008B426D"/>
    <w:rsid w:val="008C72D7"/>
    <w:rsid w:val="009576B1"/>
    <w:rsid w:val="009948CA"/>
    <w:rsid w:val="009C6A38"/>
    <w:rsid w:val="00A57A11"/>
    <w:rsid w:val="00A7433A"/>
    <w:rsid w:val="00A95BA2"/>
    <w:rsid w:val="00A96C76"/>
    <w:rsid w:val="00AA0890"/>
    <w:rsid w:val="00AE0F75"/>
    <w:rsid w:val="00AF37EB"/>
    <w:rsid w:val="00B71556"/>
    <w:rsid w:val="00BE2944"/>
    <w:rsid w:val="00C84905"/>
    <w:rsid w:val="00CB4834"/>
    <w:rsid w:val="00D14556"/>
    <w:rsid w:val="00D24F68"/>
    <w:rsid w:val="00D472DF"/>
    <w:rsid w:val="00DB5C24"/>
    <w:rsid w:val="00E2227A"/>
    <w:rsid w:val="00E22D05"/>
    <w:rsid w:val="00E34A56"/>
    <w:rsid w:val="00E72AD6"/>
    <w:rsid w:val="00E9706C"/>
    <w:rsid w:val="00EA486B"/>
    <w:rsid w:val="00EB70A9"/>
    <w:rsid w:val="00ED3785"/>
    <w:rsid w:val="00EE6861"/>
    <w:rsid w:val="00F26BE7"/>
    <w:rsid w:val="00FA1E2D"/>
    <w:rsid w:val="00FB1B80"/>
    <w:rsid w:val="00FC724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AD58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EVNICT</cp:lastModifiedBy>
  <cp:revision>11</cp:revision>
  <dcterms:created xsi:type="dcterms:W3CDTF">2020-11-04T14:18:00Z</dcterms:created>
  <dcterms:modified xsi:type="dcterms:W3CDTF">2020-11-04T15:11:00Z</dcterms:modified>
</cp:coreProperties>
</file>