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9211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>BÁO CÁO KIỂM THỬ</w:t>
      </w:r>
    </w:p>
    <w:p w14:paraId="357078B5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</w:p>
    <w:p w14:paraId="36D38C20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CB36F54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</w:p>
    <w:p w14:paraId="3AC2E333" w14:textId="60A559F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ký túc xá</w:t>
      </w:r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6192F4C4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1.2. Phạm vi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5DC4E9DA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:</w:t>
      </w:r>
    </w:p>
    <w:p w14:paraId="664C4A8D" w14:textId="77777777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726D00C" w14:textId="350AEB5C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xuất</w:t>
      </w:r>
    </w:p>
    <w:p w14:paraId="17D4F4D1" w14:textId="54BE0B7C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FC0B77D" w14:textId="4530A834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7F4C0DC6" w14:textId="41485EAE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</w:t>
      </w:r>
    </w:p>
    <w:p w14:paraId="23B95D31" w14:textId="7243C34D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đồng</w:t>
      </w:r>
    </w:p>
    <w:p w14:paraId="1938E8CF" w14:textId="491A4390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lý dịch vụ</w:t>
      </w:r>
    </w:p>
    <w:p w14:paraId="530EA46B" w14:textId="22717827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lý hóa đơn và thanh toán</w:t>
      </w:r>
    </w:p>
    <w:p w14:paraId="37481608" w14:textId="5BF3B808" w:rsidR="006504D5" w:rsidRPr="006504D5" w:rsidRDefault="006504D5" w:rsidP="006504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cáo thống kê</w:t>
      </w:r>
    </w:p>
    <w:p w14:paraId="6381F9A9" w14:textId="580A9630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chấp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0C53B08C" w14:textId="4DED67C4" w:rsidR="006504D5" w:rsidRPr="006504D5" w:rsidRDefault="006504D5" w:rsidP="006504D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pass – Các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,</w:t>
      </w:r>
      <w:r w:rsidR="00302DA9">
        <w:rPr>
          <w:rFonts w:ascii="Times New Roman" w:hAnsi="Times New Roman" w:cs="Times New Roman"/>
          <w:sz w:val="28"/>
          <w:szCs w:val="28"/>
          <w:lang w:val="vi-VN"/>
        </w:rPr>
        <w:t xml:space="preserve"> quản lý phòng, quản lý sinh viên</w:t>
      </w:r>
      <w:r w:rsidRPr="006504D5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01A8B0C6" w14:textId="77777777" w:rsidR="006504D5" w:rsidRPr="006504D5" w:rsidRDefault="006504D5" w:rsidP="006504D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Critical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High – Các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3F923B1A" w14:textId="11536E30" w:rsidR="006504D5" w:rsidRPr="006504D5" w:rsidRDefault="006504D5" w:rsidP="006504D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r w:rsidR="00302DA9">
        <w:rPr>
          <w:rFonts w:ascii="Times New Roman" w:hAnsi="Times New Roman" w:cs="Times New Roman"/>
          <w:sz w:val="28"/>
          <w:szCs w:val="28"/>
        </w:rPr>
        <w:t>90</w:t>
      </w:r>
      <w:r w:rsidRPr="006504D5">
        <w:rPr>
          <w:rFonts w:ascii="Times New Roman" w:hAnsi="Times New Roman" w:cs="Times New Roman"/>
          <w:sz w:val="28"/>
          <w:szCs w:val="28"/>
        </w:rPr>
        <w:t xml:space="preserve">% test case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67F21D80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1.4. Công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4E62A0A0" w14:textId="5F58B296" w:rsidR="006504D5" w:rsidRPr="006504D5" w:rsidRDefault="006504D5" w:rsidP="006504D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: Selenium, Postman, </w:t>
      </w:r>
      <w:r>
        <w:rPr>
          <w:rFonts w:ascii="Times New Roman" w:hAnsi="Times New Roman" w:cs="Times New Roman"/>
          <w:sz w:val="28"/>
          <w:szCs w:val="28"/>
        </w:rPr>
        <w:t>JMeter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Jacoco</w:t>
      </w:r>
      <w:proofErr w:type="spellEnd"/>
    </w:p>
    <w:p w14:paraId="38B8EDE5" w14:textId="77777777" w:rsidR="006504D5" w:rsidRPr="006504D5" w:rsidRDefault="006504D5" w:rsidP="006504D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298B46E1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</w:p>
    <w:p w14:paraId="5F2AF3AA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0DD29701" w14:textId="041B8B0C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pass/fail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1009"/>
        <w:gridCol w:w="947"/>
        <w:gridCol w:w="1181"/>
        <w:gridCol w:w="891"/>
      </w:tblGrid>
      <w:tr w:rsidR="006504D5" w:rsidRPr="006504D5" w14:paraId="4C9969C6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7B776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60940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BEDC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B2E5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E524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To-do</w:t>
            </w:r>
          </w:p>
        </w:tc>
      </w:tr>
      <w:tr w:rsidR="006504D5" w:rsidRPr="006504D5" w14:paraId="4E2F5987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A6A6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5005B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5290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3E4C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B73D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04D5" w:rsidRPr="006504D5" w14:paraId="45DB4FD4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A7CFE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DF43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CFA7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09FE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2454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02DA9" w:rsidRPr="006504D5" w14:paraId="2EAB001A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4E8E" w14:textId="22F46F8D" w:rsidR="00302DA9" w:rsidRPr="00302DA9" w:rsidRDefault="00302DA9" w:rsidP="006504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A07C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9B79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5669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D1BD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04D5" w:rsidRPr="006504D5" w14:paraId="1941B8DC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6364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B1F8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4B3E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3C54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1BD7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504D5" w:rsidRPr="006504D5" w14:paraId="27630D3F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9AC7" w14:textId="57318B88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2DA9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8960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13D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3BDB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1A1A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04D5" w:rsidRPr="006504D5" w14:paraId="0FC767D8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FED66" w14:textId="058216CA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2DA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="00302DA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vụ</w:t>
            </w: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32EC7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87E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41E2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5B8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504D5" w:rsidRPr="006504D5" w14:paraId="525BF568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9179" w14:textId="54B27A8A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2DA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302DA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đồng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BE27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A6ED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93E3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D315F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504D5" w:rsidRPr="006504D5" w14:paraId="13D04143" w14:textId="77777777" w:rsidTr="006504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8633" w14:textId="719F8A14" w:rsidR="006504D5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báo cáo thống kê</w:t>
            </w:r>
            <w:r w:rsidR="006504D5" w:rsidRPr="006504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3031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C7D3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E11B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483C8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504D5" w:rsidRPr="006504D5" w14:paraId="455872B4" w14:textId="77777777" w:rsidTr="006504D5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46442" w14:textId="213549F4" w:rsidR="006504D5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hóa đơn và thanh toán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054E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4633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C33C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68AD2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02DA9" w:rsidRPr="006504D5" w14:paraId="65FD218E" w14:textId="77777777" w:rsidTr="006504D5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B842" w14:textId="299F6CD4" w:rsidR="00302DA9" w:rsidRDefault="00302DA9" w:rsidP="006504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sinh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7226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0227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9704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503E" w14:textId="77777777" w:rsidR="00302DA9" w:rsidRPr="006504D5" w:rsidRDefault="00302DA9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354A1D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br/>
      </w:r>
    </w:p>
    <w:p w14:paraId="30693BDD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Tổng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case:</w:t>
      </w:r>
      <w:r w:rsidRPr="006504D5">
        <w:rPr>
          <w:rFonts w:ascii="Times New Roman" w:hAnsi="Times New Roman" w:cs="Times New Roman"/>
          <w:sz w:val="28"/>
          <w:szCs w:val="28"/>
        </w:rPr>
        <w:t xml:space="preserve"> 32</w:t>
      </w:r>
    </w:p>
    <w:p w14:paraId="502A548B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 pass:</w:t>
      </w:r>
      <w:r w:rsidRPr="006504D5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02FA2860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 fail:</w:t>
      </w:r>
      <w:r w:rsidRPr="006504D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1EB901D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 pending:</w:t>
      </w:r>
      <w:r w:rsidRPr="006504D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5048CF1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test case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504D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A9FD351" w14:textId="77777777" w:rsidR="006504D5" w:rsidRPr="006504D5" w:rsidRDefault="006504D5" w:rsidP="006504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504D5">
        <w:rPr>
          <w:rFonts w:ascii="Times New Roman" w:hAnsi="Times New Roman" w:cs="Times New Roman"/>
          <w:sz w:val="28"/>
          <w:szCs w:val="28"/>
        </w:rPr>
        <w:t xml:space="preserve"> 93.75%</w:t>
      </w:r>
    </w:p>
    <w:p w14:paraId="507A9521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3. Danh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504D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9B7F081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910"/>
        <w:gridCol w:w="1207"/>
        <w:gridCol w:w="3227"/>
        <w:gridCol w:w="913"/>
      </w:tblGrid>
      <w:tr w:rsidR="006504D5" w:rsidRPr="006504D5" w14:paraId="1EF090AB" w14:textId="77777777" w:rsidTr="006504D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922C5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BC47F8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21D5D3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ưu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14EC9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C5879D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thái</w:t>
            </w:r>
            <w:proofErr w:type="spellEnd"/>
          </w:p>
        </w:tc>
      </w:tr>
      <w:tr w:rsidR="006504D5" w:rsidRPr="006504D5" w14:paraId="24330CAA" w14:textId="77777777" w:rsidTr="006504D5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EAA2B3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BUG_01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7077CD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B0FE50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19333B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CF350D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504D5" w:rsidRPr="006504D5" w14:paraId="66939F24" w14:textId="77777777" w:rsidTr="006504D5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79A089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BUG_02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108C40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E13CFB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ED38D5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tin",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AA2071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B5975" w14:textId="77777777" w:rsidR="006504D5" w:rsidRPr="006504D5" w:rsidRDefault="006504D5" w:rsidP="00650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4D5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</w:tbl>
    <w:p w14:paraId="484D066A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</w:p>
    <w:p w14:paraId="4DFBDE48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br/>
      </w:r>
      <w:r w:rsidRPr="006504D5">
        <w:rPr>
          <w:rFonts w:ascii="Times New Roman" w:hAnsi="Times New Roman" w:cs="Times New Roman"/>
          <w:sz w:val="28"/>
          <w:szCs w:val="28"/>
        </w:rPr>
        <w:br/>
      </w:r>
    </w:p>
    <w:p w14:paraId="528B5ED3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br/>
      </w:r>
    </w:p>
    <w:p w14:paraId="47C1A95B" w14:textId="77777777" w:rsidR="006504D5" w:rsidRPr="006504D5" w:rsidRDefault="006504D5" w:rsidP="006504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</w:t>
      </w:r>
      <w:r w:rsidRPr="006504D5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6B8AE6B1" w14:textId="77777777" w:rsidR="006504D5" w:rsidRPr="006504D5" w:rsidRDefault="006504D5" w:rsidP="006504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>In Progress</w:t>
      </w:r>
      <w:r w:rsidRPr="006504D5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4AC0FDF3" w14:textId="77777777" w:rsidR="006504D5" w:rsidRPr="006504D5" w:rsidRDefault="006504D5" w:rsidP="006504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>Resolved</w:t>
      </w:r>
      <w:r w:rsidRPr="006504D5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68DB319C" w14:textId="77777777" w:rsidR="006504D5" w:rsidRPr="006504D5" w:rsidRDefault="006504D5" w:rsidP="006504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>Closed</w:t>
      </w:r>
      <w:r w:rsidRPr="006504D5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3C0B21D0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</w:p>
    <w:p w14:paraId="121CF0DF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</w:p>
    <w:p w14:paraId="7B515959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</w:p>
    <w:p w14:paraId="7ADDB054" w14:textId="77777777" w:rsidR="006504D5" w:rsidRPr="006504D5" w:rsidRDefault="006504D5" w:rsidP="006504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25C2703E" w14:textId="77777777" w:rsidR="006504D5" w:rsidRPr="006504D5" w:rsidRDefault="006504D5" w:rsidP="006504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(93.75%).</w:t>
      </w:r>
    </w:p>
    <w:p w14:paraId="2F58B964" w14:textId="77777777" w:rsidR="006504D5" w:rsidRPr="006504D5" w:rsidRDefault="006504D5" w:rsidP="006504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79CCF403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4.2. Các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</w:p>
    <w:p w14:paraId="46BA0A41" w14:textId="77777777" w:rsidR="006504D5" w:rsidRPr="006504D5" w:rsidRDefault="006504D5" w:rsidP="006504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6A28407E" w14:textId="77777777" w:rsidR="006504D5" w:rsidRPr="006504D5" w:rsidRDefault="006504D5" w:rsidP="006504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253F1CA8" w14:textId="77777777" w:rsidR="006504D5" w:rsidRPr="006504D5" w:rsidRDefault="006504D5" w:rsidP="006504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013B2EAE" w14:textId="77777777" w:rsidR="006504D5" w:rsidRPr="006504D5" w:rsidRDefault="006504D5" w:rsidP="0065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6504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</w:p>
    <w:p w14:paraId="567A6DED" w14:textId="77777777" w:rsidR="006504D5" w:rsidRPr="006504D5" w:rsidRDefault="006504D5" w:rsidP="006504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Fix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31D7F717" w14:textId="77777777" w:rsidR="006504D5" w:rsidRPr="006504D5" w:rsidRDefault="006504D5" w:rsidP="006504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04D5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452EF211" w14:textId="77777777" w:rsidR="006504D5" w:rsidRPr="006504D5" w:rsidRDefault="006504D5" w:rsidP="006504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35093F4F" w14:textId="77777777" w:rsidR="006504D5" w:rsidRPr="006504D5" w:rsidRDefault="006504D5" w:rsidP="006504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: Đạt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D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504D5">
        <w:rPr>
          <w:rFonts w:ascii="Times New Roman" w:hAnsi="Times New Roman" w:cs="Times New Roman"/>
          <w:sz w:val="28"/>
          <w:szCs w:val="28"/>
        </w:rPr>
        <w:t>.</w:t>
      </w:r>
    </w:p>
    <w:p w14:paraId="383B935D" w14:textId="77777777" w:rsidR="00932840" w:rsidRPr="006504D5" w:rsidRDefault="00932840">
      <w:pPr>
        <w:rPr>
          <w:rFonts w:ascii="Times New Roman" w:hAnsi="Times New Roman" w:cs="Times New Roman"/>
          <w:sz w:val="28"/>
          <w:szCs w:val="28"/>
        </w:rPr>
      </w:pPr>
    </w:p>
    <w:sectPr w:rsidR="00932840" w:rsidRPr="0065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A39"/>
    <w:multiLevelType w:val="multilevel"/>
    <w:tmpl w:val="958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1974"/>
    <w:multiLevelType w:val="multilevel"/>
    <w:tmpl w:val="437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71F8C"/>
    <w:multiLevelType w:val="multilevel"/>
    <w:tmpl w:val="CF8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5ACC"/>
    <w:multiLevelType w:val="multilevel"/>
    <w:tmpl w:val="0B3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D3C41"/>
    <w:multiLevelType w:val="multilevel"/>
    <w:tmpl w:val="A7E4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C7F"/>
    <w:multiLevelType w:val="multilevel"/>
    <w:tmpl w:val="1A8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13816"/>
    <w:multiLevelType w:val="multilevel"/>
    <w:tmpl w:val="B85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92BC7"/>
    <w:multiLevelType w:val="multilevel"/>
    <w:tmpl w:val="39D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90709">
    <w:abstractNumId w:val="2"/>
  </w:num>
  <w:num w:numId="2" w16cid:durableId="869953268">
    <w:abstractNumId w:val="1"/>
  </w:num>
  <w:num w:numId="3" w16cid:durableId="317003692">
    <w:abstractNumId w:val="4"/>
  </w:num>
  <w:num w:numId="4" w16cid:durableId="1065688272">
    <w:abstractNumId w:val="7"/>
  </w:num>
  <w:num w:numId="5" w16cid:durableId="548568790">
    <w:abstractNumId w:val="6"/>
  </w:num>
  <w:num w:numId="6" w16cid:durableId="382564573">
    <w:abstractNumId w:val="3"/>
  </w:num>
  <w:num w:numId="7" w16cid:durableId="1709404349">
    <w:abstractNumId w:val="0"/>
  </w:num>
  <w:num w:numId="8" w16cid:durableId="131861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D5"/>
    <w:rsid w:val="000E62EE"/>
    <w:rsid w:val="00302DA9"/>
    <w:rsid w:val="00527BB7"/>
    <w:rsid w:val="006504D5"/>
    <w:rsid w:val="00932840"/>
    <w:rsid w:val="00C30206"/>
    <w:rsid w:val="00C3186B"/>
    <w:rsid w:val="00D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64590"/>
  <w15:chartTrackingRefBased/>
  <w15:docId w15:val="{08EB0C46-8104-4F0B-A402-B609422F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0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0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04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04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04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04D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04D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04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04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04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04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6504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6504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04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04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04D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0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04D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0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1</cp:revision>
  <dcterms:created xsi:type="dcterms:W3CDTF">2025-03-20T10:37:00Z</dcterms:created>
  <dcterms:modified xsi:type="dcterms:W3CDTF">2025-03-20T10:51:00Z</dcterms:modified>
</cp:coreProperties>
</file>