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0"/>
      </w:tblGrid>
      <w:tr w:rsidR="0017225B" w:rsidRPr="0097336E" w14:paraId="476EAE4B" w14:textId="77777777" w:rsidTr="006F0D69">
        <w:trPr>
          <w:trHeight w:val="97"/>
        </w:trPr>
        <w:tc>
          <w:tcPr>
            <w:tcW w:w="9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1002F46F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67F5FA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33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 GIÁO DỤC VÀ ĐÀO TẠO</w:t>
            </w:r>
          </w:p>
          <w:p w14:paraId="1B5465BE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336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213D7F" wp14:editId="22413191">
                  <wp:extent cx="9525" cy="9525"/>
                  <wp:effectExtent l="0" t="0" r="0" b="0"/>
                  <wp:docPr id="1173332125" name="Hình ảnh 12" descr="Hình dạ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ình dạ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33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TRƯỜNG ĐẠI HỌC CMC</w:t>
            </w:r>
          </w:p>
          <w:p w14:paraId="0FCFEF69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204A44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336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17480A" wp14:editId="2A338299">
                  <wp:extent cx="3267075" cy="1251332"/>
                  <wp:effectExtent l="0" t="0" r="0" b="6350"/>
                  <wp:docPr id="298007406" name="Hình ảnh 11" descr="Ảnh có chứa Phông chữ, biểu tượng, Đồ họa, văn bả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Ảnh có chứa Phông chữ, biểu tượng, Đồ họa, văn bản&#10;&#10;Mô tả được tạo tự độ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0591" cy="126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CDD23D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076F90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33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ĐỒ ÁN CHUYÊN NGÀNH</w:t>
            </w:r>
          </w:p>
          <w:p w14:paraId="4B4FB576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9733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TRANG WEB CUNG CẤP</w:t>
            </w:r>
            <w:r w:rsidRPr="009733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DỊCH VỤ OCR</w:t>
            </w:r>
          </w:p>
          <w:p w14:paraId="4BF15B04" w14:textId="4EB09AF3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9733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TÀI LIỆU KIỂM THỬ STD</w:t>
            </w:r>
          </w:p>
          <w:p w14:paraId="053D788E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699BC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33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KHOA CÔNG NGHỆ THÔNG TIN VÀ TRUYỀN THÔNG</w:t>
            </w:r>
          </w:p>
          <w:p w14:paraId="098472FA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33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Giảng viên hướng dẫn</w:t>
            </w:r>
            <w:r w:rsidRPr="0097336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733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:Ngô Hoàng Huy</w:t>
            </w:r>
          </w:p>
          <w:p w14:paraId="393BA4B5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33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Sinh viên thực hiện</w:t>
            </w:r>
            <w:r w:rsidRPr="0097336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733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:-Nguyễn Đình Việt</w:t>
            </w:r>
          </w:p>
          <w:p w14:paraId="402A7CF6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733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-Phùng Quang Trà</w:t>
            </w:r>
          </w:p>
          <w:p w14:paraId="3908AE9A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733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-Phạm Đình Đức</w:t>
            </w:r>
          </w:p>
          <w:p w14:paraId="1D1F1D7E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DBB328E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336E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9733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36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9733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36E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9733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36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97336E">
              <w:rPr>
                <w:rFonts w:ascii="Times New Roman" w:hAnsi="Times New Roman" w:cs="Times New Roman"/>
                <w:sz w:val="28"/>
                <w:szCs w:val="28"/>
              </w:rPr>
              <w:tab/>
              <w:t>: BIT220169</w:t>
            </w:r>
          </w:p>
          <w:p w14:paraId="218F4BE0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336E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97336E">
              <w:rPr>
                <w:rFonts w:ascii="Times New Roman" w:hAnsi="Times New Roman" w:cs="Times New Roman"/>
                <w:sz w:val="28"/>
                <w:szCs w:val="28"/>
              </w:rPr>
              <w:tab/>
              <w:t>: 22IT2</w:t>
            </w:r>
          </w:p>
          <w:p w14:paraId="115EA57F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FFB9CC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87BDF2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33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Hà </w:t>
            </w:r>
            <w:proofErr w:type="spellStart"/>
            <w:r w:rsidRPr="009733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</w:t>
            </w:r>
            <w:proofErr w:type="spellEnd"/>
            <w:r w:rsidRPr="009733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, 2024</w:t>
            </w:r>
          </w:p>
          <w:p w14:paraId="318ECA0D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EA2618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C44A9A" w14:textId="77777777" w:rsidR="0017225B" w:rsidRPr="0097336E" w:rsidRDefault="0017225B" w:rsidP="006F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038F1B" w14:textId="77777777" w:rsidR="0063473E" w:rsidRPr="0063473E" w:rsidRDefault="0063473E" w:rsidP="00634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6295EC5A" w14:textId="77777777" w:rsidR="0063473E" w:rsidRPr="0063473E" w:rsidRDefault="0063473E" w:rsidP="0063473E">
      <w:pPr>
        <w:rPr>
          <w:rFonts w:ascii="Times New Roman" w:hAnsi="Times New Roman" w:cs="Times New Roman"/>
          <w:sz w:val="28"/>
          <w:szCs w:val="28"/>
        </w:rPr>
      </w:pPr>
      <w:r w:rsidRPr="0063473E">
        <w:rPr>
          <w:rFonts w:ascii="Times New Roman" w:hAnsi="Times New Roman" w:cs="Times New Roman"/>
          <w:sz w:val="28"/>
          <w:szCs w:val="28"/>
        </w:rPr>
        <w:t xml:space="preserve">Tài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OCR. Các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user story.</w:t>
      </w:r>
    </w:p>
    <w:p w14:paraId="2C9927F7" w14:textId="77777777" w:rsidR="0063473E" w:rsidRPr="0063473E" w:rsidRDefault="0063473E" w:rsidP="00634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Hoạch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</w:p>
    <w:p w14:paraId="0A9EFE75" w14:textId="77777777" w:rsidR="0063473E" w:rsidRPr="0063473E" w:rsidRDefault="0063473E" w:rsidP="0063473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10948C2C" w14:textId="77777777" w:rsidR="0063473E" w:rsidRPr="0063473E" w:rsidRDefault="0063473E" w:rsidP="0063473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Phạm vi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2DD23A45" w14:textId="77777777" w:rsidR="0063473E" w:rsidRPr="0063473E" w:rsidRDefault="0063473E" w:rsidP="0063473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75122B13" w14:textId="77777777" w:rsidR="0063473E" w:rsidRPr="0063473E" w:rsidRDefault="0063473E" w:rsidP="00634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</w:p>
    <w:p w14:paraId="550B7914" w14:textId="77777777" w:rsidR="0063473E" w:rsidRPr="0063473E" w:rsidRDefault="0063473E" w:rsidP="00634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Tài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</w:p>
    <w:p w14:paraId="3430D3CD" w14:textId="77777777" w:rsidR="0063473E" w:rsidRPr="0063473E" w:rsidRDefault="0063473E" w:rsidP="00634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Tài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</w:p>
    <w:p w14:paraId="503A29A7" w14:textId="77777777" w:rsidR="0063473E" w:rsidRPr="0063473E" w:rsidRDefault="0063473E" w:rsidP="0063473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625CBEC3" w14:textId="77777777" w:rsidR="0063473E" w:rsidRPr="0063473E" w:rsidRDefault="0063473E" w:rsidP="0063473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0F298A" w14:textId="77777777" w:rsidR="0063473E" w:rsidRPr="0063473E" w:rsidRDefault="0063473E" w:rsidP="0063473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2FB95FC9" w14:textId="77777777" w:rsidR="0063473E" w:rsidRPr="0063473E" w:rsidRDefault="0063473E" w:rsidP="0063473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“Tài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759C74E3" w14:textId="77777777" w:rsidR="0063473E" w:rsidRPr="0063473E" w:rsidRDefault="0063473E" w:rsidP="0063473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0E3D24A0" w14:textId="77777777" w:rsidR="0063473E" w:rsidRPr="0063473E" w:rsidRDefault="0063473E" w:rsidP="0063473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5AB2C0DA" w14:textId="77777777" w:rsidR="0063473E" w:rsidRPr="0063473E" w:rsidRDefault="0063473E" w:rsidP="0063473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qua email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169D43EA" w14:textId="77777777" w:rsidR="0063473E" w:rsidRPr="0063473E" w:rsidRDefault="0063473E" w:rsidP="0063473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lastRenderedPageBreak/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2A431DE2" w14:textId="77777777" w:rsidR="0063473E" w:rsidRPr="0063473E" w:rsidRDefault="0063473E" w:rsidP="00634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Tài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</w:p>
    <w:p w14:paraId="6BDE3194" w14:textId="77777777" w:rsidR="0063473E" w:rsidRPr="0063473E" w:rsidRDefault="0063473E" w:rsidP="006347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4620E9BC" w14:textId="77777777" w:rsidR="0063473E" w:rsidRPr="0063473E" w:rsidRDefault="0063473E" w:rsidP="006347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B3AB95" w14:textId="77777777" w:rsidR="0063473E" w:rsidRPr="0063473E" w:rsidRDefault="0063473E" w:rsidP="006347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42CA6E9C" w14:textId="77777777" w:rsidR="0063473E" w:rsidRPr="0063473E" w:rsidRDefault="0063473E" w:rsidP="006347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6B023DB2" w14:textId="77777777" w:rsidR="0063473E" w:rsidRPr="0063473E" w:rsidRDefault="0063473E" w:rsidP="006347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5005CC80" w14:textId="77777777" w:rsidR="0063473E" w:rsidRPr="0063473E" w:rsidRDefault="0063473E" w:rsidP="006347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098327A4" w14:textId="77777777" w:rsidR="0063473E" w:rsidRPr="0063473E" w:rsidRDefault="0063473E" w:rsidP="00634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14:paraId="07946997" w14:textId="77777777" w:rsidR="0063473E" w:rsidRPr="0063473E" w:rsidRDefault="0063473E" w:rsidP="00634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Mua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Lẻ</w:t>
      </w:r>
      <w:proofErr w:type="spellEnd"/>
    </w:p>
    <w:p w14:paraId="63A3835F" w14:textId="77777777" w:rsidR="0063473E" w:rsidRPr="0063473E" w:rsidRDefault="0063473E" w:rsidP="0063473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12F3B239" w14:textId="77777777" w:rsidR="0063473E" w:rsidRPr="0063473E" w:rsidRDefault="0063473E" w:rsidP="0063473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08FEF6" w14:textId="77777777" w:rsidR="0063473E" w:rsidRPr="0063473E" w:rsidRDefault="0063473E" w:rsidP="0063473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3629FD6F" w14:textId="77777777" w:rsidR="0063473E" w:rsidRPr="0063473E" w:rsidRDefault="0063473E" w:rsidP="0063473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03EC4B8B" w14:textId="77777777" w:rsidR="0063473E" w:rsidRPr="0063473E" w:rsidRDefault="0063473E" w:rsidP="0063473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(50k, 100k, …).</w:t>
      </w:r>
    </w:p>
    <w:p w14:paraId="1B1ABA29" w14:textId="77777777" w:rsidR="0063473E" w:rsidRPr="0063473E" w:rsidRDefault="0063473E" w:rsidP="0063473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6B64863E" w14:textId="77777777" w:rsidR="0063473E" w:rsidRPr="0063473E" w:rsidRDefault="0063473E" w:rsidP="0063473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0A7EE014" w14:textId="77777777" w:rsidR="0063473E" w:rsidRPr="0063473E" w:rsidRDefault="0063473E" w:rsidP="0063473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406713F1" w14:textId="77777777" w:rsidR="0063473E" w:rsidRPr="0063473E" w:rsidRDefault="0063473E" w:rsidP="00634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4: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Theo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</w:p>
    <w:p w14:paraId="4D74D2A0" w14:textId="77777777" w:rsidR="0063473E" w:rsidRPr="0063473E" w:rsidRDefault="0063473E" w:rsidP="006347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15C1284F" w14:textId="77777777" w:rsidR="0063473E" w:rsidRPr="0063473E" w:rsidRDefault="0063473E" w:rsidP="006347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340C8F" w14:textId="77777777" w:rsidR="0063473E" w:rsidRPr="0063473E" w:rsidRDefault="0063473E" w:rsidP="0063473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lastRenderedPageBreak/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1DD283B9" w14:textId="77777777" w:rsidR="0063473E" w:rsidRPr="0063473E" w:rsidRDefault="0063473E" w:rsidP="0063473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30140568" w14:textId="77777777" w:rsidR="0063473E" w:rsidRPr="0063473E" w:rsidRDefault="0063473E" w:rsidP="0063473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0B203F46" w14:textId="77777777" w:rsidR="0063473E" w:rsidRPr="0063473E" w:rsidRDefault="0063473E" w:rsidP="0063473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6F2827C2" w14:textId="77777777" w:rsidR="0063473E" w:rsidRPr="0063473E" w:rsidRDefault="0063473E" w:rsidP="0063473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728A3AAE" w14:textId="77777777" w:rsidR="0063473E" w:rsidRPr="0063473E" w:rsidRDefault="0063473E" w:rsidP="006347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3BFA1322" w14:textId="77777777" w:rsidR="0063473E" w:rsidRPr="0063473E" w:rsidRDefault="0063473E" w:rsidP="00634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3.3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</w:p>
    <w:p w14:paraId="03BCC4D0" w14:textId="77777777" w:rsidR="0063473E" w:rsidRPr="0063473E" w:rsidRDefault="0063473E" w:rsidP="00634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5: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</w:p>
    <w:p w14:paraId="7BD721A5" w14:textId="77777777" w:rsidR="0063473E" w:rsidRPr="0063473E" w:rsidRDefault="0063473E" w:rsidP="0063473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0732BF17" w14:textId="77777777" w:rsidR="0063473E" w:rsidRPr="0063473E" w:rsidRDefault="0063473E" w:rsidP="0063473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D98A7B" w14:textId="77777777" w:rsidR="0063473E" w:rsidRPr="0063473E" w:rsidRDefault="0063473E" w:rsidP="0063473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74A26234" w14:textId="77777777" w:rsidR="0063473E" w:rsidRPr="0063473E" w:rsidRDefault="0063473E" w:rsidP="0063473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149E56B6" w14:textId="77777777" w:rsidR="0063473E" w:rsidRPr="0063473E" w:rsidRDefault="0063473E" w:rsidP="0063473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1971344C" w14:textId="77777777" w:rsidR="0063473E" w:rsidRPr="0063473E" w:rsidRDefault="0063473E" w:rsidP="0063473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26F01995" w14:textId="77777777" w:rsidR="0063473E" w:rsidRPr="0063473E" w:rsidRDefault="0063473E" w:rsidP="0063473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64123807" w14:textId="77777777" w:rsidR="0063473E" w:rsidRPr="0063473E" w:rsidRDefault="0063473E" w:rsidP="00634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3.4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Lý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Thành Văn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</w:p>
    <w:p w14:paraId="29FC48A6" w14:textId="77777777" w:rsidR="0063473E" w:rsidRPr="0063473E" w:rsidRDefault="0063473E" w:rsidP="00634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6: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Lý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</w:p>
    <w:p w14:paraId="4E7BD58E" w14:textId="77777777" w:rsidR="0063473E" w:rsidRPr="0063473E" w:rsidRDefault="0063473E" w:rsidP="0063473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7FBC8CD6" w14:textId="77777777" w:rsidR="0063473E" w:rsidRPr="0063473E" w:rsidRDefault="0063473E" w:rsidP="0063473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73EF4A" w14:textId="77777777" w:rsidR="0063473E" w:rsidRPr="0063473E" w:rsidRDefault="0063473E" w:rsidP="0063473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1DAFEC56" w14:textId="77777777" w:rsidR="0063473E" w:rsidRPr="0063473E" w:rsidRDefault="0063473E" w:rsidP="0063473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010A5BDD" w14:textId="77777777" w:rsidR="0063473E" w:rsidRPr="0063473E" w:rsidRDefault="0063473E" w:rsidP="0063473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0572DEBE" w14:textId="77777777" w:rsidR="0063473E" w:rsidRPr="0063473E" w:rsidRDefault="0063473E" w:rsidP="0063473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lastRenderedPageBreak/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Hiển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22D7CE02" w14:textId="77777777" w:rsidR="0063473E" w:rsidRPr="0063473E" w:rsidRDefault="0063473E" w:rsidP="00634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3.5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Lý</w:t>
      </w:r>
    </w:p>
    <w:p w14:paraId="4C06DD6E" w14:textId="77777777" w:rsidR="0063473E" w:rsidRPr="0063473E" w:rsidRDefault="0063473E" w:rsidP="00634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7: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</w:p>
    <w:p w14:paraId="3E699014" w14:textId="77777777" w:rsidR="0063473E" w:rsidRPr="0063473E" w:rsidRDefault="0063473E" w:rsidP="0063473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72C91997" w14:textId="77777777" w:rsidR="0063473E" w:rsidRPr="0063473E" w:rsidRDefault="0063473E" w:rsidP="0063473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E7BD41" w14:textId="77777777" w:rsidR="0063473E" w:rsidRPr="0063473E" w:rsidRDefault="0063473E" w:rsidP="0063473E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473E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005422C9" w14:textId="77777777" w:rsidR="0063473E" w:rsidRPr="0063473E" w:rsidRDefault="0063473E" w:rsidP="0063473E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(pdf/text/docx).</w:t>
      </w:r>
    </w:p>
    <w:p w14:paraId="36C72707" w14:textId="77777777" w:rsidR="0063473E" w:rsidRPr="0063473E" w:rsidRDefault="0063473E" w:rsidP="0063473E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1130FF41" w14:textId="77777777" w:rsidR="0063473E" w:rsidRPr="0063473E" w:rsidRDefault="0063473E" w:rsidP="0063473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Tài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1FBD1BF5" w14:textId="77777777" w:rsidR="0063473E" w:rsidRPr="0063473E" w:rsidRDefault="0063473E" w:rsidP="00634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3.6 Xem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Các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Lần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Lý OCR</w:t>
      </w:r>
    </w:p>
    <w:p w14:paraId="34E65A73" w14:textId="77777777" w:rsidR="0063473E" w:rsidRPr="0063473E" w:rsidRDefault="0063473E" w:rsidP="00634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8: Xem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Lý</w:t>
      </w:r>
    </w:p>
    <w:p w14:paraId="0428BC75" w14:textId="77777777" w:rsidR="0063473E" w:rsidRPr="0063473E" w:rsidRDefault="0063473E" w:rsidP="0063473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29D27D57" w14:textId="77777777" w:rsidR="0063473E" w:rsidRPr="0063473E" w:rsidRDefault="0063473E" w:rsidP="0063473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1F4C39" w14:textId="77777777" w:rsidR="0063473E" w:rsidRPr="0063473E" w:rsidRDefault="0063473E" w:rsidP="0063473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4ABBE379" w14:textId="77777777" w:rsidR="0063473E" w:rsidRPr="0063473E" w:rsidRDefault="0063473E" w:rsidP="0063473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OCR”.</w:t>
      </w:r>
    </w:p>
    <w:p w14:paraId="25127EB6" w14:textId="77777777" w:rsidR="0063473E" w:rsidRPr="0063473E" w:rsidRDefault="0063473E" w:rsidP="0063473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3473E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5193D938" w14:textId="77777777" w:rsidR="0063473E" w:rsidRPr="0063473E" w:rsidRDefault="0063473E" w:rsidP="0063473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30010FAA" w14:textId="77777777" w:rsidR="0063473E" w:rsidRPr="0063473E" w:rsidRDefault="0063473E" w:rsidP="0063473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Hiển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33C2A9D3" w14:textId="77777777" w:rsidR="0063473E" w:rsidRPr="0063473E" w:rsidRDefault="0063473E" w:rsidP="00634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3.7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Nhật Thông Tin Tài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</w:p>
    <w:p w14:paraId="4DF9DEEA" w14:textId="77777777" w:rsidR="0063473E" w:rsidRPr="0063473E" w:rsidRDefault="0063473E" w:rsidP="00634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9: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Nhật Thông Tin Tài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</w:p>
    <w:p w14:paraId="05E999FE" w14:textId="77777777" w:rsidR="0063473E" w:rsidRPr="0063473E" w:rsidRDefault="0063473E" w:rsidP="0063473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6DC556B9" w14:textId="77777777" w:rsidR="0063473E" w:rsidRPr="0063473E" w:rsidRDefault="0063473E" w:rsidP="0063473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lastRenderedPageBreak/>
        <w:t>Bước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9CF2EA" w14:textId="77777777" w:rsidR="0063473E" w:rsidRPr="0063473E" w:rsidRDefault="0063473E" w:rsidP="0063473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0E1FD0A7" w14:textId="77777777" w:rsidR="0063473E" w:rsidRPr="0063473E" w:rsidRDefault="0063473E" w:rsidP="0063473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“Tài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759461BE" w14:textId="77777777" w:rsidR="0063473E" w:rsidRPr="0063473E" w:rsidRDefault="0063473E" w:rsidP="0063473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5876B660" w14:textId="77777777" w:rsidR="0063473E" w:rsidRPr="0063473E" w:rsidRDefault="0063473E" w:rsidP="0063473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“Lưu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5D3F608F" w14:textId="77777777" w:rsidR="0063473E" w:rsidRPr="0063473E" w:rsidRDefault="0063473E" w:rsidP="0063473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“Thay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63682610" w14:textId="77777777" w:rsidR="0063473E" w:rsidRPr="0063473E" w:rsidRDefault="0063473E" w:rsidP="0063473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Thông tin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2D892508" w14:textId="77777777" w:rsidR="0063473E" w:rsidRPr="0063473E" w:rsidRDefault="0063473E" w:rsidP="00634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3.8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</w:p>
    <w:p w14:paraId="015E68FF" w14:textId="77777777" w:rsidR="0063473E" w:rsidRPr="0063473E" w:rsidRDefault="0063473E" w:rsidP="00634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10: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Gửi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</w:p>
    <w:p w14:paraId="1DEE9DE2" w14:textId="77777777" w:rsidR="0063473E" w:rsidRPr="0063473E" w:rsidRDefault="0063473E" w:rsidP="0063473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662BB720" w14:textId="77777777" w:rsidR="0063473E" w:rsidRPr="0063473E" w:rsidRDefault="0063473E" w:rsidP="0063473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1D2BAB" w14:textId="77777777" w:rsidR="0063473E" w:rsidRPr="0063473E" w:rsidRDefault="0063473E" w:rsidP="0063473E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1821039C" w14:textId="77777777" w:rsidR="0063473E" w:rsidRPr="0063473E" w:rsidRDefault="0063473E" w:rsidP="0063473E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45942BE6" w14:textId="77777777" w:rsidR="0063473E" w:rsidRPr="0063473E" w:rsidRDefault="0063473E" w:rsidP="0063473E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6064E12E" w14:textId="77777777" w:rsidR="0063473E" w:rsidRPr="0063473E" w:rsidRDefault="0063473E" w:rsidP="0063473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191F9E9E" w14:textId="77777777" w:rsidR="0063473E" w:rsidRPr="0063473E" w:rsidRDefault="0063473E" w:rsidP="00634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3.9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Tra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Thanh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</w:p>
    <w:p w14:paraId="6D14E55E" w14:textId="77777777" w:rsidR="0063473E" w:rsidRPr="0063473E" w:rsidRDefault="0063473E" w:rsidP="00634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11: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Tra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Thanh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</w:p>
    <w:p w14:paraId="55B03C69" w14:textId="77777777" w:rsidR="0063473E" w:rsidRPr="0063473E" w:rsidRDefault="0063473E" w:rsidP="0063473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file csv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pdf.</w:t>
      </w:r>
    </w:p>
    <w:p w14:paraId="650A6C52" w14:textId="77777777" w:rsidR="0063473E" w:rsidRPr="0063473E" w:rsidRDefault="0063473E" w:rsidP="0063473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EA805F" w14:textId="77777777" w:rsidR="0063473E" w:rsidRPr="0063473E" w:rsidRDefault="0063473E" w:rsidP="0063473E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menu,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“Tài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4E4B9CA5" w14:textId="77777777" w:rsidR="0063473E" w:rsidRPr="0063473E" w:rsidRDefault="0063473E" w:rsidP="0063473E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3473E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45C54181" w14:textId="77777777" w:rsidR="0063473E" w:rsidRPr="0063473E" w:rsidRDefault="0063473E" w:rsidP="0063473E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lastRenderedPageBreak/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3B6ECA5B" w14:textId="77777777" w:rsidR="0063473E" w:rsidRPr="0063473E" w:rsidRDefault="0063473E" w:rsidP="0063473E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file csv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pdf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2455CC64" w14:textId="77777777" w:rsidR="0063473E" w:rsidRPr="0063473E" w:rsidRDefault="0063473E" w:rsidP="0063473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Hiển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file csv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pdf.</w:t>
      </w:r>
    </w:p>
    <w:p w14:paraId="0A8EEF2C" w14:textId="77777777" w:rsidR="0063473E" w:rsidRPr="0063473E" w:rsidRDefault="0063473E" w:rsidP="00634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3.10 Quản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Viên Xem Báo Cáo Tài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287A3278" w14:textId="77777777" w:rsidR="0063473E" w:rsidRPr="0063473E" w:rsidRDefault="0063473E" w:rsidP="00634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12: Xem Báo Cáo Tài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72EEE402" w14:textId="77777777" w:rsidR="0063473E" w:rsidRPr="0063473E" w:rsidRDefault="0063473E" w:rsidP="0063473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pdf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excel.</w:t>
      </w:r>
    </w:p>
    <w:p w14:paraId="51AE0654" w14:textId="77777777" w:rsidR="0063473E" w:rsidRPr="0063473E" w:rsidRDefault="0063473E" w:rsidP="0063473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35AA0C" w14:textId="77777777" w:rsidR="0063473E" w:rsidRPr="0063473E" w:rsidRDefault="0063473E" w:rsidP="0063473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menu “Báo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”.</w:t>
      </w:r>
    </w:p>
    <w:p w14:paraId="51C9468E" w14:textId="77777777" w:rsidR="0063473E" w:rsidRPr="0063473E" w:rsidRDefault="0063473E" w:rsidP="0063473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).</w:t>
      </w:r>
    </w:p>
    <w:p w14:paraId="31A49845" w14:textId="77777777" w:rsidR="0063473E" w:rsidRPr="0063473E" w:rsidRDefault="0063473E" w:rsidP="0063473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3473E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file (pdf/excel).</w:t>
      </w:r>
    </w:p>
    <w:p w14:paraId="12724B03" w14:textId="77777777" w:rsidR="0063473E" w:rsidRPr="0063473E" w:rsidRDefault="0063473E" w:rsidP="0063473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45B4718E" w14:textId="77777777" w:rsidR="0063473E" w:rsidRPr="0097336E" w:rsidRDefault="0063473E" w:rsidP="0063473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Báo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19EEBAC8" w14:textId="77777777" w:rsidR="0063473E" w:rsidRPr="0063473E" w:rsidRDefault="0063473E" w:rsidP="00634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3.11 Xem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768042ED" w14:textId="77777777" w:rsidR="0063473E" w:rsidRPr="0063473E" w:rsidRDefault="0063473E" w:rsidP="00634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11: Xem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319467BF" w14:textId="77777777" w:rsidR="0063473E" w:rsidRPr="0063473E" w:rsidRDefault="0063473E" w:rsidP="0063473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255CE8B9" w14:textId="77777777" w:rsidR="0063473E" w:rsidRPr="0063473E" w:rsidRDefault="0063473E" w:rsidP="0063473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58CEFB" w14:textId="77777777" w:rsidR="0063473E" w:rsidRPr="0063473E" w:rsidRDefault="0063473E" w:rsidP="0063473E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020961DB" w14:textId="77777777" w:rsidR="0063473E" w:rsidRPr="0063473E" w:rsidRDefault="0063473E" w:rsidP="0063473E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Menu Feedback:</w:t>
      </w:r>
    </w:p>
    <w:p w14:paraId="3CFBCCF9" w14:textId="77777777" w:rsidR="0063473E" w:rsidRPr="0063473E" w:rsidRDefault="0063473E" w:rsidP="0063473E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“Feedback” ở header menu.</w:t>
      </w:r>
    </w:p>
    <w:p w14:paraId="22F35210" w14:textId="77777777" w:rsidR="0063473E" w:rsidRPr="0063473E" w:rsidRDefault="0063473E" w:rsidP="0063473E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6BA005FA" w14:textId="77777777" w:rsidR="0063473E" w:rsidRPr="0063473E" w:rsidRDefault="0063473E" w:rsidP="0063473E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Xem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1243AD" w14:textId="77777777" w:rsidR="0063473E" w:rsidRPr="0063473E" w:rsidRDefault="0063473E" w:rsidP="0063473E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lastRenderedPageBreak/>
        <w:t>Hành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58BB276D" w14:textId="77777777" w:rsidR="0063473E" w:rsidRPr="0063473E" w:rsidRDefault="0063473E" w:rsidP="0063473E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Danh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1EE469E0" w14:textId="77777777" w:rsidR="0063473E" w:rsidRPr="0063473E" w:rsidRDefault="0063473E" w:rsidP="0063473E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Tra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Dung:</w:t>
      </w:r>
    </w:p>
    <w:p w14:paraId="3BBE71B8" w14:textId="77777777" w:rsidR="0063473E" w:rsidRPr="0063473E" w:rsidRDefault="0063473E" w:rsidP="0063473E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141D744A" w14:textId="77777777" w:rsidR="0063473E" w:rsidRPr="0063473E" w:rsidRDefault="0063473E" w:rsidP="0063473E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03098F" w14:textId="77777777" w:rsidR="0063473E" w:rsidRPr="0063473E" w:rsidRDefault="0063473E" w:rsidP="0063473E">
      <w:pPr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3473E">
        <w:rPr>
          <w:rFonts w:ascii="Times New Roman" w:hAnsi="Times New Roman" w:cs="Times New Roman"/>
          <w:sz w:val="28"/>
          <w:szCs w:val="28"/>
        </w:rPr>
        <w:t xml:space="preserve">Email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14928227" w14:textId="77777777" w:rsidR="0063473E" w:rsidRPr="0063473E" w:rsidRDefault="0063473E" w:rsidP="0063473E">
      <w:pPr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5397C56B" w14:textId="77777777" w:rsidR="0063473E" w:rsidRPr="0063473E" w:rsidRDefault="0063473E" w:rsidP="0063473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7D7D01" w14:textId="77777777" w:rsidR="0063473E" w:rsidRPr="0063473E" w:rsidRDefault="0063473E" w:rsidP="0063473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3473E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69314EC0" w14:textId="77777777" w:rsidR="0063473E" w:rsidRPr="0063473E" w:rsidRDefault="0063473E" w:rsidP="0063473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3473E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41E52D00" w14:textId="77777777" w:rsidR="0063473E" w:rsidRPr="0063473E" w:rsidRDefault="0063473E" w:rsidP="0063473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67528A8" w14:textId="77777777" w:rsidR="0063473E" w:rsidRPr="0063473E" w:rsidRDefault="0063473E" w:rsidP="00634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73E">
        <w:rPr>
          <w:rFonts w:ascii="Times New Roman" w:hAnsi="Times New Roman" w:cs="Times New Roman"/>
          <w:b/>
          <w:bCs/>
          <w:sz w:val="28"/>
          <w:szCs w:val="28"/>
        </w:rPr>
        <w:t>4. K</w:t>
      </w:r>
      <w:proofErr w:type="spellStart"/>
      <w:r w:rsidRPr="0063473E">
        <w:rPr>
          <w:rFonts w:ascii="Times New Roman" w:hAnsi="Times New Roman" w:cs="Times New Roman"/>
          <w:b/>
          <w:bCs/>
          <w:sz w:val="28"/>
          <w:szCs w:val="28"/>
        </w:rPr>
        <w:t>ết</w:t>
      </w:r>
      <w:proofErr w:type="spellEnd"/>
      <w:r w:rsidRPr="0063473E">
        <w:rPr>
          <w:rFonts w:ascii="Times New Roman" w:hAnsi="Times New Roman" w:cs="Times New Roman"/>
          <w:b/>
          <w:bCs/>
          <w:sz w:val="28"/>
          <w:szCs w:val="28"/>
        </w:rPr>
        <w:t xml:space="preserve"> Luận</w:t>
      </w:r>
    </w:p>
    <w:p w14:paraId="47A5873A" w14:textId="77777777" w:rsidR="0063473E" w:rsidRPr="0063473E" w:rsidRDefault="0063473E" w:rsidP="0063473E">
      <w:pPr>
        <w:rPr>
          <w:rFonts w:ascii="Times New Roman" w:hAnsi="Times New Roman" w:cs="Times New Roman"/>
          <w:sz w:val="28"/>
          <w:szCs w:val="28"/>
        </w:rPr>
      </w:pPr>
      <w:r w:rsidRPr="0063473E">
        <w:rPr>
          <w:rFonts w:ascii="Times New Roman" w:hAnsi="Times New Roman" w:cs="Times New Roman"/>
          <w:sz w:val="28"/>
          <w:szCs w:val="28"/>
        </w:rPr>
        <w:t xml:space="preserve">Tài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OCR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73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3473E">
        <w:rPr>
          <w:rFonts w:ascii="Times New Roman" w:hAnsi="Times New Roman" w:cs="Times New Roman"/>
          <w:sz w:val="28"/>
          <w:szCs w:val="28"/>
        </w:rPr>
        <w:t>.</w:t>
      </w:r>
    </w:p>
    <w:p w14:paraId="13F01278" w14:textId="77777777" w:rsidR="00932840" w:rsidRPr="0097336E" w:rsidRDefault="00932840">
      <w:pPr>
        <w:rPr>
          <w:sz w:val="28"/>
          <w:szCs w:val="28"/>
        </w:rPr>
      </w:pPr>
    </w:p>
    <w:sectPr w:rsidR="00932840" w:rsidRPr="0097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F338A"/>
    <w:multiLevelType w:val="multilevel"/>
    <w:tmpl w:val="E1DE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C2EFD"/>
    <w:multiLevelType w:val="multilevel"/>
    <w:tmpl w:val="B6FA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835F8"/>
    <w:multiLevelType w:val="multilevel"/>
    <w:tmpl w:val="74CA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A4562"/>
    <w:multiLevelType w:val="multilevel"/>
    <w:tmpl w:val="F512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F5D97"/>
    <w:multiLevelType w:val="multilevel"/>
    <w:tmpl w:val="6AA8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21BF1"/>
    <w:multiLevelType w:val="multilevel"/>
    <w:tmpl w:val="2F8E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45CC4"/>
    <w:multiLevelType w:val="multilevel"/>
    <w:tmpl w:val="4980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12E30"/>
    <w:multiLevelType w:val="multilevel"/>
    <w:tmpl w:val="385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85CEF"/>
    <w:multiLevelType w:val="multilevel"/>
    <w:tmpl w:val="0DA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04636"/>
    <w:multiLevelType w:val="multilevel"/>
    <w:tmpl w:val="A3EE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66553"/>
    <w:multiLevelType w:val="multilevel"/>
    <w:tmpl w:val="00B6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B11B3"/>
    <w:multiLevelType w:val="multilevel"/>
    <w:tmpl w:val="70CA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30418"/>
    <w:multiLevelType w:val="multilevel"/>
    <w:tmpl w:val="5748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11252E"/>
    <w:multiLevelType w:val="multilevel"/>
    <w:tmpl w:val="11B8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161359">
    <w:abstractNumId w:val="12"/>
  </w:num>
  <w:num w:numId="2" w16cid:durableId="999164027">
    <w:abstractNumId w:val="10"/>
  </w:num>
  <w:num w:numId="3" w16cid:durableId="657726799">
    <w:abstractNumId w:val="13"/>
  </w:num>
  <w:num w:numId="4" w16cid:durableId="1833985484">
    <w:abstractNumId w:val="1"/>
  </w:num>
  <w:num w:numId="5" w16cid:durableId="816073723">
    <w:abstractNumId w:val="2"/>
  </w:num>
  <w:num w:numId="6" w16cid:durableId="932203704">
    <w:abstractNumId w:val="4"/>
  </w:num>
  <w:num w:numId="7" w16cid:durableId="1795714853">
    <w:abstractNumId w:val="0"/>
  </w:num>
  <w:num w:numId="8" w16cid:durableId="520239124">
    <w:abstractNumId w:val="5"/>
  </w:num>
  <w:num w:numId="9" w16cid:durableId="851912858">
    <w:abstractNumId w:val="6"/>
  </w:num>
  <w:num w:numId="10" w16cid:durableId="1747190849">
    <w:abstractNumId w:val="8"/>
  </w:num>
  <w:num w:numId="11" w16cid:durableId="1804075442">
    <w:abstractNumId w:val="9"/>
  </w:num>
  <w:num w:numId="12" w16cid:durableId="664629472">
    <w:abstractNumId w:val="7"/>
  </w:num>
  <w:num w:numId="13" w16cid:durableId="1373765653">
    <w:abstractNumId w:val="3"/>
  </w:num>
  <w:num w:numId="14" w16cid:durableId="372732573">
    <w:abstractNumId w:val="11"/>
  </w:num>
  <w:num w:numId="15" w16cid:durableId="1529367320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5B"/>
    <w:rsid w:val="0017225B"/>
    <w:rsid w:val="00527BB7"/>
    <w:rsid w:val="0063473E"/>
    <w:rsid w:val="00932840"/>
    <w:rsid w:val="0097336E"/>
    <w:rsid w:val="00C3186B"/>
    <w:rsid w:val="00DB75E3"/>
    <w:rsid w:val="00E5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A56FA"/>
  <w15:chartTrackingRefBased/>
  <w15:docId w15:val="{C472AACA-31CE-42F3-8733-EF102B9C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7225B"/>
  </w:style>
  <w:style w:type="paragraph" w:styleId="u1">
    <w:name w:val="heading 1"/>
    <w:basedOn w:val="Binhthng"/>
    <w:next w:val="Binhthng"/>
    <w:link w:val="u1Char"/>
    <w:uiPriority w:val="9"/>
    <w:qFormat/>
    <w:rsid w:val="00172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72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72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72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72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72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72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72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72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7225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7225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7225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7225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7225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7225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7225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7225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7225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72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1722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172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1722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72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7225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7225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7225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72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7225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72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1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NGUYENDINHVIET .</dc:creator>
  <cp:keywords/>
  <dc:description/>
  <cp:lastModifiedBy>NGUYENDINHVIET .</cp:lastModifiedBy>
  <cp:revision>3</cp:revision>
  <dcterms:created xsi:type="dcterms:W3CDTF">2024-08-26T09:02:00Z</dcterms:created>
  <dcterms:modified xsi:type="dcterms:W3CDTF">2024-08-26T09:12:00Z</dcterms:modified>
</cp:coreProperties>
</file>