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Điều kiện nào sau đây trả về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== None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5 - 3//2 &gt; 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'hello world' != "hello world"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(3**2 != 9)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Phép tính nào sau đây gây ra lỗi?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int("100.0") + 100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"100" + 100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và B đều gây ra lỗi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Không phép tính nào gây lỗi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Tìm giá trị cuối cùng của biến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trong vòng lặp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i in range(0, 20, 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Cho hàm sau: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def print_error(name, info=''):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print('Error: {}. {}.'.format(name, info)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Đâu là lời gọi đúng cho hàm này?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print_error('Invalid Input', info='Wrong input format')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print_error('Invalid Input')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print_error('Invalid Input', 'Wrong input format')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Cả ba đều đúng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Làm thế nào để chỉ 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hàm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từ thư viện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math import sqrt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sqrt from math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math import sqrt()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Cho một đoạn code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count = 0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while True: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count += 1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if count == 2: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continue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if count == 4: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print(count, end=' ')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Hãy xác định kết quả được in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1 3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1 2 3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1 2 3 4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Giả sử ta tạo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chứa một phương thức để tính tổng của hai số nguyên. Cách nào không thể dùng để định nghĩa phương thức này?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cal_sum(num1, num2):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cal_sum(self, num1, num2):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cal_sum(self, num1, num2=None):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cal_sum(self, num1=None, num2=None):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 Một </w:t>
      </w: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được định nghĩa như sau: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class Person: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job = "None"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def __init__(self, age, name=''):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self.age = age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self.__name = name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Câu lệnh nào sau đây không thực thi được?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Person.job = 'Student'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Person(16, 'John').job = 'Student'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Person(name='John', age=16).job = 'Student'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Person().job = 'Student'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Câu 9. </w:t>
      </w:r>
      <w:r w:rsidDel="00000000" w:rsidR="00000000" w:rsidRPr="00000000">
        <w:rPr>
          <w:rtl w:val="0"/>
        </w:rPr>
        <w:t xml:space="preserve">Biểu thức nào sau đây trả về một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với các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[2, 4, 6]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 * 3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[(x+1)*2 for x in range(3)]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[x*2 for x in range(3)]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[x for x in range(2, 6, 2)]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10. </w:t>
      </w:r>
      <w:r w:rsidDel="00000000" w:rsidR="00000000" w:rsidRPr="00000000">
        <w:rPr>
          <w:rtl w:val="0"/>
        </w:rPr>
        <w:t xml:space="preserve">Cho một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prices = {'tiramisu': 20, 'flan': 12, 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macaroon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': 18}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Biểu thức nào sau đây trả về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'tiramisu' in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 in prices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prices.macaroon == 18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prices[0] == 20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