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2A44"/>
          <w:sz w:val="36"/>
        </w:rPr>
        <w:t>CUSTOMER CARE &amp; QUALITY</w:t>
        <w:br/>
        <w:t>Monthly Report - Settembre 2026</w:t>
      </w:r>
    </w:p>
    <w:p>
      <w:r>
        <w:t>Include early warning aggiornato all'11/10/2026. Redatto da: L. Moretti (Product Integrity), C. Rinaldi (Customer Care Manager EMEA).</w:t>
      </w:r>
    </w:p>
    <w:p>
      <w:pPr>
        <w:pStyle w:val="Heading1"/>
      </w:pPr>
      <w:r>
        <w:t>1. Executive summary</w:t>
      </w:r>
    </w:p>
    <w:p>
      <w:pPr>
        <w:pStyle w:val="ListBullet"/>
      </w:pPr>
      <w:r>
        <w:t>VEL (gilet uomo, piumino laqué): difetto sul cursore della zip (slider) sulle consegne da metà agosto, lotto di produzione 2026-07. Tasso di difettosità 42% nel periodo 28/09-11/10 (295 resi DEF su 697 capi venduti nello stesso periodo). Proposta: STOP-SALE immediato del lotto 2026-07 e richiamo in negozio.</w:t>
      </w:r>
    </w:p>
    <w:p>
      <w:pPr>
        <w:pStyle w:val="ListBullet"/>
      </w:pPr>
      <w:r>
        <w:t>ARTEM (parka uomo FW26): vestibilità abbondante, exchange rate 9% a settembre. Indicazione ai negozi: consigliare una taglia in meno.</w:t>
      </w:r>
    </w:p>
    <w:p>
      <w:pPr>
        <w:pStyle w:val="ListBullet"/>
      </w:pPr>
      <w:r>
        <w:t>Resi totali settembre: tasso medio 3.2% (unità), in linea con la stagione salvo VEL.</w:t>
      </w:r>
    </w:p>
    <w:p>
      <w:pPr>
        <w:pStyle w:val="ListBullet"/>
      </w:pPr>
      <w:r>
        <w:t>Contatti customer care in aumento (+38% vs agosto), trainati da richieste di disponibilità (IRIDIA rosa, AUREA nero) e reclami VEL.</w:t>
      </w:r>
    </w:p>
    <w:p>
      <w:pPr>
        <w:pStyle w:val="Heading1"/>
      </w:pPr>
      <w:r>
        <w:t>2. VEL - zipper slider defect</w:t>
      </w:r>
    </w:p>
    <w:p>
      <w:r>
        <w:t>Dal 28/09 i negozi registrano resi con codice motivo DEF (difetto) sul VEL: il cursore si apre/si sfila dopo pochi utilizzi. I capi coinvolti appartengono alle consegne DC -&gt; negozi dal 15/08 (lotto 2026-07, fornitore accessori metallici 'Officine Cursori S.r.l.'). Analisi di laboratorio su 24 capi resi: 21 con lega del cursore fuori specifica (durezza).</w:t>
      </w:r>
    </w:p>
    <w:p>
      <w:r>
        <w:drawing>
          <wp:inline xmlns:a="http://schemas.openxmlformats.org/drawingml/2006/main" xmlns:pic="http://schemas.openxmlformats.org/drawingml/2006/picture">
            <wp:extent cx="5040000" cy="255118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_tib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551187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t>Region</w:t>
            </w:r>
          </w:p>
        </w:tc>
        <w:tc>
          <w:tcPr>
            <w:tcW w:type="dxa" w:w="4873"/>
          </w:tcPr>
          <w:p>
            <w:r>
              <w:t>Resi DEF (al 11/10)</w:t>
            </w:r>
          </w:p>
        </w:tc>
      </w:tr>
      <w:tr>
        <w:tc>
          <w:tcPr>
            <w:tcW w:type="dxa" w:w="4873"/>
          </w:tcPr>
          <w:p>
            <w:r>
              <w:t>AMERICAS</w:t>
            </w:r>
          </w:p>
        </w:tc>
        <w:tc>
          <w:tcPr>
            <w:tcW w:type="dxa" w:w="4873"/>
          </w:tcPr>
          <w:p>
            <w:r>
              <w:t>37</w:t>
            </w:r>
          </w:p>
        </w:tc>
      </w:tr>
      <w:tr>
        <w:tc>
          <w:tcPr>
            <w:tcW w:type="dxa" w:w="4873"/>
          </w:tcPr>
          <w:p>
            <w:r>
              <w:t>APAC</w:t>
            </w:r>
          </w:p>
        </w:tc>
        <w:tc>
          <w:tcPr>
            <w:tcW w:type="dxa" w:w="4873"/>
          </w:tcPr>
          <w:p>
            <w:r>
              <w:t>119</w:t>
            </w:r>
          </w:p>
        </w:tc>
      </w:tr>
      <w:tr>
        <w:tc>
          <w:tcPr>
            <w:tcW w:type="dxa" w:w="4873"/>
          </w:tcPr>
          <w:p>
            <w:r>
              <w:t>EMEA</w:t>
            </w:r>
          </w:p>
        </w:tc>
        <w:tc>
          <w:tcPr>
            <w:tcW w:type="dxa" w:w="4873"/>
          </w:tcPr>
          <w:p>
            <w:r>
              <w:t>139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t>KPI</w:t>
            </w:r>
          </w:p>
        </w:tc>
        <w:tc>
          <w:tcPr>
            <w:tcW w:type="dxa" w:w="4873"/>
          </w:tcPr>
          <w:p>
            <w:r>
              <w:t>Valore</w:t>
            </w:r>
          </w:p>
        </w:tc>
      </w:tr>
      <w:tr>
        <w:tc>
          <w:tcPr>
            <w:tcW w:type="dxa" w:w="4873"/>
          </w:tcPr>
          <w:p>
            <w:r>
              <w:t>Capi VEL venduti 28/09-11/10</w:t>
            </w:r>
          </w:p>
        </w:tc>
        <w:tc>
          <w:tcPr>
            <w:tcW w:type="dxa" w:w="4873"/>
          </w:tcPr>
          <w:p>
            <w:r>
              <w:t>697</w:t>
            </w:r>
          </w:p>
        </w:tc>
      </w:tr>
      <w:tr>
        <w:tc>
          <w:tcPr>
            <w:tcW w:type="dxa" w:w="4873"/>
          </w:tcPr>
          <w:p>
            <w:r>
              <w:t>Resi DEF 28/09-11/10</w:t>
            </w:r>
          </w:p>
        </w:tc>
        <w:tc>
          <w:tcPr>
            <w:tcW w:type="dxa" w:w="4873"/>
          </w:tcPr>
          <w:p>
            <w:r>
              <w:t>295</w:t>
            </w:r>
          </w:p>
        </w:tc>
      </w:tr>
      <w:tr>
        <w:tc>
          <w:tcPr>
            <w:tcW w:type="dxa" w:w="4873"/>
          </w:tcPr>
          <w:p>
            <w:r>
              <w:t>Tasso di difettosità (resi/venduto periodo)</w:t>
            </w:r>
          </w:p>
        </w:tc>
        <w:tc>
          <w:tcPr>
            <w:tcW w:type="dxa" w:w="4873"/>
          </w:tcPr>
          <w:p>
            <w:r>
              <w:t>42.3%</w:t>
            </w:r>
          </w:p>
        </w:tc>
      </w:tr>
      <w:tr>
        <w:tc>
          <w:tcPr>
            <w:tcW w:type="dxa" w:w="4873"/>
          </w:tcPr>
          <w:p>
            <w:r>
              <w:t>Capi VEL consegnati ai negozi dal 15/08</w:t>
            </w:r>
          </w:p>
        </w:tc>
        <w:tc>
          <w:tcPr>
            <w:tcW w:type="dxa" w:w="4873"/>
          </w:tcPr>
          <w:p>
            <w:r>
              <w:t>2706</w:t>
            </w:r>
          </w:p>
        </w:tc>
      </w:tr>
      <w:tr>
        <w:tc>
          <w:tcPr>
            <w:tcW w:type="dxa" w:w="4873"/>
          </w:tcPr>
          <w:p>
            <w:r>
              <w:t>Resi DEF / consegnato</w:t>
            </w:r>
          </w:p>
        </w:tc>
        <w:tc>
          <w:tcPr>
            <w:tcW w:type="dxa" w:w="4873"/>
          </w:tcPr>
          <w:p>
            <w:r>
              <w:t>10.9%</w:t>
            </w:r>
          </w:p>
        </w:tc>
      </w:tr>
    </w:tbl>
    <w:p/>
    <w:p>
      <w:r>
        <w:t>Azioni in corso: (1) controllo cursore alla cassa prima della vendita; (2) cambio merce o rimborso senza scontrino per clienti con capo difettoso; (3) richiesta al fornitore di nuovo lotto cursori, ETA sostituzione 3 settimane; (4) valutazione stop-sale in comitato qualità del 15/10.</w:t>
      </w:r>
    </w:p>
    <w:p>
      <w:r>
        <w:t>Customer care: 212 contatti su VEL in 2 settimane (email 118, telefono 61, chat 19, social 14). Post Instagram/小红书 con foto della zip rotta, sentiment negativo limitato.</w:t>
      </w:r>
    </w:p>
    <w:p>
      <w:pPr>
        <w:pStyle w:val="Heading1"/>
      </w:pPr>
      <w:r>
        <w:t>3. ARTEM - size &amp; fit</w:t>
      </w:r>
    </w:p>
    <w:p>
      <w:r>
        <w:t>Settembre: 44 resi/cambi per taglia su 464 scontrini con ARTEM = 9.5% (exchange rate). Il 57% dei casi si chiude con cambio taglia (non perdita di vendita). Feedback: maniche lunghe, spalle larghe; i negozi consigliano una taglia in meno. Richiesta al prodotto di rivedere la tabella taglie online.</w:t>
      </w:r>
    </w:p>
    <w:p>
      <w:pPr>
        <w:pStyle w:val="Heading1"/>
      </w:pPr>
      <w:r>
        <w:t>4. Resi per regione e motivo (settembre)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r>
              <w:t>Region</w:t>
            </w:r>
          </w:p>
        </w:tc>
        <w:tc>
          <w:tcPr>
            <w:tcW w:type="dxa" w:w="2436"/>
          </w:tcPr>
          <w:p>
            <w:r>
              <w:t>Unità vendute</w:t>
            </w:r>
          </w:p>
        </w:tc>
        <w:tc>
          <w:tcPr>
            <w:tcW w:type="dxa" w:w="2436"/>
          </w:tcPr>
          <w:p>
            <w:r>
              <w:t>Unità rese</w:t>
            </w:r>
          </w:p>
        </w:tc>
        <w:tc>
          <w:tcPr>
            <w:tcW w:type="dxa" w:w="2436"/>
          </w:tcPr>
          <w:p>
            <w:r>
              <w:t>Tasso</w:t>
            </w:r>
          </w:p>
        </w:tc>
      </w:tr>
      <w:tr>
        <w:tc>
          <w:tcPr>
            <w:tcW w:type="dxa" w:w="2436"/>
          </w:tcPr>
          <w:p>
            <w:r>
              <w:t>AMERICAS</w:t>
            </w:r>
          </w:p>
        </w:tc>
        <w:tc>
          <w:tcPr>
            <w:tcW w:type="dxa" w:w="2436"/>
          </w:tcPr>
          <w:p>
            <w:r>
              <w:t>3,285</w:t>
            </w:r>
          </w:p>
        </w:tc>
        <w:tc>
          <w:tcPr>
            <w:tcW w:type="dxa" w:w="2436"/>
          </w:tcPr>
          <w:p>
            <w:r>
              <w:t>227</w:t>
            </w:r>
          </w:p>
        </w:tc>
        <w:tc>
          <w:tcPr>
            <w:tcW w:type="dxa" w:w="2436"/>
          </w:tcPr>
          <w:p>
            <w:r>
              <w:t>6.9%</w:t>
            </w:r>
          </w:p>
        </w:tc>
      </w:tr>
      <w:tr>
        <w:tc>
          <w:tcPr>
            <w:tcW w:type="dxa" w:w="2436"/>
          </w:tcPr>
          <w:p>
            <w:r>
              <w:t>APAC</w:t>
            </w:r>
          </w:p>
        </w:tc>
        <w:tc>
          <w:tcPr>
            <w:tcW w:type="dxa" w:w="2436"/>
          </w:tcPr>
          <w:p>
            <w:r>
              <w:t>12,380</w:t>
            </w:r>
          </w:p>
        </w:tc>
        <w:tc>
          <w:tcPr>
            <w:tcW w:type="dxa" w:w="2436"/>
          </w:tcPr>
          <w:p>
            <w:r>
              <w:t>220</w:t>
            </w:r>
          </w:p>
        </w:tc>
        <w:tc>
          <w:tcPr>
            <w:tcW w:type="dxa" w:w="2436"/>
          </w:tcPr>
          <w:p>
            <w:r>
              <w:t>1.8%</w:t>
            </w:r>
          </w:p>
        </w:tc>
      </w:tr>
      <w:tr>
        <w:tc>
          <w:tcPr>
            <w:tcW w:type="dxa" w:w="2436"/>
          </w:tcPr>
          <w:p>
            <w:r>
              <w:t>EMEA</w:t>
            </w:r>
          </w:p>
        </w:tc>
        <w:tc>
          <w:tcPr>
            <w:tcW w:type="dxa" w:w="2436"/>
          </w:tcPr>
          <w:p>
            <w:r>
              <w:t>12,713</w:t>
            </w:r>
          </w:p>
        </w:tc>
        <w:tc>
          <w:tcPr>
            <w:tcW w:type="dxa" w:w="2436"/>
          </w:tcPr>
          <w:p>
            <w:r>
              <w:t>449</w:t>
            </w:r>
          </w:p>
        </w:tc>
        <w:tc>
          <w:tcPr>
            <w:tcW w:type="dxa" w:w="2436"/>
          </w:tcPr>
          <w:p>
            <w:r>
              <w:t>3.5%</w:t>
            </w:r>
          </w:p>
        </w:tc>
      </w:tr>
    </w:tbl>
    <w:p/>
    <w:p>
      <w:r>
        <w:t>Motivi di reso settembre: SIZE 292, CHANGE_MIND 265, DEF 97, GIFT 74, QUALITY 72, COLOUR 72, EXCHANGE_SIZE 24.</w:t>
      </w:r>
    </w:p>
    <w:p>
      <w:pPr>
        <w:pStyle w:val="Heading1"/>
      </w:pPr>
      <w:r>
        <w:t>5. Customer care - contatti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r>
              <w:t>Topic</w:t>
            </w:r>
          </w:p>
        </w:tc>
        <w:tc>
          <w:tcPr>
            <w:tcW w:type="dxa" w:w="2436"/>
          </w:tcPr>
          <w:p>
            <w:r>
              <w:t>Agosto</w:t>
            </w:r>
          </w:p>
        </w:tc>
        <w:tc>
          <w:tcPr>
            <w:tcW w:type="dxa" w:w="2436"/>
          </w:tcPr>
          <w:p>
            <w:r>
              <w:t>Settembre</w:t>
            </w:r>
          </w:p>
        </w:tc>
        <w:tc>
          <w:tcPr>
            <w:tcW w:type="dxa" w:w="2436"/>
          </w:tcPr>
          <w:p>
            <w:r>
              <w:t>1-11 ottobre</w:t>
            </w:r>
          </w:p>
        </w:tc>
      </w:tr>
      <w:tr>
        <w:tc>
          <w:tcPr>
            <w:tcW w:type="dxa" w:w="2436"/>
          </w:tcPr>
          <w:p>
            <w:r>
              <w:t>Disponibilità prodotto / taglie</w:t>
            </w:r>
          </w:p>
        </w:tc>
        <w:tc>
          <w:tcPr>
            <w:tcW w:type="dxa" w:w="2436"/>
          </w:tcPr>
          <w:p>
            <w:r>
              <w:t>1,420</w:t>
            </w:r>
          </w:p>
        </w:tc>
        <w:tc>
          <w:tcPr>
            <w:tcW w:type="dxa" w:w="2436"/>
          </w:tcPr>
          <w:p>
            <w:r>
              <w:t>1,980</w:t>
            </w:r>
          </w:p>
        </w:tc>
        <w:tc>
          <w:tcPr>
            <w:tcW w:type="dxa" w:w="2436"/>
          </w:tcPr>
          <w:p>
            <w:r>
              <w:t>1,610</w:t>
            </w:r>
          </w:p>
        </w:tc>
      </w:tr>
      <w:tr>
        <w:tc>
          <w:tcPr>
            <w:tcW w:type="dxa" w:w="2436"/>
          </w:tcPr>
          <w:p>
            <w:r>
              <w:t>Stato ordine online</w:t>
            </w:r>
          </w:p>
        </w:tc>
        <w:tc>
          <w:tcPr>
            <w:tcW w:type="dxa" w:w="2436"/>
          </w:tcPr>
          <w:p>
            <w:r>
              <w:t>2,210</w:t>
            </w:r>
          </w:p>
        </w:tc>
        <w:tc>
          <w:tcPr>
            <w:tcW w:type="dxa" w:w="2436"/>
          </w:tcPr>
          <w:p>
            <w:r>
              <w:t>2,390</w:t>
            </w:r>
          </w:p>
        </w:tc>
        <w:tc>
          <w:tcPr>
            <w:tcW w:type="dxa" w:w="2436"/>
          </w:tcPr>
          <w:p>
            <w:r>
              <w:t>980</w:t>
            </w:r>
          </w:p>
        </w:tc>
      </w:tr>
      <w:tr>
        <w:tc>
          <w:tcPr>
            <w:tcW w:type="dxa" w:w="2436"/>
          </w:tcPr>
          <w:p>
            <w:r>
              <w:t>Reclami qualità (tot.)</w:t>
            </w:r>
          </w:p>
        </w:tc>
        <w:tc>
          <w:tcPr>
            <w:tcW w:type="dxa" w:w="2436"/>
          </w:tcPr>
          <w:p>
            <w:r>
              <w:t>160</w:t>
            </w:r>
          </w:p>
        </w:tc>
        <w:tc>
          <w:tcPr>
            <w:tcW w:type="dxa" w:w="2436"/>
          </w:tcPr>
          <w:p>
            <w:r>
              <w:t>310</w:t>
            </w:r>
          </w:p>
        </w:tc>
        <w:tc>
          <w:tcPr>
            <w:tcW w:type="dxa" w:w="2436"/>
          </w:tcPr>
          <w:p>
            <w:r>
              <w:t>402</w:t>
            </w:r>
          </w:p>
        </w:tc>
      </w:tr>
      <w:tr>
        <w:tc>
          <w:tcPr>
            <w:tcW w:type="dxa" w:w="2436"/>
          </w:tcPr>
          <w:p>
            <w:r>
              <w:t xml:space="preserve">  di cui VEL zip</w:t>
            </w:r>
          </w:p>
        </w:tc>
        <w:tc>
          <w:tcPr>
            <w:tcW w:type="dxa" w:w="2436"/>
          </w:tcPr>
          <w:p>
            <w:r>
              <w:t>0</w:t>
            </w:r>
          </w:p>
        </w:tc>
        <w:tc>
          <w:tcPr>
            <w:tcW w:type="dxa" w:w="2436"/>
          </w:tcPr>
          <w:p>
            <w:r>
              <w:t>41</w:t>
            </w:r>
          </w:p>
        </w:tc>
        <w:tc>
          <w:tcPr>
            <w:tcW w:type="dxa" w:w="2436"/>
          </w:tcPr>
          <w:p>
            <w:r>
              <w:t>171</w:t>
            </w:r>
          </w:p>
        </w:tc>
      </w:tr>
      <w:tr>
        <w:tc>
          <w:tcPr>
            <w:tcW w:type="dxa" w:w="2436"/>
          </w:tcPr>
          <w:p>
            <w:r>
              <w:t>Resi e rimborsi</w:t>
            </w:r>
          </w:p>
        </w:tc>
        <w:tc>
          <w:tcPr>
            <w:tcW w:type="dxa" w:w="2436"/>
          </w:tcPr>
          <w:p>
            <w:r>
              <w:t>980</w:t>
            </w:r>
          </w:p>
        </w:tc>
        <w:tc>
          <w:tcPr>
            <w:tcW w:type="dxa" w:w="2436"/>
          </w:tcPr>
          <w:p>
            <w:r>
              <w:t>1,160</w:t>
            </w:r>
          </w:p>
        </w:tc>
        <w:tc>
          <w:tcPr>
            <w:tcW w:type="dxa" w:w="2436"/>
          </w:tcPr>
          <w:p>
            <w:r>
              <w:t>640</w:t>
            </w:r>
          </w:p>
        </w:tc>
      </w:tr>
      <w:tr>
        <w:tc>
          <w:tcPr>
            <w:tcW w:type="dxa" w:w="2436"/>
          </w:tcPr>
          <w:p>
            <w:r>
              <w:t>Info prodotto / vestibilità</w:t>
            </w:r>
          </w:p>
        </w:tc>
        <w:tc>
          <w:tcPr>
            <w:tcW w:type="dxa" w:w="2436"/>
          </w:tcPr>
          <w:p>
            <w:r>
              <w:t>760</w:t>
            </w:r>
          </w:p>
        </w:tc>
        <w:tc>
          <w:tcPr>
            <w:tcW w:type="dxa" w:w="2436"/>
          </w:tcPr>
          <w:p>
            <w:r>
              <w:t>1,050</w:t>
            </w:r>
          </w:p>
        </w:tc>
        <w:tc>
          <w:tcPr>
            <w:tcW w:type="dxa" w:w="2436"/>
          </w:tcPr>
          <w:p>
            <w:r>
              <w:t>520</w:t>
            </w:r>
          </w:p>
        </w:tc>
      </w:tr>
      <w:tr>
        <w:tc>
          <w:tcPr>
            <w:tcW w:type="dxa" w:w="2436"/>
          </w:tcPr>
          <w:p>
            <w:r>
              <w:t>Altro</w:t>
            </w:r>
          </w:p>
        </w:tc>
        <w:tc>
          <w:tcPr>
            <w:tcW w:type="dxa" w:w="2436"/>
          </w:tcPr>
          <w:p>
            <w:r>
              <w:t>640</w:t>
            </w:r>
          </w:p>
        </w:tc>
        <w:tc>
          <w:tcPr>
            <w:tcW w:type="dxa" w:w="2436"/>
          </w:tcPr>
          <w:p>
            <w:r>
              <w:t>720</w:t>
            </w:r>
          </w:p>
        </w:tc>
        <w:tc>
          <w:tcPr>
            <w:tcW w:type="dxa" w:w="2436"/>
          </w:tcPr>
          <w:p>
            <w:r>
              <w:t>310</w:t>
            </w:r>
          </w:p>
        </w:tc>
      </w:tr>
    </w:tbl>
    <w:p/>
    <w:p>
      <w:r>
        <w:t>Picco di richieste di disponibilità dal 02/10: IRIDIA powder pink (Asia, ma anche clienti europei che hanno visto le foto della sfilata) e AUREA nero (clienti coreani in Francia e Italia).</w:t>
      </w:r>
    </w:p>
    <w:p>
      <w:pPr>
        <w:pStyle w:val="Heading1"/>
      </w:pPr>
      <w:r>
        <w:t>Appendice - definizioni</w:t>
      </w:r>
    </w:p>
    <w:p>
      <w:pPr>
        <w:pStyle w:val="ListBullet"/>
      </w:pPr>
      <w:r>
        <w:t>Tasso di difettosità = resi con motivo DEF nel periodo / unità vendute nel medesimo periodo.</w:t>
      </w:r>
    </w:p>
    <w:p>
      <w:pPr>
        <w:pStyle w:val="ListBullet"/>
      </w:pPr>
      <w:r>
        <w:t>Exchange rate ARTEM = resi motivo SIZE o EXCHANGE_SIZE / numero di scontrini contenenti ARTEM nel mese.</w:t>
      </w:r>
    </w:p>
    <w:p>
      <w:pPr>
        <w:pStyle w:val="ListBullet"/>
      </w:pPr>
      <w:r>
        <w:t>Tasso di reso regione = unità rese nel mese / unità vendute nel mese (fonte POS line-level).</w:t>
      </w:r>
    </w:p>
    <w:p>
      <w:pPr>
        <w:pStyle w:val="ListBullet"/>
      </w:pPr>
      <w:r>
        <w:t>Contatti = ticket unici Salesforce Service Cloud, tutti i canali.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247" w:bottom="144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4"/>
      </w:rPr>
      <w:t>Confidential - Internal use only. Distribuzione: Quality, Retail Ops, Merchandising, Customer Care, Regional MDs.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808080"/>
        <w:sz w:val="16"/>
      </w:rPr>
      <w:t>Valentino S.p.A. - Quality Assurance &amp; Customer Care          Rev. 1.2 - 13/10/2026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