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【社外秘】2026年11月1日付 価格改定のお知らせ（継続品番）</w:t>
      </w:r>
    </w:p>
    <w:p>
      <w:r>
        <w:t>宛先：日本国内全店（銀座・表参道・心斎橋）店長、副店長、各位</w:t>
      </w:r>
    </w:p>
    <w:p>
      <w:r>
        <w:t>発信：MD部 山口 真理　　承認：リテール本部 森田 健二</w:t>
      </w:r>
    </w:p>
    <w:p>
      <w:r>
        <w:t>発信日：2026年9月30日</w:t>
      </w:r>
    </w:p>
    <w:p>
      <w:r>
        <w:t>いつもお疲れ様です。</w:t>
      </w:r>
    </w:p>
    <w:p>
      <w:r>
        <w:t>標記の件、本社（ミラノ）との協議の結果、継続品番（キャリーオーバー）につきまして2026年11月1日（日）より販売価格を改定いたします。為替および原材料費の上昇によるもので、平均改定率は約8％となります。FW26新作（ILVARO、AMBRINE、ARNEB、ROSIERE等）およびGenius POLARISは対象外です。</w:t>
      </w:r>
    </w:p>
    <w:p>
      <w:r>
        <w:rPr>
          <w:b/>
        </w:rPr>
        <w:t>■ お客様へのご案内について</w:t>
      </w:r>
    </w:p>
    <w:p>
      <w:r>
        <w:t>・お客様へのご案内は10月9日（金）以降とし、それ以前は一切口外しないでください。SNS等で問い合わせがあった場合も「現時点ではお答えできません」とご対応ください。</w:t>
      </w:r>
    </w:p>
    <w:p>
      <w:r>
        <w:t>・VIC、ゴールド会員のお客様には10月9日以降、担当スタイリストより個別にご連絡をお願いします（電話またはLINE）。トークスクリプトは別途共有します。</w:t>
      </w:r>
    </w:p>
    <w:p>
      <w:r>
        <w:t>・10月31日（土）までのご購入は現行価格となります。お取り置きは通常通り最長7日間、価格は購入日の価格を適用します。</w:t>
      </w:r>
    </w:p>
    <w:p>
      <w:r>
        <w:rPr>
          <w:b/>
        </w:rPr>
        <w:t>■ 店舗作業</w:t>
      </w:r>
    </w:p>
    <w:p>
      <w:r>
        <w:t>・10月31日閉店後にプライスタグの差し替え作業を行います。新タグは10月26日の週に各店へ納品予定です。</w:t>
      </w:r>
    </w:p>
    <w:p>
      <w:r>
        <w:t>・POSの価格マスタは11月1日 0:00に自動で切り替わります。</w:t>
      </w:r>
    </w:p>
    <w:p>
      <w:r>
        <w:rPr>
          <w:b/>
        </w:rPr>
        <w:t>■ 主な品番の新価格（税込）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品番</w:t>
            </w:r>
          </w:p>
        </w:tc>
        <w:tc>
          <w:tcPr>
            <w:tcW w:type="dxa" w:w="1728"/>
          </w:tcPr>
          <w:p>
            <w:r>
              <w:t>スタイル</w:t>
            </w:r>
          </w:p>
        </w:tc>
        <w:tc>
          <w:tcPr>
            <w:tcW w:type="dxa" w:w="1728"/>
          </w:tcPr>
          <w:p>
            <w:r>
              <w:t>現行価格</w:t>
            </w:r>
          </w:p>
        </w:tc>
        <w:tc>
          <w:tcPr>
            <w:tcW w:type="dxa" w:w="1728"/>
          </w:tcPr>
          <w:p>
            <w:r>
              <w:t>新価格</w:t>
            </w:r>
          </w:p>
        </w:tc>
        <w:tc>
          <w:tcPr>
            <w:tcW w:type="dxa" w:w="1728"/>
          </w:tcPr>
          <w:p>
            <w:r>
              <w:t>改定率</w:t>
            </w:r>
          </w:p>
        </w:tc>
      </w:tr>
      <w:tr>
        <w:tc>
          <w:tcPr>
            <w:tcW w:type="dxa" w:w="1728"/>
          </w:tcPr>
          <w:p>
            <w:r>
              <w:t>J10911A00034</w:t>
            </w:r>
          </w:p>
        </w:tc>
        <w:tc>
          <w:tcPr>
            <w:tcW w:type="dxa" w:w="1728"/>
          </w:tcPr>
          <w:p>
            <w:r>
              <w:t>MAYA</w:t>
            </w:r>
          </w:p>
        </w:tc>
        <w:tc>
          <w:tcPr>
            <w:tcW w:type="dxa" w:w="1728"/>
          </w:tcPr>
          <w:p>
            <w:r>
              <w:t>¥305,000</w:t>
            </w:r>
          </w:p>
        </w:tc>
        <w:tc>
          <w:tcPr>
            <w:tcW w:type="dxa" w:w="1728"/>
          </w:tcPr>
          <w:p>
            <w:r>
              <w:t>¥335,000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J20931A00012</w:t>
            </w:r>
          </w:p>
        </w:tc>
        <w:tc>
          <w:tcPr>
            <w:tcW w:type="dxa" w:w="1728"/>
          </w:tcPr>
          <w:p>
            <w:r>
              <w:t>MAIRE</w:t>
            </w:r>
          </w:p>
        </w:tc>
        <w:tc>
          <w:tcPr>
            <w:tcW w:type="dxa" w:w="1728"/>
          </w:tcPr>
          <w:p>
            <w:r>
              <w:t>¥285,000</w:t>
            </w:r>
          </w:p>
        </w:tc>
        <w:tc>
          <w:tcPr>
            <w:tcW w:type="dxa" w:w="1728"/>
          </w:tcPr>
          <w:p>
            <w:r>
              <w:t>¥308,000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J20931A00087</w:t>
            </w:r>
          </w:p>
        </w:tc>
        <w:tc>
          <w:tcPr>
            <w:tcW w:type="dxa" w:w="1728"/>
          </w:tcPr>
          <w:p>
            <w:r>
              <w:t>HERMINE</w:t>
            </w:r>
          </w:p>
        </w:tc>
        <w:tc>
          <w:tcPr>
            <w:tcW w:type="dxa" w:w="1728"/>
          </w:tcPr>
          <w:p>
            <w:r>
              <w:t>¥403,000</w:t>
            </w:r>
          </w:p>
        </w:tc>
        <w:tc>
          <w:tcPr>
            <w:tcW w:type="dxa" w:w="1728"/>
          </w:tcPr>
          <w:p>
            <w:r>
              <w:t>¥435,000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J10911A00088</w:t>
            </w:r>
          </w:p>
        </w:tc>
        <w:tc>
          <w:tcPr>
            <w:tcW w:type="dxa" w:w="1728"/>
          </w:tcPr>
          <w:p>
            <w:r>
              <w:t>MONTCLA</w:t>
            </w:r>
          </w:p>
        </w:tc>
        <w:tc>
          <w:tcPr>
            <w:tcW w:type="dxa" w:w="1728"/>
          </w:tcPr>
          <w:p>
            <w:r>
              <w:t>¥324,000</w:t>
            </w:r>
          </w:p>
        </w:tc>
        <w:tc>
          <w:tcPr>
            <w:tcW w:type="dxa" w:w="1728"/>
          </w:tcPr>
          <w:p>
            <w:r>
              <w:t>¥350,000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J20931A00144</w:t>
            </w:r>
          </w:p>
        </w:tc>
        <w:tc>
          <w:tcPr>
            <w:tcW w:type="dxa" w:w="1728"/>
          </w:tcPr>
          <w:p>
            <w:r>
              <w:t>BADY</w:t>
            </w:r>
          </w:p>
        </w:tc>
        <w:tc>
          <w:tcPr>
            <w:tcW w:type="dxa" w:w="1728"/>
          </w:tcPr>
          <w:p>
            <w:r>
              <w:t>¥265,000</w:t>
            </w:r>
          </w:p>
        </w:tc>
        <w:tc>
          <w:tcPr>
            <w:tcW w:type="dxa" w:w="1728"/>
          </w:tcPr>
          <w:p>
            <w:r>
              <w:t>¥286,000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J10911A00305</w:t>
            </w:r>
          </w:p>
        </w:tc>
        <w:tc>
          <w:tcPr>
            <w:tcW w:type="dxa" w:w="1728"/>
          </w:tcPr>
          <w:p>
            <w:r>
              <w:t>TIB</w:t>
            </w:r>
          </w:p>
        </w:tc>
        <w:tc>
          <w:tcPr>
            <w:tcW w:type="dxa" w:w="1728"/>
          </w:tcPr>
          <w:p>
            <w:r>
              <w:t>¥195,000</w:t>
            </w:r>
          </w:p>
        </w:tc>
        <w:tc>
          <w:tcPr>
            <w:tcW w:type="dxa" w:w="1728"/>
          </w:tcPr>
          <w:p>
            <w:r>
              <w:t>¥210,000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I10919B00011</w:t>
            </w:r>
          </w:p>
        </w:tc>
        <w:tc>
          <w:tcPr>
            <w:tcW w:type="dxa" w:w="1728"/>
          </w:tcPr>
          <w:p>
            <w:r>
              <w:t>LOGO CARDIGAN</w:t>
            </w:r>
          </w:p>
        </w:tc>
        <w:tc>
          <w:tcPr>
            <w:tcW w:type="dxa" w:w="1728"/>
          </w:tcPr>
          <w:p>
            <w:r>
              <w:t>¥155,000</w:t>
            </w:r>
          </w:p>
        </w:tc>
        <w:tc>
          <w:tcPr>
            <w:tcW w:type="dxa" w:w="1728"/>
          </w:tcPr>
          <w:p>
            <w:r>
              <w:t>¥167,000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  <w:tr>
        <w:tc>
          <w:tcPr>
            <w:tcW w:type="dxa" w:w="1728"/>
          </w:tcPr>
          <w:p>
            <w:r>
              <w:t>I10918G00031</w:t>
            </w:r>
          </w:p>
        </w:tc>
        <w:tc>
          <w:tcPr>
            <w:tcW w:type="dxa" w:w="1728"/>
          </w:tcPr>
          <w:p>
            <w:r>
              <w:t>LOGO HOODIE</w:t>
            </w:r>
          </w:p>
        </w:tc>
        <w:tc>
          <w:tcPr>
            <w:tcW w:type="dxa" w:w="1728"/>
          </w:tcPr>
          <w:p>
            <w:r>
              <w:t>¥116,000</w:t>
            </w:r>
          </w:p>
        </w:tc>
        <w:tc>
          <w:tcPr>
            <w:tcW w:type="dxa" w:w="1728"/>
          </w:tcPr>
          <w:p>
            <w:r>
              <w:t>¥125,000</w:t>
            </w:r>
          </w:p>
        </w:tc>
        <w:tc>
          <w:tcPr>
            <w:tcW w:type="dxa" w:w="1728"/>
          </w:tcPr>
          <w:p>
            <w:r>
              <w:t>+8%</w:t>
            </w:r>
          </w:p>
        </w:tc>
      </w:tr>
    </w:tbl>
    <w:p>
      <w:r>
        <w:t>※全品番の一覧は添付のExcel（別送）をご確認ください。</w:t>
      </w:r>
    </w:p>
    <w:p>
      <w:r>
        <w:t>ご不明な点はMD部 山口までご連絡ください。よろしくお願いいたします。</w:t>
      </w:r>
    </w:p>
    <w:p>
      <w:r>
        <w:t>以上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社外秘／Moncler Japan リテール本部　MD-JP-2026-031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価格改定のお知らせ</dc:title>
  <dc:subject/>
  <dc:creator>山口 真理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