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520" w:before="0" w:line="319.9992" w:lineRule="auto"/>
        <w:rPr>
          <w:color w:val="252523"/>
          <w:sz w:val="51"/>
          <w:szCs w:val="51"/>
        </w:rPr>
      </w:pPr>
      <w:bookmarkStart w:colFirst="0" w:colLast="0" w:name="_9178l9qace9r" w:id="0"/>
      <w:bookmarkEnd w:id="0"/>
      <w:r w:rsidDel="00000000" w:rsidR="00000000" w:rsidRPr="00000000">
        <w:rPr>
          <w:color w:val="252523"/>
          <w:sz w:val="51"/>
          <w:szCs w:val="51"/>
          <w:rtl w:val="0"/>
        </w:rPr>
        <w:t xml:space="preserve">8. CUSTOS REAIS DO PROJETO [FICTÍCIO]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00" w:before="0" w:line="384.00000000000006" w:lineRule="auto"/>
        <w:rPr>
          <w:color w:val="252523"/>
          <w:sz w:val="33"/>
          <w:szCs w:val="33"/>
        </w:rPr>
      </w:pPr>
      <w:bookmarkStart w:colFirst="0" w:colLast="0" w:name="_bfm5xruuaybs" w:id="1"/>
      <w:bookmarkEnd w:id="1"/>
      <w:r w:rsidDel="00000000" w:rsidR="00000000" w:rsidRPr="00000000">
        <w:rPr>
          <w:color w:val="252523"/>
          <w:sz w:val="33"/>
          <w:szCs w:val="33"/>
          <w:rtl w:val="0"/>
        </w:rPr>
        <w:t xml:space="preserve">8.1 Hardware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9.807086614173"/>
        <w:gridCol w:w="860.244094488189"/>
        <w:gridCol w:w="1949.6515748031495"/>
        <w:gridCol w:w="1695.8090551181103"/>
        <w:tblGridChange w:id="0">
          <w:tblGrid>
            <w:gridCol w:w="4519.807086614173"/>
            <w:gridCol w:w="860.244094488189"/>
            <w:gridCol w:w="1949.6515748031495"/>
            <w:gridCol w:w="1695.8090551181103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Qtd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Valor Unit. (R$)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Total (R$)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Intel Core i5-12400 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849,00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3.396,00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Intel Core i3-12100 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649,00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2.596,00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Gigabyte B660M DS3H DDR4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549,00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2.196,00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ASRock H610M-HVS DDR4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389,00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1.556,00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Kingston Fury 16GB DDR4 (para servidor)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229,00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458,00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Kingston ValueRAM 8GB DDR4 (para est. 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129,00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516,00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Kingston Fury 8GB DDR4 (para est. 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149,00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894,00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Kingston NV2 SSD NVMe 480GB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189,00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756,00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Kingston A400 SSD SATA 240GB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119,00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476,00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Seagate Barracuda HD 4TB SATA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469,00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938,00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Intel I350-T2 NIC dual port (servidor)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289,00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289,00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Corsair CV600 Fonte 600W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269,00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269,00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Corsair CX500 Fonte 500W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229,00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687,00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Corsair CX400 Fonte 400W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189,00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756,00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Fortrek COLT Gabinete Mid ATX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189,00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189,00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Fortrek NEX Gabinete Mid ATX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169,00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507,00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K-Mex GX-123 Gabinete mATX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99,00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396,00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Monitor 21.5" Full HD (LG 22MK600M)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699,00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4.893,00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Teclado + Mouse (kit Multilaser)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79,90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559,30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Subtotal Hardware Computadores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R$ 21.327,30</w:t>
            </w:r>
          </w:p>
        </w:tc>
      </w:tr>
    </w:tbl>
    <w:p w:rsidR="00000000" w:rsidDel="00000000" w:rsidP="00000000" w:rsidRDefault="00000000" w:rsidRPr="00000000" w14:paraId="0000005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before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Observação: Os computadores antigos da ótica foram descartados corretamente via coleta de e-lixo da prefeitura de São Carlos (gratuita). O Dell Optiplex 7010 encontrado na ótica foi aproveitado para o pfSense.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20.7657480314965"/>
        <w:gridCol w:w="828.5137795275591"/>
        <w:gridCol w:w="1854.46062992126"/>
        <w:gridCol w:w="1621.7716535433074"/>
        <w:tblGridChange w:id="0">
          <w:tblGrid>
            <w:gridCol w:w="4720.7657480314965"/>
            <w:gridCol w:w="828.5137795275591"/>
            <w:gridCol w:w="1854.46062992126"/>
            <w:gridCol w:w="1621.7716535433074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Qtd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Valor Unit. (R$)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Total (R$)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Switch TP-Link TL-SG2218 16P GbE Gerenc.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1.289,00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1.289,00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Rack 12U fechado parede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649,00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649,00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Patch Panel 24 portas Cat6 Furukawa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289,00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289,00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Organizador de cabos 1U (x2)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49,00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98,00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AP TP-Link EAP245 (AC1750 PoE)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499,00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998,00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Cabo Cat6 UTP (rolo 305m, Furukawa)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589,00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589,00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Conectores RJ45 Cat6 (caixa 100un.)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49,00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49,00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Tomadas duplas RJ45 Cat6 (Furukawa)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29,00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290,00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Calha plástica 40×20mm (barra 2m, x8)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18,00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144,00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Eletrocalha metálica 50×30mm (barra 3m, x4)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35,00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140,00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Nobreak APC BX1500G 1500VA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989,00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989,00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Estabilizador NHS 500VA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85,00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595,00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Câmera IP Intelbras VIP 1130 B Full HD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349,00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1.396,00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NVR Intelbras NVR 3104 P (4 canais PoE)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649,00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649,00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Impressora Multifuncional HP LaserJet M236DW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1.199,00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1.199,00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Impressora Laser HP LaserJet Pro M15W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699,00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699,00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Régua rack 8 tomadas 2m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89,00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89,00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Patch cords Cat6 0,5m (cx 10un.)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89,00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89,00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Patch cords Cat6 2m (cx 10un.)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119,00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119,00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Subtotal Hardware Rede/Infra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R$ 10.349,00</w:t>
            </w:r>
          </w:p>
        </w:tc>
      </w:tr>
    </w:tbl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00" w:before="0" w:line="384.00000000000006" w:lineRule="auto"/>
        <w:rPr>
          <w:color w:val="252523"/>
          <w:sz w:val="33"/>
          <w:szCs w:val="33"/>
        </w:rPr>
      </w:pPr>
      <w:bookmarkStart w:colFirst="0" w:colLast="0" w:name="_o5a0lb1n9k46" w:id="2"/>
      <w:bookmarkEnd w:id="2"/>
      <w:r w:rsidDel="00000000" w:rsidR="00000000" w:rsidRPr="00000000">
        <w:rPr>
          <w:color w:val="252523"/>
          <w:sz w:val="33"/>
          <w:szCs w:val="33"/>
          <w:rtl w:val="0"/>
        </w:rPr>
        <w:t xml:space="preserve">8.2 Software e Licenças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20.883991139813"/>
        <w:gridCol w:w="827.5440014009175"/>
        <w:gridCol w:w="1852.2899776037557"/>
        <w:gridCol w:w="1524.7938408791374"/>
        <w:tblGridChange w:id="0">
          <w:tblGrid>
            <w:gridCol w:w="4820.883991139813"/>
            <w:gridCol w:w="827.5440014009175"/>
            <w:gridCol w:w="1852.2899776037557"/>
            <w:gridCol w:w="1524.7938408791374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Qtd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Valor Unit. (R$)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Total (R$)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Windows 11 Pro OEM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649,00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4.543,00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pfSense 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Gratuito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0,00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Ubuntu Server 22.04 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Gratuito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0,00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Microsoft 365 Business Basic (anual)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270,00/ano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540,00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ERP EmpreendeSoft (licença servidor + 7 clientes)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2.400,00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2.400,00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OphtalSoft v3.2 (licença consultório)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890,00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890,00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Subtotal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R$ 8.373,00</w:t>
            </w:r>
          </w:p>
        </w:tc>
      </w:tr>
    </w:tbl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00" w:before="0" w:line="384.00000000000006" w:lineRule="auto"/>
        <w:rPr>
          <w:color w:val="252523"/>
          <w:sz w:val="33"/>
          <w:szCs w:val="33"/>
        </w:rPr>
      </w:pPr>
      <w:bookmarkStart w:colFirst="0" w:colLast="0" w:name="_bdns8i3efats" w:id="3"/>
      <w:bookmarkEnd w:id="3"/>
      <w:r w:rsidDel="00000000" w:rsidR="00000000" w:rsidRPr="00000000">
        <w:rPr>
          <w:color w:val="252523"/>
          <w:sz w:val="33"/>
          <w:szCs w:val="33"/>
          <w:rtl w:val="0"/>
        </w:rPr>
        <w:t xml:space="preserve">8.3 Serviços de Mão de Obra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51.537401574804"/>
        <w:gridCol w:w="1008.3188976377953"/>
        <w:gridCol w:w="1854.46062992126"/>
        <w:gridCol w:w="1611.194881889764"/>
        <w:tblGridChange w:id="0">
          <w:tblGrid>
            <w:gridCol w:w="4551.537401574804"/>
            <w:gridCol w:w="1008.3188976377953"/>
            <w:gridCol w:w="1854.46062992126"/>
            <w:gridCol w:w="1611.194881889764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Valor/hora (R$)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Total (R$)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Visitas de diagnóstico e planejamento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8h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120,00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960,00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Montagem dos computadores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16h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120,00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1.920,00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Instalação de cabeamento estruturado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24h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120,00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2.880,00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Montagem e organização do rack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8h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120,00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960,00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Instalação e configuração dos SOs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12h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120,00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1.440,00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Configuração de rede (VLANs, switch, pfSense)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10h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120,00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1.200,00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Configuração de serviços (DHCP, VPN, Proxy)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8h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120,00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960,00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Instalação do CFTV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6h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120,00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720,00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Configuração do ERP e migração de dados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10h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120,00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1.200,00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Treinamento dos usuários (2 sessões × 2h)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4h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120,00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480,00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Documentação técnica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6h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120,00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720,00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Subtotal Serviços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112h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R$ 13.440,00</w:t>
            </w:r>
          </w:p>
        </w:tc>
      </w:tr>
    </w:tbl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00" w:before="0" w:line="384.00000000000006" w:lineRule="auto"/>
        <w:rPr>
          <w:color w:val="252523"/>
          <w:sz w:val="33"/>
          <w:szCs w:val="33"/>
        </w:rPr>
      </w:pPr>
      <w:bookmarkStart w:colFirst="0" w:colLast="0" w:name="_5na9979lvgmb" w:id="4"/>
      <w:bookmarkEnd w:id="4"/>
      <w:r w:rsidDel="00000000" w:rsidR="00000000" w:rsidRPr="00000000">
        <w:rPr>
          <w:color w:val="252523"/>
          <w:sz w:val="33"/>
          <w:szCs w:val="33"/>
          <w:rtl w:val="0"/>
        </w:rPr>
        <w:t xml:space="preserve">8.4 Resumo Financeiro Geral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61.367538735078"/>
        <w:gridCol w:w="2864.144272288545"/>
        <w:tblGridChange w:id="0">
          <w:tblGrid>
            <w:gridCol w:w="6161.367538735078"/>
            <w:gridCol w:w="2864.14427228854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Valor (R$)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Hardware — Computadores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R$ 21.327,30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Hardware — Rede e Infraestrutura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R$ 10.349,00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Software e Licenças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R$ 8.373,00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Mão de Obra e Serviços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R$ 13.440,00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TOTAL BRUTO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R$ 53.489,30</w:t>
            </w:r>
          </w:p>
        </w:tc>
      </w:tr>
    </w:tbl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