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3ue85srund6c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9. CONFIGURAÇÃO DOS SERVIÇOS DE REDE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fnt8h9wj2lnn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9.1 Serviço DHCP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 servidor DHCP foi configurado diretamente no pfSense, que gerencia os escopos de cada VLAN de forma centralizada.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Configuração do escopo VLAN 10 (Atendimento) —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Escopo VLAN 10: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Pool: 192.168.10.100 – 192.168.10.150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Máscara: 255.255.255.0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Gateway: 192.168.10.1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DNS primário: 192.168.10.3 (servidor interno)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DNS secundário: 8.8.8.8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Lease Time: 8 horas (tempo de concessão)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Domínio: visaoclara.local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Reservas estáticas (por MAC):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  PC-ATEND01: MAC b4:a9:fc:11:22:01 → 192.168.10.101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  PC-ATEND02: MAC b4:a9:fc:11:22:02 → 192.168.10.102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  PC-ATEND03: MAC b4:a9:fc:11:22:03 → 192.168.10.103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  PC-ESTOQUE: MAC b4:a9:fc:11:22:07 → 192.168.10.104</w:t>
      </w:r>
    </w:p>
    <w:p w:rsidR="00000000" w:rsidDel="00000000" w:rsidP="00000000" w:rsidRDefault="00000000" w:rsidRPr="00000000" w14:paraId="00000013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17"/>
          <w:szCs w:val="17"/>
          <w:highlight w:val="white"/>
          <w:rtl w:val="0"/>
        </w:rPr>
        <w:t xml:space="preserve">  IMP-01:     MAC 30:cd:a7:55:66:11 → 192.168.10.20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Configuração do escopo VLAN 40 (Clientes):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Escopo VLAN 40: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Pool: 192.168.40.50 – 192.168.40.200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Máscara: 255.255.255.0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Gateway: 192.168.40.1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DNS primário: 1.1.1.1 (Cloudflare)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DNS secundário: 8.8.8.8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Lease Time: 1 hora (renovação frequente — clientes transitórios)</w:t>
      </w:r>
    </w:p>
    <w:p w:rsidR="00000000" w:rsidDel="00000000" w:rsidP="00000000" w:rsidRDefault="00000000" w:rsidRPr="00000000" w14:paraId="0000001C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Sem reservas estáticas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op1bhs3i1xla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9.2 Servidor DNS Interno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No servidor Ubuntu, foi instalado e configurado o Bind9 como servidor DNS autoritativo para o domínio interno </w:t>
      </w:r>
      <w:r w:rsidDel="00000000" w:rsidR="00000000" w:rsidRPr="00000000">
        <w:rPr>
          <w:rFonts w:ascii="Courier New" w:cs="Courier New" w:eastAsia="Courier New" w:hAnsi="Courier New"/>
          <w:color w:val="2e2b29"/>
          <w:shd w:fill="f4f0eb" w:val="clear"/>
          <w:rtl w:val="0"/>
        </w:rPr>
        <w:t xml:space="preserve">visaoclara.local</w:t>
      </w:r>
      <w:r w:rsidDel="00000000" w:rsidR="00000000" w:rsidRPr="00000000">
        <w:rPr>
          <w:color w:val="2e2b2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install bind9 bind9utils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Arquivo de zona — /etc/bind/db.visaoclara.local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$TTL 86400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IN  SOA servidor.visaoclara.local. admin.visaoclara.local.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(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          2025030501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          3600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;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          1800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;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Retry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          604800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;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Expire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          86400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)    ;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Minimum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TTL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   IN  NS  servidor.visaoclara.local.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Registros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(hosts)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servidor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pfsense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pc-atend01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pc-atend02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pc-atend03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pc-admin01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192.168.20.101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pc-gerencia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192.168.20.102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pc-consult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192.168.20.103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pc-estoque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imp01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 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imp02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 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192.168.20.20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nvr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   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192.168.30.10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ap01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  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005cc5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ap02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    IN  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192.168.10.6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b5m78hqa4d2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9.3 Servidor Proxy (Squid)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 Squid foi instalado no servidor Ubuntu para controlar e registrar o acesso à internet das estações das VLANs 10 e 20. O pfSense redireciona o tráfego HTTP/HTTPS dessas VLANs para a porta 3128 do servidor (proxy transparente).</w:t>
      </w:r>
    </w:p>
    <w:p w:rsidR="00000000" w:rsidDel="00000000" w:rsidP="00000000" w:rsidRDefault="00000000" w:rsidRPr="00000000" w14:paraId="00000042">
      <w:pPr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 do Squid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install squid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Configuração principal — /etc/squid/squid.conf (trechos relevantes)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Porta de escuta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http_port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3128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intercept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ACLs de redes permitidas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acl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rede_atendimento src 192.168.10.0/24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acl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rede_admin src 192.168.20.0/24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acl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rede_clientes src 192.168.40.0/24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Lista de sites bloqueados (arquivo externo)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acl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sites_bloqueados dstdomain "/etc/squid/bloqueados.txt"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Lista de categorias bloqueadas via SquidGuard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acl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adulto urlpath_regex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-i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"/etc/squid/categorias/adulto"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acl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jogos urlpath_regex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-i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"/etc/squid/categorias/jogos"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acl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redes_sociais urlpath_regex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-i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"/etc/squid/categorias/redes_sociais"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Regras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http_access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deny sites_bloqueados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http_access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deny adulto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http_access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deny 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Redes sociais: permitidas apenas na VLAN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http_access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deny rede_atendimento redes_sociais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http_access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allow rede_admin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http_access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allow rede_atendimento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http_access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deny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Log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access_log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/var/log/squid/access.log squid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Cache (pasta 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005cc5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cache_dir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ufs /var/spool/squid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4096 16 256</w:t>
      </w:r>
    </w:p>
    <w:p w:rsidR="00000000" w:rsidDel="00000000" w:rsidP="00000000" w:rsidRDefault="00000000" w:rsidRPr="00000000" w14:paraId="000000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Arquivo de sites bloqueados (/etc/squid/bloqueados.txt):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.torrent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.bet365.com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.sportingbet.com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.betano.com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.1337x.to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.thepiratebay.org</w:t>
      </w:r>
    </w:p>
    <w:p w:rsidR="00000000" w:rsidDel="00000000" w:rsidP="00000000" w:rsidRDefault="00000000" w:rsidRPr="00000000" w14:paraId="0000006E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# demais sites conforme política acordada com a gestão</w:t>
      </w:r>
    </w:p>
    <w:p w:rsidR="00000000" w:rsidDel="00000000" w:rsidP="00000000" w:rsidRDefault="00000000" w:rsidRPr="00000000" w14:paraId="000000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Relatórios de acesso: Foi configurado o SARG (Squid Analysis Report Generator) para gerar relatórios HTML diários de acesso à internet, enviados por e-mail para Renata Ferreira toda segunda-feira às 8h.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 do SARG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install sarg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Cron para relatório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/etc/cron.d/sarg-report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8 * * 1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root /usr/bin/sarg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$(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-d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"last monday" +%d/%m/%Y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-d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"last sunday" +%d/%m/%Y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) &amp;&amp; 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032f62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mail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"Relatório de Acesso Internet — Visão Clara" renata@visaoclara.com.br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/var/www/html/squid-reports/index.html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r2ttp7bnbxan" w:id="4"/>
      <w:bookmarkEnd w:id="4"/>
      <w:r w:rsidDel="00000000" w:rsidR="00000000" w:rsidRPr="00000000">
        <w:rPr>
          <w:color w:val="252523"/>
          <w:sz w:val="33"/>
          <w:szCs w:val="33"/>
          <w:rtl w:val="0"/>
        </w:rPr>
        <w:t xml:space="preserve">9.4 VPN (OpenVPN)</w:t>
      </w:r>
    </w:p>
    <w:p w:rsidR="00000000" w:rsidDel="00000000" w:rsidP="00000000" w:rsidRDefault="00000000" w:rsidRPr="00000000" w14:paraId="0000007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 VPN foi configurada para permitir acesso remoto seguro à rede interna da ótica. O principal caso de uso é a sócia-administradora Renata Ferreira, que frequentemente trabalha de casa e precisa acessar o ERP.</w:t>
      </w:r>
    </w:p>
    <w:p w:rsidR="00000000" w:rsidDel="00000000" w:rsidP="00000000" w:rsidRDefault="00000000" w:rsidRPr="00000000" w14:paraId="000000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Configuração do servidor OpenVPN no Ubuntu Server: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Configuração da PKI (Public Key Infrastructure) com Easy-RSA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/etc/openvpn/easy-rsa/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./easyrsa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init-pki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./easyrsa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build-ca nopass</w:t>
      </w: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          # Criação da CA (sem senha — ambiente controlado)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./easyrsa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build-server-full vpn-servidor nopass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./easyrsa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build-client-full renata-home nopass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./easyrsa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build-client-full techbase-suporte nopass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032f62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./easyrsa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gen-dh</w:t>
      </w:r>
    </w:p>
    <w:p w:rsidR="00000000" w:rsidDel="00000000" w:rsidP="00000000" w:rsidRDefault="00000000" w:rsidRPr="00000000" w14:paraId="000000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Arquivo de configuração do servidor — /etc/openvpn/server/server.conf:</w:t>
      </w:r>
    </w:p>
    <w:p w:rsidR="00000000" w:rsidDel="00000000" w:rsidP="00000000" w:rsidRDefault="00000000" w:rsidRPr="00000000" w14:paraId="00000084">
      <w:pPr>
        <w:spacing w:after="320" w:before="320" w:line="411.42960000000005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ini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port 1194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proto udp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dev tun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# Certificados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ca /etc/openvpn/easy-rsa/pki/ca.crt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cert /etc/openvpn/easy-rsa/pki/issued/vpn-servidor.crt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key /etc/openvpn/easy-rsa/pki/private/vpn-servidor.key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dh /etc/openvpn/easy-rsa/pki/dh.pem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# Rede VPN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server 10.8.0.0 255.255.255.0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ifconfig-pool-persist /var/log/openvpn/ipp.txt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# Rotas empurradas ao cliente (acesso às VLANs internas)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push "route 192.168.10.0 255.255.255.0"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push "route 192.168.20.0 255.255.255.0"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push "dhcp-option DNS 192.168.10.3"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push "dhcp-option DOMAIN visaoclara.local"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# Segurança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tls-auth /etc/openvpn/ta.key 0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cipher AES-256-CBC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auth SHA256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tls-version-min 1.2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# Logs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log-append /var/log/openvpn/openvpn.log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verb 3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keepalive 10 120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persist-key</w:t>
      </w:r>
    </w:p>
    <w:p w:rsidR="00000000" w:rsidDel="00000000" w:rsidP="00000000" w:rsidRDefault="00000000" w:rsidRPr="00000000" w14:paraId="000000A5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persist-tun</w:t>
      </w:r>
    </w:p>
    <w:p w:rsidR="00000000" w:rsidDel="00000000" w:rsidP="00000000" w:rsidRDefault="00000000" w:rsidRPr="00000000" w14:paraId="000000A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Clientes configurados: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6.8051096617216"/>
        <w:gridCol w:w="2401.638335980535"/>
        <w:gridCol w:w="2729.1344727051537"/>
        <w:gridCol w:w="1957.9338926762134"/>
        <w:tblGridChange w:id="0">
          <w:tblGrid>
            <w:gridCol w:w="1936.8051096617216"/>
            <w:gridCol w:w="2401.638335980535"/>
            <w:gridCol w:w="2729.1344727051537"/>
            <w:gridCol w:w="1957.933892676213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Acesso Permitido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renata-home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renata-home.ovpn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Notebook pessoal da sócia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VLAN 10 e 20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techbase-suporte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techbase-suporte.ovpn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Técnico da TechBase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Todas as VLANs</w:t>
            </w:r>
          </w:p>
        </w:tc>
      </w:tr>
    </w:tbl>
    <w:p w:rsidR="00000000" w:rsidDel="00000000" w:rsidP="00000000" w:rsidRDefault="00000000" w:rsidRPr="00000000" w14:paraId="000000B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Port forward no pfSense: A porta UDP 1194 foi direcionada do IP WAN para o IP do servidor interno (192.168.10.3).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h11be7y94i9g" w:id="5"/>
      <w:bookmarkEnd w:id="5"/>
      <w:r w:rsidDel="00000000" w:rsidR="00000000" w:rsidRPr="00000000">
        <w:rPr>
          <w:color w:val="252523"/>
          <w:sz w:val="33"/>
          <w:szCs w:val="33"/>
          <w:rtl w:val="0"/>
        </w:rPr>
        <w:t xml:space="preserve">9.5 Pontos de Acesso Wireless (Access Points)</w:t>
      </w:r>
    </w:p>
    <w:p w:rsidR="00000000" w:rsidDel="00000000" w:rsidP="00000000" w:rsidRDefault="00000000" w:rsidRPr="00000000" w14:paraId="000000B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Foram instalados dois Access Points TP-Link EAP245 gerenciados pelo software Omada SDN Controller, instalado no servidor Ubuntu: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 do Omada SDN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wget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https://static.tp-link.com/upload/software/.../Omada_SDN_Controller_v5.x.x_linux_x64.deb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dpkg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-i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Omada_SDN_Controller_v5.x.x_linux_x64.deb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systemctl enable omada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systemctl start omada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6a737d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Interface web disponível em: https://192.168.10.3:8088</w:t>
      </w:r>
    </w:p>
    <w:p w:rsidR="00000000" w:rsidDel="00000000" w:rsidP="00000000" w:rsidRDefault="00000000" w:rsidRPr="00000000" w14:paraId="000000B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Configuração das SSIDs: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8.665934952201"/>
        <w:gridCol w:w="983.5270860684194"/>
        <w:gridCol w:w="1640.3702636900848"/>
        <w:gridCol w:w="847.988017670298"/>
        <w:gridCol w:w="3954.96050864262"/>
        <w:tblGridChange w:id="0">
          <w:tblGrid>
            <w:gridCol w:w="1598.665934952201"/>
            <w:gridCol w:w="983.5270860684194"/>
            <w:gridCol w:w="1640.3702636900848"/>
            <w:gridCol w:w="847.988017670298"/>
            <w:gridCol w:w="3954.9605086426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Banda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VisaoClara-Corp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 GHz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WPA2-Enterprise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Funcionários — senha compartilhada gerenciada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VisaoClara-WiFi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2.4 GHz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WPA2-Personal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Clientes — senha visível no balcão</w:t>
            </w:r>
          </w:p>
        </w:tc>
      </w:tr>
    </w:tbl>
    <w:p w:rsidR="00000000" w:rsidDel="00000000" w:rsidP="00000000" w:rsidRDefault="00000000" w:rsidRPr="00000000" w14:paraId="000000C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Configurações de segurança no Wi-Fi de clientes (SSID VisaoClara-WiFi):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Isolamento de cliente habilitado (Client Isolation): clientes não enxergam outros dispositivos conectados ao mesmo Wi-Fi;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Limite de banda por usuário: download máximo 10 Mbps / upload máximo 5 Mbps (para não prejudicar a rede corporativa);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Bloqueio de acesso às VLANs 10, 20 e 30 via regra no pfSense;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Portal cativo (Captive Portal) habilitado no pfSense com mensagem de boas-vindas e aceite de termos de uso;</w:t>
      </w:r>
    </w:p>
    <w:p w:rsidR="00000000" w:rsidDel="00000000" w:rsidP="00000000" w:rsidRDefault="00000000" w:rsidRPr="00000000" w14:paraId="000000D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Posicionamento dos APs: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AP-01: Teto do salão de vendas, posição central — cobertura do salão (~60m²) e vitrine;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AP-02: Teto do corredor — cobertura da área administrativa, consultório e estoque;</w:t>
      </w:r>
    </w:p>
    <w:p w:rsidR="00000000" w:rsidDel="00000000" w:rsidP="00000000" w:rsidRDefault="00000000" w:rsidRPr="00000000" w14:paraId="000000D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Análise de cobertura: Após a instalação, foi realizado um heatmap de sinal com o aplicativo WiFi Analyzer (Android) nos pontos críticos: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9.635545556806"/>
        <w:gridCol w:w="2485.5973003374584"/>
        <w:gridCol w:w="2120.278965129359"/>
        <w:tblGridChange w:id="0">
          <w:tblGrid>
            <w:gridCol w:w="4419.635545556806"/>
            <w:gridCol w:w="2485.5973003374584"/>
            <w:gridCol w:w="2120.27896512935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RSSI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Balcão central (5 GHz)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-42 dBm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Excelente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Área administrativa (5 GHz)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-58 dBm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Bom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Consultório (5 GHz)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-61 dBm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Bom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Estoque (2.4 GHz)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-67 dBm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Aceitável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Vitrine (2.4 GHz)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-45 dBm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Excelente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c5ticwm9y963" w:id="6"/>
      <w:bookmarkEnd w:id="6"/>
      <w:r w:rsidDel="00000000" w:rsidR="00000000" w:rsidRPr="00000000">
        <w:rPr>
          <w:color w:val="252523"/>
          <w:sz w:val="33"/>
          <w:szCs w:val="33"/>
          <w:rtl w:val="0"/>
        </w:rPr>
        <w:t xml:space="preserve">9.6 Servidor de Horário (NTP)</w:t>
      </w:r>
    </w:p>
    <w:p w:rsidR="00000000" w:rsidDel="00000000" w:rsidP="00000000" w:rsidRDefault="00000000" w:rsidRPr="00000000" w14:paraId="000000E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 servidor interno foi configurado como servidor NTP local para garantir que todos os equipamentos da rede estejam sincronizados: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/etc/ntp.conf (trechos)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a.ntp.br prefer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b.ntp.br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c.ntp.br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Permite que a rede interna sincronize com este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192.168.10.0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mask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255.255.255.0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nomodify notrap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032f62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192.168.20.0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mask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255.255.255.0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nomodify notrap</w:t>
      </w:r>
    </w:p>
    <w:p w:rsidR="00000000" w:rsidDel="00000000" w:rsidP="00000000" w:rsidRDefault="00000000" w:rsidRPr="00000000" w14:paraId="000000F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Todos os computadores Windows foram configurados para sincronizar com </w:t>
      </w:r>
      <w:r w:rsidDel="00000000" w:rsidR="00000000" w:rsidRPr="00000000">
        <w:rPr>
          <w:rFonts w:ascii="Courier New" w:cs="Courier New" w:eastAsia="Courier New" w:hAnsi="Courier New"/>
          <w:color w:val="2e2b29"/>
          <w:shd w:fill="f4f0eb" w:val="clear"/>
          <w:rtl w:val="0"/>
        </w:rPr>
        <w:t xml:space="preserve">servidor.visaoclara.local</w:t>
      </w:r>
      <w:r w:rsidDel="00000000" w:rsidR="00000000" w:rsidRPr="00000000">
        <w:rPr>
          <w:color w:val="2e2b29"/>
          <w:sz w:val="24"/>
          <w:szCs w:val="24"/>
          <w:rtl w:val="0"/>
        </w:rPr>
        <w:t xml:space="preserve"> (192.168.10.3) via GPO local.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ciqbm7m7rmkq" w:id="7"/>
      <w:bookmarkEnd w:id="7"/>
      <w:r w:rsidDel="00000000" w:rsidR="00000000" w:rsidRPr="00000000">
        <w:rPr>
          <w:color w:val="252523"/>
          <w:sz w:val="33"/>
          <w:szCs w:val="33"/>
          <w:rtl w:val="0"/>
        </w:rPr>
        <w:t xml:space="preserve">9.7 Sistema de Backup</w:t>
      </w:r>
    </w:p>
    <w:p w:rsidR="00000000" w:rsidDel="00000000" w:rsidP="00000000" w:rsidRDefault="00000000" w:rsidRPr="00000000" w14:paraId="000000F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Estratégia adotada: Regra 3-2-1</w:t>
      </w:r>
    </w:p>
    <w:p w:rsidR="00000000" w:rsidDel="00000000" w:rsidP="00000000" w:rsidRDefault="00000000" w:rsidRPr="00000000" w14:paraId="000000F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60" w:before="660" w:lineRule="auto"/>
        <w:rPr>
          <w:i w:val="1"/>
          <w:iCs w:val="1"/>
          <w:color w:val="67625b"/>
          <w:sz w:val="24"/>
          <w:szCs w:val="24"/>
          <w:shd w:fill="fcfaf8" w:val="clear"/>
        </w:rPr>
      </w:pPr>
      <w:r w:rsidDel="00000000" w:rsidR="00000000" w:rsidRPr="00000000">
        <w:rPr>
          <w:i w:val="1"/>
          <w:iCs w:val="1"/>
          <w:color w:val="67625b"/>
          <w:sz w:val="24"/>
          <w:szCs w:val="24"/>
          <w:shd w:fill="fcfaf8" w:val="clear"/>
          <w:rtl w:val="0"/>
        </w:rPr>
        <w:t xml:space="preserve">3 cópias dos dados, em 2 mídias diferentes, sendo 1 cópia fora do local físico.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1.2027559055118"/>
        <w:gridCol w:w="3007.3287401574808"/>
        <w:gridCol w:w="3567.897637795276"/>
        <w:gridCol w:w="1389.0826771653544"/>
        <w:tblGridChange w:id="0">
          <w:tblGrid>
            <w:gridCol w:w="1061.2027559055118"/>
            <w:gridCol w:w="3007.3287401574808"/>
            <w:gridCol w:w="3567.897637795276"/>
            <w:gridCol w:w="1389.082677165354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Cópia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Cópia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RAID 1 (espelho em tempo real)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Servidor interno (HDs internos)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Contínuo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Cópia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Backup local em HD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HD Seagate 2TB conectado ao 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Diário (22h)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Cópia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Backup em nuvem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Backblaze B2 (S3-compatible)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Diário (23h)</w:t>
            </w:r>
          </w:p>
        </w:tc>
      </w:tr>
    </w:tbl>
    <w:p w:rsidR="00000000" w:rsidDel="00000000" w:rsidP="00000000" w:rsidRDefault="00000000" w:rsidRPr="00000000" w14:paraId="000001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Script de backup local (crontab do servidor):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/etc/cron.d/backup-visaoclara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Backup local diário às 22h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22 * * *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root rsync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-avz --delete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/dados/ /mnt/backup_externo/visaoclara/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 &gt;&gt;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/var/log/backup/backup_local_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.log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2&gt;&amp;1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Backup em nuvem diário às 23h (usando rclone configurado com Backblaze B2)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23 * * *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root rclone sync /dados/ b2:visaoclara-backup/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--log-file=/var/log/backup/backup_nuvem_$(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).log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Notificação por e-mail ao final do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23 * * *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root tail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-20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/var/log/backup/backup_nuvem_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.log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032f62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mail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"Status Backup Visao Clara - $(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d/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m/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\%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Y)" renata@visaoclara.com.br</w:t>
      </w:r>
    </w:p>
    <w:p w:rsidR="00000000" w:rsidDel="00000000" w:rsidP="00000000" w:rsidRDefault="00000000" w:rsidRPr="00000000" w14:paraId="000001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Custo do backup em nuvem (Backblaze B2):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Volume estimado de dados: ~120 GB (banco de dados ERP + arquivos)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Custo: </w:t>
      </w:r>
      <w:r w:rsidDel="00000000" w:rsidR="00000000" w:rsidRPr="00000000">
        <w:rPr>
          <w:rFonts w:ascii="Arial Unicode MS" w:cs="Arial Unicode MS" w:eastAsia="Arial Unicode MS" w:hAnsi="Arial Unicode MS"/>
          <w:color w:val="cc0000"/>
          <w:sz w:val="24"/>
          <w:szCs w:val="24"/>
          <w:rtl w:val="0"/>
        </w:rPr>
        <w:t xml:space="preserve">0.006 por GB/mês = ~$0.72/mês ≈ R</w:t>
      </w:r>
      <w:r w:rsidDel="00000000" w:rsidR="00000000" w:rsidRPr="00000000">
        <w:rPr>
          <w:color w:val="2e2b29"/>
          <w:sz w:val="24"/>
          <w:szCs w:val="24"/>
          <w:rtl w:val="0"/>
        </w:rPr>
        <w:t xml:space="preserve"> 4,00/mês — custo irrisório para a tranquilidade provida.</w:t>
      </w:r>
    </w:p>
    <w:p w:rsidR="00000000" w:rsidDel="00000000" w:rsidP="00000000" w:rsidRDefault="00000000" w:rsidRPr="00000000" w14:paraId="000001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Teste de restore: Em 28/03/2025 (último dia do projeto), foi realizado um teste de restore de backup com sucesso, restaurando o banco de dados do ERP em uma máquina de teste e verificando a integridade dos dados. Tempo de restore completo: 18 minutos.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