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B8978" w14:textId="77777777" w:rsidR="00F86E8D" w:rsidRPr="00AB1997" w:rsidRDefault="00F86E8D" w:rsidP="00F86E8D">
      <w:pPr>
        <w:pStyle w:val="ZEMCH-Body"/>
        <w:pBdr>
          <w:bottom w:val="single" w:sz="6" w:space="1" w:color="auto"/>
        </w:pBdr>
        <w:jc w:val="right"/>
        <w:rPr>
          <w:lang w:val="en-US"/>
        </w:rPr>
      </w:pPr>
    </w:p>
    <w:p w14:paraId="75B5C763" w14:textId="77777777" w:rsidR="00FA4CC3" w:rsidRPr="00AB1997" w:rsidRDefault="00FA4CC3" w:rsidP="00F86E8D">
      <w:pPr>
        <w:pStyle w:val="ZEMCH-Body"/>
        <w:pBdr>
          <w:bottom w:val="single" w:sz="6" w:space="1" w:color="auto"/>
        </w:pBdr>
        <w:jc w:val="right"/>
        <w:rPr>
          <w:lang w:val="en-US"/>
        </w:rPr>
      </w:pPr>
    </w:p>
    <w:p w14:paraId="59AF1879" w14:textId="77777777" w:rsidR="00277C46" w:rsidRPr="00AB1997" w:rsidRDefault="00277C46" w:rsidP="00277C46">
      <w:pPr>
        <w:pStyle w:val="ZEMCH-Body"/>
        <w:rPr>
          <w:lang w:val="en-US"/>
        </w:rPr>
      </w:pPr>
    </w:p>
    <w:p w14:paraId="2D4ACF5F" w14:textId="00A7DF9A" w:rsidR="00DF2AA5" w:rsidRPr="006F2853" w:rsidRDefault="00F70F4E" w:rsidP="00443CA3">
      <w:pPr>
        <w:pStyle w:val="ZEMCH-Body"/>
        <w:jc w:val="center"/>
        <w:rPr>
          <w:lang w:val="en-US"/>
        </w:rPr>
      </w:pPr>
      <w:r w:rsidRPr="006F2853">
        <w:rPr>
          <w:rFonts w:eastAsia="Arial"/>
          <w:b/>
          <w:sz w:val="28"/>
          <w:szCs w:val="28"/>
          <w:lang w:val="en-US"/>
        </w:rPr>
        <w:t xml:space="preserve">A </w:t>
      </w:r>
      <w:r w:rsidR="00D11614" w:rsidRPr="006F2853">
        <w:rPr>
          <w:rFonts w:eastAsia="Arial"/>
          <w:b/>
          <w:sz w:val="28"/>
          <w:szCs w:val="28"/>
          <w:lang w:val="en-US"/>
        </w:rPr>
        <w:t xml:space="preserve">SMART </w:t>
      </w:r>
      <w:r w:rsidRPr="006F2853">
        <w:rPr>
          <w:rFonts w:eastAsia="Arial"/>
          <w:b/>
          <w:sz w:val="28"/>
          <w:szCs w:val="28"/>
          <w:lang w:val="en-US"/>
        </w:rPr>
        <w:t>BI</w:t>
      </w:r>
      <w:r w:rsidR="00D11614" w:rsidRPr="006F2853">
        <w:rPr>
          <w:rFonts w:eastAsia="Arial"/>
          <w:b/>
          <w:sz w:val="28"/>
          <w:szCs w:val="28"/>
          <w:lang w:val="en-US"/>
        </w:rPr>
        <w:t>-</w:t>
      </w:r>
      <w:r w:rsidRPr="006F2853">
        <w:rPr>
          <w:rFonts w:eastAsia="Arial"/>
          <w:b/>
          <w:sz w:val="28"/>
          <w:szCs w:val="28"/>
          <w:lang w:val="en-US"/>
        </w:rPr>
        <w:t>PARAMETRIC APPROACH FOR HOMOGENEOUS DELINEA</w:t>
      </w:r>
      <w:bookmarkStart w:id="0" w:name="_GoBack"/>
      <w:bookmarkEnd w:id="0"/>
      <w:r w:rsidRPr="006F2853">
        <w:rPr>
          <w:rFonts w:eastAsia="Arial"/>
          <w:b/>
          <w:sz w:val="28"/>
          <w:szCs w:val="28"/>
          <w:lang w:val="en-US"/>
        </w:rPr>
        <w:t xml:space="preserve">TION OF </w:t>
      </w:r>
      <w:r w:rsidR="00F57C81" w:rsidRPr="006F2853">
        <w:rPr>
          <w:rFonts w:eastAsia="Arial"/>
          <w:b/>
          <w:sz w:val="28"/>
          <w:szCs w:val="28"/>
          <w:lang w:val="en-US"/>
        </w:rPr>
        <w:t>RURAL ROADS</w:t>
      </w:r>
    </w:p>
    <w:p w14:paraId="2A023B31" w14:textId="77777777" w:rsidR="00DF2AA5" w:rsidRPr="006F2853" w:rsidRDefault="00DF2AA5" w:rsidP="00277C46">
      <w:pPr>
        <w:pStyle w:val="ZEMCH-Body"/>
        <w:pBdr>
          <w:bottom w:val="single" w:sz="6" w:space="1" w:color="auto"/>
        </w:pBdr>
        <w:rPr>
          <w:lang w:val="en-US"/>
        </w:rPr>
      </w:pPr>
    </w:p>
    <w:p w14:paraId="280BE731" w14:textId="0ADFF524" w:rsidR="00111594" w:rsidRPr="006F2853" w:rsidRDefault="00111594" w:rsidP="00111594">
      <w:pPr>
        <w:pStyle w:val="author"/>
        <w:jc w:val="center"/>
        <w:rPr>
          <w:rFonts w:ascii="Arial" w:hAnsi="Arial" w:cs="Arial"/>
          <w:sz w:val="22"/>
          <w:szCs w:val="22"/>
          <w:vertAlign w:val="superscript"/>
        </w:rPr>
      </w:pPr>
      <w:r w:rsidRPr="006F2853">
        <w:rPr>
          <w:rFonts w:ascii="Arial" w:hAnsi="Arial" w:cs="Arial"/>
          <w:sz w:val="22"/>
          <w:szCs w:val="22"/>
        </w:rPr>
        <w:t>Sai Vighnesh Eddula</w:t>
      </w:r>
      <w:r w:rsidRPr="006F2853">
        <w:rPr>
          <w:rFonts w:ascii="Arial" w:hAnsi="Arial" w:cs="Arial"/>
          <w:sz w:val="22"/>
          <w:szCs w:val="22"/>
          <w:vertAlign w:val="superscript"/>
        </w:rPr>
        <w:t>1</w:t>
      </w:r>
      <w:r w:rsidRPr="006F2853">
        <w:rPr>
          <w:rFonts w:ascii="Arial" w:hAnsi="Arial" w:cs="Arial"/>
          <w:sz w:val="22"/>
          <w:szCs w:val="22"/>
        </w:rPr>
        <w:t>, Naga Siva Pavani Peraka</w:t>
      </w:r>
      <w:r w:rsidRPr="006F2853">
        <w:rPr>
          <w:rFonts w:ascii="Arial" w:hAnsi="Arial" w:cs="Arial"/>
          <w:sz w:val="22"/>
          <w:szCs w:val="22"/>
          <w:vertAlign w:val="superscript"/>
        </w:rPr>
        <w:t>1</w:t>
      </w:r>
      <w:r w:rsidRPr="006F2853">
        <w:rPr>
          <w:rFonts w:ascii="Arial" w:hAnsi="Arial" w:cs="Arial"/>
          <w:sz w:val="22"/>
          <w:szCs w:val="22"/>
        </w:rPr>
        <w:t>, and Krishna Prapoorna Biligiri</w:t>
      </w:r>
      <w:proofErr w:type="gramStart"/>
      <w:r w:rsidRPr="006F2853">
        <w:rPr>
          <w:rFonts w:ascii="Arial" w:hAnsi="Arial" w:cs="Arial"/>
          <w:sz w:val="22"/>
          <w:szCs w:val="22"/>
          <w:vertAlign w:val="superscript"/>
        </w:rPr>
        <w:t>1,*</w:t>
      </w:r>
      <w:proofErr w:type="gramEnd"/>
    </w:p>
    <w:p w14:paraId="6BB119F1" w14:textId="77777777" w:rsidR="00111594" w:rsidRPr="006F2853" w:rsidRDefault="00111594" w:rsidP="00111594">
      <w:pPr>
        <w:pStyle w:val="affiliation"/>
        <w:jc w:val="center"/>
        <w:rPr>
          <w:rFonts w:ascii="Arial" w:hAnsi="Arial" w:cs="Arial"/>
          <w:sz w:val="22"/>
          <w:szCs w:val="22"/>
        </w:rPr>
      </w:pPr>
      <w:r w:rsidRPr="006F2853">
        <w:rPr>
          <w:rFonts w:ascii="Arial" w:hAnsi="Arial" w:cs="Arial"/>
          <w:sz w:val="22"/>
          <w:szCs w:val="22"/>
          <w:vertAlign w:val="superscript"/>
        </w:rPr>
        <w:t>1</w:t>
      </w:r>
      <w:r w:rsidRPr="006F2853">
        <w:rPr>
          <w:rFonts w:ascii="Arial" w:hAnsi="Arial" w:cs="Arial"/>
          <w:sz w:val="22"/>
          <w:szCs w:val="22"/>
        </w:rPr>
        <w:t xml:space="preserve"> Department of Civil &amp; Environmental Engineering, Indian Institute of Technology Tirupati, Andhra Pradesh 517 506, INDIA</w:t>
      </w:r>
    </w:p>
    <w:p w14:paraId="043D15E9" w14:textId="77777777" w:rsidR="00111594" w:rsidRPr="006F2853" w:rsidRDefault="00111594" w:rsidP="00111594">
      <w:pPr>
        <w:rPr>
          <w:rFonts w:cs="Arial"/>
          <w:b/>
          <w:szCs w:val="22"/>
          <w:lang w:val="en-US"/>
        </w:rPr>
      </w:pPr>
      <w:r w:rsidRPr="006F2853">
        <w:rPr>
          <w:rFonts w:cs="Arial"/>
          <w:b/>
          <w:szCs w:val="22"/>
          <w:lang w:val="en-US"/>
        </w:rPr>
        <w:t xml:space="preserve">* </w:t>
      </w:r>
      <w:r w:rsidRPr="006F2853">
        <w:rPr>
          <w:rFonts w:cs="Arial"/>
          <w:szCs w:val="22"/>
          <w:lang w:val="en-US"/>
        </w:rPr>
        <w:t>Corresponding Author</w:t>
      </w:r>
    </w:p>
    <w:p w14:paraId="6C843C58" w14:textId="77777777" w:rsidR="00111594" w:rsidRPr="006F2853" w:rsidRDefault="00111594" w:rsidP="00B8211F">
      <w:pPr>
        <w:jc w:val="both"/>
        <w:rPr>
          <w:b/>
          <w:lang w:val="en-US"/>
        </w:rPr>
      </w:pPr>
    </w:p>
    <w:p w14:paraId="141085CA" w14:textId="69BCA314" w:rsidR="00673FA3" w:rsidRPr="006F2853" w:rsidRDefault="00DF2AA5" w:rsidP="00111594">
      <w:pPr>
        <w:pBdr>
          <w:top w:val="single" w:sz="4" w:space="1" w:color="auto"/>
        </w:pBdr>
        <w:jc w:val="both"/>
        <w:rPr>
          <w:rFonts w:cs="Arial"/>
          <w:i/>
          <w:sz w:val="20"/>
          <w:lang w:val="en-US"/>
        </w:rPr>
      </w:pPr>
      <w:r w:rsidRPr="006F2853">
        <w:rPr>
          <w:b/>
          <w:lang w:val="en-US"/>
        </w:rPr>
        <w:t>Abstract</w:t>
      </w:r>
      <w:r w:rsidR="00B050EE" w:rsidRPr="006F2853">
        <w:rPr>
          <w:b/>
          <w:lang w:val="en-US"/>
        </w:rPr>
        <w:t>:</w:t>
      </w:r>
      <w:r w:rsidR="00B8211F" w:rsidRPr="006F2853">
        <w:rPr>
          <w:lang w:val="en-US"/>
        </w:rPr>
        <w:t xml:space="preserve"> </w:t>
      </w:r>
      <w:r w:rsidR="00B8211F" w:rsidRPr="006F2853">
        <w:rPr>
          <w:rFonts w:cs="Arial"/>
          <w:i/>
          <w:sz w:val="20"/>
          <w:lang w:val="en-US"/>
        </w:rPr>
        <w:t>In order to accord maintenance and rehabilitation strategies, it is important to segment pavements that possess similar performance characteristics</w:t>
      </w:r>
      <w:r w:rsidR="00B8211F" w:rsidRPr="006F2853" w:rsidDel="00654C82">
        <w:rPr>
          <w:rFonts w:cs="Arial"/>
          <w:i/>
          <w:sz w:val="20"/>
          <w:lang w:val="en-US"/>
        </w:rPr>
        <w:t xml:space="preserve"> </w:t>
      </w:r>
      <w:r w:rsidR="00B8211F" w:rsidRPr="006F2853">
        <w:rPr>
          <w:rFonts w:cs="Arial"/>
          <w:i/>
          <w:sz w:val="20"/>
          <w:lang w:val="en-US"/>
        </w:rPr>
        <w:t>through the process of homogeneous sectioning. Literature revealed that the existing delineating methods help segment the pavements using</w:t>
      </w:r>
      <w:r w:rsidR="0040686E" w:rsidRPr="006F2853">
        <w:rPr>
          <w:rFonts w:cs="Arial"/>
          <w:i/>
          <w:sz w:val="20"/>
          <w:lang w:val="en-US"/>
        </w:rPr>
        <w:t xml:space="preserve"> individual parameters</w:t>
      </w:r>
      <w:r w:rsidR="00B8211F" w:rsidRPr="006F2853">
        <w:rPr>
          <w:rFonts w:cs="Arial"/>
          <w:i/>
          <w:sz w:val="20"/>
          <w:lang w:val="en-US"/>
        </w:rPr>
        <w:t xml:space="preserve"> such as </w:t>
      </w:r>
      <w:r w:rsidR="00673FA3" w:rsidRPr="006F2853">
        <w:rPr>
          <w:rFonts w:cs="Arial"/>
          <w:i/>
          <w:sz w:val="20"/>
          <w:lang w:val="en-US"/>
        </w:rPr>
        <w:t>International Roughness Index</w:t>
      </w:r>
      <w:r w:rsidR="00B8211F" w:rsidRPr="006F2853">
        <w:rPr>
          <w:rFonts w:cs="Arial"/>
          <w:i/>
          <w:sz w:val="20"/>
          <w:lang w:val="en-US"/>
        </w:rPr>
        <w:t>, rutting, deflection, and skid resistance. However, the resulting segments may have similar performance within the one parameter of interest, but may be different in the case of other parameters. Hence, there is a need to define a bi-parametric based sectioning process for pavements in order to arrive at</w:t>
      </w:r>
      <w:r w:rsidR="0040686E" w:rsidRPr="006F2853">
        <w:rPr>
          <w:rFonts w:cs="Arial"/>
          <w:i/>
          <w:sz w:val="20"/>
          <w:lang w:val="en-US"/>
        </w:rPr>
        <w:t xml:space="preserve"> a</w:t>
      </w:r>
      <w:r w:rsidR="00B8211F" w:rsidRPr="006F2853">
        <w:rPr>
          <w:rFonts w:cs="Arial"/>
          <w:i/>
          <w:sz w:val="20"/>
          <w:lang w:val="en-US"/>
        </w:rPr>
        <w:t xml:space="preserve"> rational maintenance treatment. Thus, the objective of this study was to define a bi-parametric approach for delineation, in which the road roughness characteristics and rutting potential were considered for defining a dimensionless parameter called </w:t>
      </w:r>
      <w:r w:rsidR="00673FA3" w:rsidRPr="006F2853">
        <w:rPr>
          <w:rFonts w:cs="Arial"/>
          <w:i/>
          <w:sz w:val="20"/>
          <w:lang w:val="en-US"/>
        </w:rPr>
        <w:t>“</w:t>
      </w:r>
      <w:r w:rsidR="004C30DF" w:rsidRPr="006F2853">
        <w:rPr>
          <w:rFonts w:cs="Arial"/>
          <w:i/>
          <w:sz w:val="20"/>
          <w:lang w:val="en-US"/>
        </w:rPr>
        <w:t>spurn</w:t>
      </w:r>
      <w:r w:rsidR="00673FA3" w:rsidRPr="006F2853">
        <w:rPr>
          <w:rFonts w:cs="Arial"/>
          <w:i/>
          <w:sz w:val="20"/>
          <w:lang w:val="en-US"/>
        </w:rPr>
        <w:t>”</w:t>
      </w:r>
      <w:r w:rsidR="004C30DF" w:rsidRPr="006F2853">
        <w:rPr>
          <w:rFonts w:cs="Arial"/>
          <w:i/>
          <w:sz w:val="20"/>
          <w:lang w:val="en-US"/>
        </w:rPr>
        <w:t xml:space="preserve"> </w:t>
      </w:r>
      <w:r w:rsidR="00B8211F" w:rsidRPr="006F2853">
        <w:rPr>
          <w:rFonts w:cs="Arial"/>
          <w:i/>
          <w:sz w:val="20"/>
          <w:lang w:val="en-US"/>
        </w:rPr>
        <w:t xml:space="preserve">for segmentation. The dataset comprising of 561 data points was collected from Andhra Pradesh Road Development Corporation (APRDC), India. Furthermore, quality control charts were established on the </w:t>
      </w:r>
      <w:r w:rsidR="004C30DF" w:rsidRPr="006F2853">
        <w:rPr>
          <w:rFonts w:cs="Arial"/>
          <w:i/>
          <w:sz w:val="20"/>
          <w:lang w:val="en-US"/>
        </w:rPr>
        <w:t>spurn</w:t>
      </w:r>
      <w:r w:rsidR="00B8211F" w:rsidRPr="006F2853">
        <w:rPr>
          <w:rFonts w:cs="Arial"/>
          <w:i/>
          <w:sz w:val="20"/>
          <w:lang w:val="en-US"/>
        </w:rPr>
        <w:t xml:space="preserve"> values to delineate the pavements as homogeneous sections having similar </w:t>
      </w:r>
      <w:r w:rsidR="004C30DF" w:rsidRPr="006F2853">
        <w:rPr>
          <w:rFonts w:cs="Arial"/>
          <w:i/>
          <w:sz w:val="20"/>
          <w:lang w:val="en-US"/>
        </w:rPr>
        <w:t>spurn</w:t>
      </w:r>
      <w:r w:rsidR="00B8211F" w:rsidRPr="006F2853">
        <w:rPr>
          <w:rFonts w:cs="Arial"/>
          <w:i/>
          <w:sz w:val="20"/>
          <w:lang w:val="en-US"/>
        </w:rPr>
        <w:t xml:space="preserve"> magnitudes. A pavement treatment classification scale was also defined based on </w:t>
      </w:r>
      <w:r w:rsidR="004C30DF" w:rsidRPr="006F2853">
        <w:rPr>
          <w:rFonts w:cs="Arial"/>
          <w:i/>
          <w:sz w:val="20"/>
          <w:lang w:val="en-US"/>
        </w:rPr>
        <w:t>spurn</w:t>
      </w:r>
      <w:r w:rsidR="00B8211F" w:rsidRPr="006F2853">
        <w:rPr>
          <w:rFonts w:cs="Arial"/>
          <w:i/>
          <w:sz w:val="20"/>
          <w:lang w:val="en-US"/>
        </w:rPr>
        <w:t xml:space="preserve"> for suggesting maintenance treatment for the delineated segments</w:t>
      </w:r>
      <w:r w:rsidR="00673FA3" w:rsidRPr="006F2853">
        <w:rPr>
          <w:rFonts w:cs="Arial"/>
          <w:i/>
          <w:sz w:val="20"/>
          <w:lang w:val="en-US"/>
        </w:rPr>
        <w:t>.</w:t>
      </w:r>
      <w:r w:rsidR="00B8211F" w:rsidRPr="006F2853">
        <w:rPr>
          <w:rFonts w:cs="Arial"/>
          <w:i/>
          <w:sz w:val="20"/>
          <w:lang w:val="en-US"/>
        </w:rPr>
        <w:t xml:space="preserve"> </w:t>
      </w:r>
      <w:r w:rsidR="00673FA3" w:rsidRPr="006F2853">
        <w:rPr>
          <w:rFonts w:cs="Arial"/>
          <w:i/>
          <w:sz w:val="20"/>
          <w:lang w:val="en-US"/>
        </w:rPr>
        <w:t>It was found that the spurn-based sectioning was quite efficient to suggest appropriate maintenance strategies to the homogeneous sections compared to the existing approaches in the literature. The rational sectioning method could be applied globally for sectioning as well as treatment selection for rural roads specifically where budget constraints are prevalent. Further, the suggested maintenance strategies would reduce wastage of material and emissions, hence conserve the natural of villages creating an ambience to establish smart villages within a larger community conglomerate.</w:t>
      </w:r>
    </w:p>
    <w:p w14:paraId="31049002" w14:textId="77777777" w:rsidR="00277C46" w:rsidRPr="006F2853" w:rsidRDefault="00277C46" w:rsidP="00277C46">
      <w:pPr>
        <w:pStyle w:val="ZEMCH-Keywords"/>
        <w:pBdr>
          <w:bottom w:val="single" w:sz="6" w:space="1" w:color="auto"/>
        </w:pBdr>
        <w:rPr>
          <w:lang w:val="en-US"/>
        </w:rPr>
      </w:pPr>
    </w:p>
    <w:p w14:paraId="171574D8" w14:textId="77777777" w:rsidR="00277C46" w:rsidRPr="006F2853" w:rsidRDefault="00277C46" w:rsidP="00277C46">
      <w:pPr>
        <w:pStyle w:val="ZEMCH-Keywords"/>
        <w:rPr>
          <w:lang w:val="en-US"/>
        </w:rPr>
      </w:pPr>
    </w:p>
    <w:p w14:paraId="2D304D53" w14:textId="67D72364" w:rsidR="003A0EE3" w:rsidRPr="006F2853" w:rsidRDefault="00DF2AA5" w:rsidP="00E14147">
      <w:pPr>
        <w:pStyle w:val="ZEMCH-Keywords"/>
        <w:rPr>
          <w:lang w:val="en-US"/>
        </w:rPr>
        <w:sectPr w:rsidR="003A0EE3" w:rsidRPr="006F2853" w:rsidSect="00B8211F">
          <w:headerReference w:type="default" r:id="rId8"/>
          <w:footerReference w:type="default" r:id="rId9"/>
          <w:pgSz w:w="11907" w:h="16839" w:code="9"/>
          <w:pgMar w:top="1701" w:right="1554" w:bottom="1701" w:left="1701" w:header="709" w:footer="709" w:gutter="0"/>
          <w:cols w:space="709"/>
          <w:docGrid w:linePitch="272"/>
        </w:sectPr>
      </w:pPr>
      <w:r w:rsidRPr="006F2853">
        <w:rPr>
          <w:b/>
          <w:lang w:val="en-US"/>
        </w:rPr>
        <w:t xml:space="preserve">Keywords: </w:t>
      </w:r>
      <w:r w:rsidR="007C5511" w:rsidRPr="006F2853">
        <w:rPr>
          <w:bCs w:val="0"/>
          <w:lang w:val="en-US"/>
        </w:rPr>
        <w:t xml:space="preserve">Homogeneous Sectioning, Roughness, Rutting, </w:t>
      </w:r>
      <w:r w:rsidR="00E14147" w:rsidRPr="006F2853">
        <w:rPr>
          <w:rFonts w:eastAsia="Arial"/>
          <w:bCs w:val="0"/>
          <w:szCs w:val="20"/>
          <w:lang w:val="en-US"/>
        </w:rPr>
        <w:t>Pavement Asset Management System</w:t>
      </w:r>
      <w:r w:rsidR="004F454E" w:rsidRPr="006F2853">
        <w:rPr>
          <w:rFonts w:eastAsia="Arial"/>
          <w:bCs w:val="0"/>
          <w:szCs w:val="20"/>
          <w:lang w:val="en-US"/>
        </w:rPr>
        <w:t>, Spurn, C-Charts</w:t>
      </w:r>
    </w:p>
    <w:p w14:paraId="47E19FC5" w14:textId="730A82F3" w:rsidR="00232A7F" w:rsidRPr="006F2853" w:rsidRDefault="001C3420" w:rsidP="00426B11">
      <w:pPr>
        <w:pStyle w:val="Heading2"/>
        <w:numPr>
          <w:ilvl w:val="0"/>
          <w:numId w:val="15"/>
        </w:numPr>
        <w:spacing w:after="0" w:line="360" w:lineRule="auto"/>
        <w:ind w:left="426" w:hanging="426"/>
        <w:jc w:val="both"/>
        <w:rPr>
          <w:rFonts w:eastAsia="Arial" w:cs="Arial"/>
          <w:i w:val="0"/>
          <w:szCs w:val="22"/>
          <w:lang w:val="en-US"/>
        </w:rPr>
      </w:pPr>
      <w:r w:rsidRPr="006F2853">
        <w:rPr>
          <w:rFonts w:eastAsia="Arial" w:cs="Arial"/>
          <w:i w:val="0"/>
          <w:szCs w:val="22"/>
          <w:lang w:val="en-US"/>
        </w:rPr>
        <w:lastRenderedPageBreak/>
        <w:t>Introduction</w:t>
      </w:r>
    </w:p>
    <w:p w14:paraId="35BB1897" w14:textId="17E15E6A" w:rsidR="00232A7F" w:rsidRPr="006F2853" w:rsidRDefault="00F57C81" w:rsidP="001C3420">
      <w:pPr>
        <w:jc w:val="both"/>
        <w:rPr>
          <w:rFonts w:eastAsia="Arial" w:cs="Arial"/>
          <w:lang w:val="en-US"/>
        </w:rPr>
      </w:pPr>
      <w:r w:rsidRPr="006F2853">
        <w:rPr>
          <w:rFonts w:eastAsia="Arial" w:cs="Arial"/>
          <w:lang w:val="en-US"/>
        </w:rPr>
        <w:t>Of late</w:t>
      </w:r>
      <w:r w:rsidR="00824387" w:rsidRPr="006F2853">
        <w:rPr>
          <w:rFonts w:eastAsia="Arial" w:cs="Arial"/>
          <w:lang w:val="en-US"/>
        </w:rPr>
        <w:t xml:space="preserve">, </w:t>
      </w:r>
      <w:r w:rsidRPr="006F2853">
        <w:rPr>
          <w:rFonts w:eastAsia="Arial" w:cs="Arial"/>
          <w:lang w:val="en-US"/>
        </w:rPr>
        <w:t xml:space="preserve">the </w:t>
      </w:r>
      <w:r w:rsidR="00824387" w:rsidRPr="006F2853">
        <w:rPr>
          <w:rFonts w:eastAsia="Arial" w:cs="Arial"/>
          <w:lang w:val="en-US"/>
        </w:rPr>
        <w:t xml:space="preserve">development and maintenance of rural </w:t>
      </w:r>
      <w:r w:rsidR="00D914A3" w:rsidRPr="006F2853">
        <w:rPr>
          <w:rFonts w:eastAsia="Arial" w:cs="Arial"/>
          <w:lang w:val="en-US"/>
        </w:rPr>
        <w:t xml:space="preserve">road </w:t>
      </w:r>
      <w:r w:rsidR="00824387" w:rsidRPr="006F2853">
        <w:rPr>
          <w:rFonts w:eastAsia="Arial" w:cs="Arial"/>
          <w:lang w:val="en-US"/>
        </w:rPr>
        <w:t xml:space="preserve">infrastructure has become the focal point </w:t>
      </w:r>
      <w:r w:rsidRPr="006F2853">
        <w:rPr>
          <w:rFonts w:eastAsia="Arial" w:cs="Arial"/>
          <w:lang w:val="en-US"/>
        </w:rPr>
        <w:t>in the emerging economies,</w:t>
      </w:r>
      <w:r w:rsidR="00824387" w:rsidRPr="006F2853">
        <w:rPr>
          <w:rFonts w:eastAsia="Arial" w:cs="Arial"/>
          <w:lang w:val="en-US"/>
        </w:rPr>
        <w:t xml:space="preserve"> </w:t>
      </w:r>
      <w:r w:rsidRPr="006F2853">
        <w:rPr>
          <w:rFonts w:eastAsia="Arial" w:cs="Arial"/>
          <w:lang w:val="en-US"/>
        </w:rPr>
        <w:t xml:space="preserve">mainly </w:t>
      </w:r>
      <w:r w:rsidR="00824387" w:rsidRPr="006F2853">
        <w:rPr>
          <w:rFonts w:eastAsia="Arial" w:cs="Arial"/>
          <w:lang w:val="en-US"/>
        </w:rPr>
        <w:t xml:space="preserve">to </w:t>
      </w:r>
      <w:r w:rsidRPr="006F2853">
        <w:rPr>
          <w:rFonts w:eastAsia="Arial" w:cs="Arial"/>
          <w:lang w:val="en-US"/>
        </w:rPr>
        <w:t xml:space="preserve">augment </w:t>
      </w:r>
      <w:r w:rsidR="00824387" w:rsidRPr="006F2853">
        <w:rPr>
          <w:rFonts w:eastAsia="Arial" w:cs="Arial"/>
          <w:lang w:val="en-US"/>
        </w:rPr>
        <w:t>exchange of goods and services (</w:t>
      </w:r>
      <w:r w:rsidR="001C5E36" w:rsidRPr="006F2853">
        <w:rPr>
          <w:rFonts w:eastAsia="Arial" w:cs="Arial"/>
          <w:lang w:val="en-US"/>
        </w:rPr>
        <w:t>World Highways 2020</w:t>
      </w:r>
      <w:r w:rsidR="00824387" w:rsidRPr="006F2853">
        <w:rPr>
          <w:rFonts w:eastAsia="Arial" w:cs="Arial"/>
          <w:lang w:val="en-US"/>
        </w:rPr>
        <w:t xml:space="preserve">). </w:t>
      </w:r>
      <w:r w:rsidRPr="006F2853">
        <w:rPr>
          <w:rFonts w:eastAsia="Arial" w:cs="Arial"/>
          <w:lang w:val="en-US"/>
        </w:rPr>
        <w:t>Further, t</w:t>
      </w:r>
      <w:r w:rsidR="003D14C7" w:rsidRPr="006F2853">
        <w:rPr>
          <w:rFonts w:eastAsia="Arial" w:cs="Arial"/>
          <w:lang w:val="en-US"/>
        </w:rPr>
        <w:t xml:space="preserve">he </w:t>
      </w:r>
      <w:r w:rsidRPr="006F2853">
        <w:rPr>
          <w:rFonts w:eastAsia="Arial" w:cs="Arial"/>
          <w:lang w:val="en-US"/>
        </w:rPr>
        <w:t xml:space="preserve">economic </w:t>
      </w:r>
      <w:r w:rsidR="003D14C7" w:rsidRPr="006F2853">
        <w:rPr>
          <w:rFonts w:eastAsia="Arial" w:cs="Arial"/>
          <w:lang w:val="en-US"/>
        </w:rPr>
        <w:t xml:space="preserve">growth </w:t>
      </w:r>
      <w:r w:rsidRPr="006F2853">
        <w:rPr>
          <w:rFonts w:eastAsia="Arial" w:cs="Arial"/>
          <w:lang w:val="en-US"/>
        </w:rPr>
        <w:t>is being</w:t>
      </w:r>
      <w:r w:rsidR="003D14C7" w:rsidRPr="006F2853">
        <w:rPr>
          <w:rFonts w:eastAsia="Arial" w:cs="Arial"/>
          <w:lang w:val="en-US"/>
        </w:rPr>
        <w:t xml:space="preserve"> </w:t>
      </w:r>
      <w:r w:rsidRPr="006F2853">
        <w:rPr>
          <w:rFonts w:eastAsia="Arial" w:cs="Arial"/>
          <w:lang w:val="en-US"/>
        </w:rPr>
        <w:t>matched with</w:t>
      </w:r>
      <w:r w:rsidR="003D14C7" w:rsidRPr="006F2853">
        <w:rPr>
          <w:rFonts w:eastAsia="Arial" w:cs="Arial"/>
          <w:lang w:val="en-US"/>
        </w:rPr>
        <w:t xml:space="preserve"> the number of rural road </w:t>
      </w:r>
      <w:r w:rsidRPr="006F2853">
        <w:rPr>
          <w:rFonts w:eastAsia="Arial" w:cs="Arial"/>
          <w:lang w:val="en-US"/>
        </w:rPr>
        <w:t xml:space="preserve">kilometers </w:t>
      </w:r>
      <w:r w:rsidR="003D14C7" w:rsidRPr="006F2853">
        <w:rPr>
          <w:rFonts w:eastAsia="Arial" w:cs="Arial"/>
          <w:lang w:val="en-US"/>
        </w:rPr>
        <w:t xml:space="preserve">per capita of population. </w:t>
      </w:r>
      <w:r w:rsidRPr="006F2853">
        <w:rPr>
          <w:rFonts w:eastAsia="Arial" w:cs="Arial"/>
          <w:lang w:val="en-US"/>
        </w:rPr>
        <w:t>In general, r</w:t>
      </w:r>
      <w:r w:rsidR="00D914A3" w:rsidRPr="006F2853">
        <w:rPr>
          <w:rFonts w:eastAsia="Arial" w:cs="Arial"/>
          <w:lang w:val="en-US"/>
        </w:rPr>
        <w:t>oad infrastructure</w:t>
      </w:r>
      <w:r w:rsidR="00232A7F" w:rsidRPr="006F2853">
        <w:rPr>
          <w:rFonts w:eastAsia="Arial" w:cs="Arial"/>
          <w:lang w:val="en-US"/>
        </w:rPr>
        <w:t xml:space="preserve"> deteriorate</w:t>
      </w:r>
      <w:r w:rsidR="00D914A3" w:rsidRPr="006F2853">
        <w:rPr>
          <w:rFonts w:eastAsia="Arial" w:cs="Arial"/>
          <w:lang w:val="en-US"/>
        </w:rPr>
        <w:t>s</w:t>
      </w:r>
      <w:r w:rsidR="00232A7F" w:rsidRPr="006F2853">
        <w:rPr>
          <w:rFonts w:eastAsia="Arial" w:cs="Arial"/>
          <w:lang w:val="en-US"/>
        </w:rPr>
        <w:t xml:space="preserve"> over time due to increased traffic loads as well as seasonal and climatic variations</w:t>
      </w:r>
      <w:r w:rsidRPr="006F2853">
        <w:rPr>
          <w:rFonts w:eastAsia="Arial" w:cs="Arial"/>
          <w:lang w:val="en-US"/>
        </w:rPr>
        <w:t>, which is characteristic of rural roads as well</w:t>
      </w:r>
      <w:r w:rsidR="00232A7F" w:rsidRPr="006F2853">
        <w:rPr>
          <w:rFonts w:eastAsia="Arial" w:cs="Arial"/>
          <w:lang w:val="en-US"/>
        </w:rPr>
        <w:t xml:space="preserve">. Pavement asset management system (PAMS) is a tool used to aid </w:t>
      </w:r>
      <w:r w:rsidRPr="006F2853">
        <w:rPr>
          <w:rFonts w:eastAsia="Arial" w:cs="Arial"/>
          <w:lang w:val="en-US"/>
        </w:rPr>
        <w:t xml:space="preserve">in the </w:t>
      </w:r>
      <w:r w:rsidR="00232A7F" w:rsidRPr="006F2853">
        <w:rPr>
          <w:rFonts w:eastAsia="Arial" w:cs="Arial"/>
          <w:lang w:val="en-US"/>
        </w:rPr>
        <w:t xml:space="preserve">pavement management decisions </w:t>
      </w:r>
      <w:r w:rsidRPr="006F2853">
        <w:rPr>
          <w:rFonts w:eastAsia="Arial" w:cs="Arial"/>
          <w:lang w:val="en-US"/>
        </w:rPr>
        <w:t xml:space="preserve">that helps </w:t>
      </w:r>
      <w:r w:rsidR="00232A7F" w:rsidRPr="006F2853">
        <w:rPr>
          <w:rFonts w:eastAsia="Arial" w:cs="Arial"/>
          <w:lang w:val="en-US"/>
        </w:rPr>
        <w:t xml:space="preserve">reduce the deterioration rate </w:t>
      </w:r>
      <w:r w:rsidRPr="006F2853">
        <w:rPr>
          <w:rFonts w:eastAsia="Arial" w:cs="Arial"/>
          <w:lang w:val="en-US"/>
        </w:rPr>
        <w:t xml:space="preserve">while also </w:t>
      </w:r>
      <w:r w:rsidR="00232A7F" w:rsidRPr="006F2853">
        <w:rPr>
          <w:rFonts w:eastAsia="Arial" w:cs="Arial"/>
          <w:lang w:val="en-US"/>
        </w:rPr>
        <w:t>enhanc</w:t>
      </w:r>
      <w:r w:rsidRPr="006F2853">
        <w:rPr>
          <w:rFonts w:eastAsia="Arial" w:cs="Arial"/>
          <w:lang w:val="en-US"/>
        </w:rPr>
        <w:t>ing</w:t>
      </w:r>
      <w:r w:rsidR="00232A7F" w:rsidRPr="006F2853">
        <w:rPr>
          <w:rFonts w:eastAsia="Arial" w:cs="Arial"/>
          <w:lang w:val="en-US"/>
        </w:rPr>
        <w:t xml:space="preserve"> the overall performance of roadway infrastructure. Based on the fundamental philosophy of PAMS, it is far less expensive to keep a pavement in good condition than to repair, if it has deteriorated.</w:t>
      </w:r>
      <w:r w:rsidR="00D914A3" w:rsidRPr="006F2853">
        <w:rPr>
          <w:rFonts w:eastAsia="Arial" w:cs="Arial"/>
          <w:lang w:val="en-US"/>
        </w:rPr>
        <w:t xml:space="preserve"> </w:t>
      </w:r>
      <w:r w:rsidR="00232A7F" w:rsidRPr="006F2853">
        <w:rPr>
          <w:rFonts w:eastAsia="Arial" w:cs="Arial"/>
          <w:lang w:val="en-US"/>
        </w:rPr>
        <w:t>Therefore, PAMS focuses on suggesting optimum maintenance strategies to the pavement segments</w:t>
      </w:r>
      <w:r w:rsidRPr="006F2853">
        <w:rPr>
          <w:rFonts w:eastAsia="Arial" w:cs="Arial"/>
          <w:lang w:val="en-US"/>
        </w:rPr>
        <w:t>, especially</w:t>
      </w:r>
      <w:r w:rsidR="00232A7F" w:rsidRPr="006F2853">
        <w:rPr>
          <w:rFonts w:eastAsia="Arial" w:cs="Arial"/>
          <w:lang w:val="en-US"/>
        </w:rPr>
        <w:t xml:space="preserve"> with similar conditions (Haas et al. 2015).</w:t>
      </w:r>
      <w:r w:rsidR="00FA1A22" w:rsidRPr="006F2853">
        <w:rPr>
          <w:rFonts w:eastAsia="Arial" w:cs="Arial"/>
          <w:lang w:val="en-US"/>
        </w:rPr>
        <w:t xml:space="preserve"> </w:t>
      </w:r>
      <w:r w:rsidR="00DB1AEE" w:rsidRPr="006F2853">
        <w:rPr>
          <w:rFonts w:eastAsia="Arial" w:cs="Arial"/>
          <w:lang w:val="en-US"/>
        </w:rPr>
        <w:t>In the context of rural roads, s</w:t>
      </w:r>
      <w:r w:rsidR="00FA1A22" w:rsidRPr="006F2853">
        <w:rPr>
          <w:rFonts w:eastAsia="Arial" w:cs="Arial"/>
          <w:lang w:val="en-US"/>
        </w:rPr>
        <w:t xml:space="preserve">cientific and innovative maintenance methods would improve the </w:t>
      </w:r>
      <w:r w:rsidR="00DB1AEE" w:rsidRPr="006F2853">
        <w:rPr>
          <w:rFonts w:eastAsia="Arial" w:cs="Arial"/>
          <w:lang w:val="en-US"/>
        </w:rPr>
        <w:t xml:space="preserve">quality-of-life </w:t>
      </w:r>
      <w:r w:rsidR="00FA1A22" w:rsidRPr="006F2853">
        <w:rPr>
          <w:rFonts w:eastAsia="Arial" w:cs="Arial"/>
          <w:lang w:val="en-US"/>
        </w:rPr>
        <w:t xml:space="preserve">of smart </w:t>
      </w:r>
      <w:r w:rsidR="00DB1AEE" w:rsidRPr="006F2853">
        <w:rPr>
          <w:rFonts w:eastAsia="Arial" w:cs="Arial"/>
          <w:lang w:val="en-US"/>
        </w:rPr>
        <w:t xml:space="preserve">cities and </w:t>
      </w:r>
      <w:r w:rsidR="00FA1A22" w:rsidRPr="006F2853">
        <w:rPr>
          <w:rFonts w:eastAsia="Arial" w:cs="Arial"/>
          <w:lang w:val="en-US"/>
        </w:rPr>
        <w:t>villages.</w:t>
      </w:r>
    </w:p>
    <w:p w14:paraId="65AB3265" w14:textId="77777777" w:rsidR="001C3420" w:rsidRPr="006F2853" w:rsidRDefault="001C3420" w:rsidP="001C3420">
      <w:pPr>
        <w:jc w:val="both"/>
        <w:rPr>
          <w:rFonts w:eastAsia="Arial" w:cs="Arial"/>
          <w:lang w:val="en-US"/>
        </w:rPr>
      </w:pPr>
    </w:p>
    <w:p w14:paraId="6E677F91" w14:textId="32531846" w:rsidR="008B2F90" w:rsidRPr="006F2853" w:rsidRDefault="00232A7F" w:rsidP="001C3420">
      <w:pPr>
        <w:jc w:val="both"/>
        <w:rPr>
          <w:rFonts w:eastAsia="Arial" w:cs="Arial"/>
          <w:lang w:val="en-US"/>
        </w:rPr>
      </w:pPr>
      <w:r w:rsidRPr="006F2853">
        <w:rPr>
          <w:rFonts w:eastAsia="Arial" w:cs="Arial"/>
          <w:lang w:val="en-US"/>
        </w:rPr>
        <w:t xml:space="preserve">Nowadays, several agencies </w:t>
      </w:r>
      <w:r w:rsidR="00165980" w:rsidRPr="006F2853">
        <w:rPr>
          <w:rFonts w:eastAsia="Arial" w:cs="Arial"/>
          <w:lang w:val="en-US"/>
        </w:rPr>
        <w:t>have started to use</w:t>
      </w:r>
      <w:r w:rsidR="00F57C81" w:rsidRPr="006F2853">
        <w:rPr>
          <w:rFonts w:eastAsia="Arial" w:cs="Arial"/>
          <w:lang w:val="en-US"/>
        </w:rPr>
        <w:t xml:space="preserve"> </w:t>
      </w:r>
      <w:r w:rsidRPr="006F2853">
        <w:rPr>
          <w:rFonts w:eastAsia="Arial" w:cs="Arial"/>
          <w:lang w:val="en-US"/>
        </w:rPr>
        <w:t xml:space="preserve">automated condition data collection vehicles (DCV) </w:t>
      </w:r>
      <w:r w:rsidR="00165980" w:rsidRPr="006F2853">
        <w:rPr>
          <w:rFonts w:eastAsia="Arial" w:cs="Arial"/>
          <w:lang w:val="en-US"/>
        </w:rPr>
        <w:t>to map</w:t>
      </w:r>
      <w:r w:rsidRPr="006F2853">
        <w:rPr>
          <w:rFonts w:eastAsia="Arial" w:cs="Arial"/>
          <w:lang w:val="en-US"/>
        </w:rPr>
        <w:t xml:space="preserve"> functional condition and pavement profile</w:t>
      </w:r>
      <w:r w:rsidR="00165980" w:rsidRPr="006F2853">
        <w:rPr>
          <w:rFonts w:eastAsia="Arial" w:cs="Arial"/>
          <w:lang w:val="en-US"/>
        </w:rPr>
        <w:t>s</w:t>
      </w:r>
      <w:r w:rsidRPr="006F2853">
        <w:rPr>
          <w:rFonts w:eastAsia="Arial" w:cs="Arial"/>
          <w:lang w:val="en-US"/>
        </w:rPr>
        <w:t xml:space="preserve"> </w:t>
      </w:r>
      <w:r w:rsidR="003B4813" w:rsidRPr="006F2853">
        <w:rPr>
          <w:rFonts w:eastAsia="Arial" w:cs="Arial"/>
          <w:lang w:val="en-US"/>
        </w:rPr>
        <w:t>as part of</w:t>
      </w:r>
      <w:r w:rsidRPr="006F2853">
        <w:rPr>
          <w:rFonts w:eastAsia="Arial" w:cs="Arial"/>
          <w:lang w:val="en-US"/>
        </w:rPr>
        <w:t xml:space="preserve"> PAMS database</w:t>
      </w:r>
      <w:r w:rsidR="003B4813" w:rsidRPr="006F2853">
        <w:rPr>
          <w:rFonts w:eastAsia="Arial" w:cs="Arial"/>
          <w:lang w:val="en-US"/>
        </w:rPr>
        <w:t xml:space="preserve"> creation</w:t>
      </w:r>
      <w:r w:rsidRPr="006F2853">
        <w:rPr>
          <w:rFonts w:eastAsia="Arial" w:cs="Arial"/>
          <w:lang w:val="en-US"/>
        </w:rPr>
        <w:t xml:space="preserve">. </w:t>
      </w:r>
      <w:r w:rsidR="003B4813" w:rsidRPr="006F2853">
        <w:rPr>
          <w:rFonts w:eastAsia="Arial" w:cs="Arial"/>
          <w:lang w:val="en-US"/>
        </w:rPr>
        <w:t xml:space="preserve">In the process, </w:t>
      </w:r>
      <w:r w:rsidRPr="006F2853">
        <w:rPr>
          <w:rFonts w:eastAsia="Arial" w:cs="Arial"/>
          <w:lang w:val="en-US"/>
        </w:rPr>
        <w:t xml:space="preserve">International </w:t>
      </w:r>
      <w:r w:rsidR="003B4813" w:rsidRPr="006F2853">
        <w:rPr>
          <w:rFonts w:eastAsia="Arial" w:cs="Arial"/>
          <w:lang w:val="en-US"/>
        </w:rPr>
        <w:t>R</w:t>
      </w:r>
      <w:r w:rsidRPr="006F2853">
        <w:rPr>
          <w:rFonts w:eastAsia="Arial" w:cs="Arial"/>
          <w:lang w:val="en-US"/>
        </w:rPr>
        <w:t xml:space="preserve">oughness </w:t>
      </w:r>
      <w:r w:rsidR="003B4813" w:rsidRPr="006F2853">
        <w:rPr>
          <w:rFonts w:eastAsia="Arial" w:cs="Arial"/>
          <w:lang w:val="en-US"/>
        </w:rPr>
        <w:t>I</w:t>
      </w:r>
      <w:r w:rsidRPr="006F2853">
        <w:rPr>
          <w:rFonts w:eastAsia="Arial" w:cs="Arial"/>
          <w:lang w:val="en-US"/>
        </w:rPr>
        <w:t xml:space="preserve">ndex (IRI), rutting, and texture are collected by the embedded sensors </w:t>
      </w:r>
      <w:r w:rsidR="008B2F90" w:rsidRPr="006F2853">
        <w:rPr>
          <w:rFonts w:eastAsia="Arial" w:cs="Arial"/>
          <w:lang w:val="en-US"/>
        </w:rPr>
        <w:t xml:space="preserve">mounted within </w:t>
      </w:r>
      <w:r w:rsidRPr="006F2853">
        <w:rPr>
          <w:rFonts w:eastAsia="Arial" w:cs="Arial"/>
          <w:lang w:val="en-US"/>
        </w:rPr>
        <w:t>the DCVs, whereas the other distresses are retrieved from pavement videos (</w:t>
      </w:r>
      <w:r w:rsidR="004C30DF" w:rsidRPr="006F2853">
        <w:rPr>
          <w:rFonts w:eastAsia="Arial" w:cs="Arial"/>
          <w:lang w:val="en-US"/>
        </w:rPr>
        <w:t>Bennet</w:t>
      </w:r>
      <w:r w:rsidR="00744462" w:rsidRPr="006F2853">
        <w:rPr>
          <w:rFonts w:eastAsia="Arial" w:cs="Arial"/>
          <w:lang w:val="en-US"/>
        </w:rPr>
        <w:t>t</w:t>
      </w:r>
      <w:r w:rsidR="004C30DF" w:rsidRPr="006F2853">
        <w:rPr>
          <w:rFonts w:eastAsia="Arial" w:cs="Arial"/>
          <w:lang w:val="en-US"/>
        </w:rPr>
        <w:t xml:space="preserve"> et al. 2006; Bogus et al. 2010; </w:t>
      </w:r>
      <w:r w:rsidR="00AF0A2C" w:rsidRPr="006F2853">
        <w:rPr>
          <w:rFonts w:eastAsia="Arial" w:cs="Arial"/>
          <w:lang w:val="en-US"/>
        </w:rPr>
        <w:t>Haas et al. 2015; Ong et al.</w:t>
      </w:r>
      <w:r w:rsidRPr="006F2853">
        <w:rPr>
          <w:rFonts w:eastAsia="Arial" w:cs="Arial"/>
          <w:lang w:val="en-US"/>
        </w:rPr>
        <w:t xml:space="preserve"> 2010</w:t>
      </w:r>
      <w:r w:rsidR="004C30DF" w:rsidRPr="006F2853">
        <w:rPr>
          <w:rFonts w:eastAsia="Arial" w:cs="Arial"/>
          <w:lang w:val="en-US"/>
        </w:rPr>
        <w:t xml:space="preserve">; </w:t>
      </w:r>
      <w:proofErr w:type="spellStart"/>
      <w:r w:rsidR="004C30DF" w:rsidRPr="006F2853">
        <w:rPr>
          <w:rFonts w:eastAsia="Arial" w:cs="Arial"/>
          <w:lang w:val="en-US"/>
        </w:rPr>
        <w:t>Peraka</w:t>
      </w:r>
      <w:proofErr w:type="spellEnd"/>
      <w:r w:rsidR="004C30DF" w:rsidRPr="006F2853">
        <w:rPr>
          <w:rFonts w:eastAsia="Arial" w:cs="Arial"/>
          <w:lang w:val="en-US"/>
        </w:rPr>
        <w:t xml:space="preserve"> and Biligiri 2020</w:t>
      </w:r>
      <w:r w:rsidRPr="006F2853">
        <w:rPr>
          <w:rFonts w:eastAsia="Arial" w:cs="Arial"/>
          <w:lang w:val="en-US"/>
        </w:rPr>
        <w:t xml:space="preserve">). In order to suggest a maintenance strategy, pavement should be delineated having similar condition characteristics, called </w:t>
      </w:r>
      <w:r w:rsidRPr="006F2853">
        <w:rPr>
          <w:rFonts w:eastAsia="Arial" w:cs="Arial"/>
          <w:i/>
          <w:lang w:val="en-US"/>
        </w:rPr>
        <w:t>homogeneous sections</w:t>
      </w:r>
      <w:r w:rsidRPr="006F2853">
        <w:rPr>
          <w:rFonts w:eastAsia="Arial" w:cs="Arial"/>
          <w:lang w:val="en-US"/>
        </w:rPr>
        <w:t>.</w:t>
      </w:r>
    </w:p>
    <w:p w14:paraId="73B928DA" w14:textId="625B94C7" w:rsidR="00232A7F" w:rsidRPr="006F2853" w:rsidRDefault="00232A7F" w:rsidP="001C3420">
      <w:pPr>
        <w:jc w:val="both"/>
        <w:rPr>
          <w:rFonts w:eastAsia="Arial" w:cs="Arial"/>
          <w:lang w:val="en-US"/>
        </w:rPr>
      </w:pPr>
      <w:r w:rsidRPr="006F2853">
        <w:rPr>
          <w:rFonts w:eastAsia="Arial" w:cs="Arial"/>
          <w:lang w:val="en-US"/>
        </w:rPr>
        <w:t xml:space="preserve"> </w:t>
      </w:r>
    </w:p>
    <w:p w14:paraId="29BDFA0F" w14:textId="27518BEB" w:rsidR="00232A7F" w:rsidRPr="006F2853" w:rsidRDefault="008B2F90" w:rsidP="001C3420">
      <w:pPr>
        <w:jc w:val="both"/>
        <w:rPr>
          <w:rFonts w:eastAsia="Arial" w:cs="Arial"/>
          <w:szCs w:val="22"/>
          <w:lang w:val="en-US"/>
        </w:rPr>
      </w:pPr>
      <w:r w:rsidRPr="006F2853">
        <w:rPr>
          <w:rFonts w:eastAsia="Arial" w:cs="Arial"/>
          <w:iCs/>
          <w:szCs w:val="22"/>
          <w:lang w:val="en-US"/>
        </w:rPr>
        <w:t xml:space="preserve">In principle, </w:t>
      </w:r>
      <w:r w:rsidRPr="006F2853">
        <w:rPr>
          <w:rFonts w:eastAsia="Arial" w:cs="Arial"/>
          <w:szCs w:val="22"/>
          <w:lang w:val="en-US"/>
        </w:rPr>
        <w:t>s</w:t>
      </w:r>
      <w:r w:rsidR="00232A7F" w:rsidRPr="006F2853">
        <w:rPr>
          <w:rFonts w:eastAsia="Arial" w:cs="Arial"/>
          <w:szCs w:val="22"/>
          <w:lang w:val="en-US"/>
        </w:rPr>
        <w:t xml:space="preserve">egmenting </w:t>
      </w:r>
      <w:r w:rsidRPr="006F2853">
        <w:rPr>
          <w:rFonts w:eastAsia="Arial" w:cs="Arial"/>
          <w:szCs w:val="22"/>
          <w:lang w:val="en-US"/>
        </w:rPr>
        <w:t xml:space="preserve">the </w:t>
      </w:r>
      <w:r w:rsidR="00232A7F" w:rsidRPr="006F2853">
        <w:rPr>
          <w:rFonts w:eastAsia="Arial" w:cs="Arial"/>
          <w:szCs w:val="22"/>
          <w:lang w:val="en-US"/>
        </w:rPr>
        <w:t xml:space="preserve">pavements </w:t>
      </w:r>
      <w:r w:rsidRPr="006F2853">
        <w:rPr>
          <w:rFonts w:eastAsia="Arial" w:cs="Arial"/>
          <w:szCs w:val="22"/>
          <w:lang w:val="en-US"/>
        </w:rPr>
        <w:t xml:space="preserve">into </w:t>
      </w:r>
      <w:r w:rsidR="00232A7F" w:rsidRPr="006F2853">
        <w:rPr>
          <w:rFonts w:eastAsia="Arial" w:cs="Arial"/>
          <w:szCs w:val="22"/>
          <w:lang w:val="en-US"/>
        </w:rPr>
        <w:t xml:space="preserve">homogeneous sections is </w:t>
      </w:r>
      <w:r w:rsidRPr="006F2853">
        <w:rPr>
          <w:rFonts w:eastAsia="Arial" w:cs="Arial"/>
          <w:szCs w:val="22"/>
          <w:lang w:val="en-US"/>
        </w:rPr>
        <w:t xml:space="preserve">significantly </w:t>
      </w:r>
      <w:r w:rsidR="00232A7F" w:rsidRPr="006F2853">
        <w:rPr>
          <w:rFonts w:eastAsia="Arial" w:cs="Arial"/>
          <w:szCs w:val="22"/>
          <w:lang w:val="en-US"/>
        </w:rPr>
        <w:t xml:space="preserve">affected by two factors: cost and time. As the data gets collected for long pavement stretches, a single type of treatment to the whole pavement </w:t>
      </w:r>
      <w:r w:rsidR="00947814" w:rsidRPr="006F2853">
        <w:rPr>
          <w:rFonts w:eastAsia="Arial" w:cs="Arial"/>
          <w:szCs w:val="22"/>
          <w:lang w:val="en-US"/>
        </w:rPr>
        <w:t xml:space="preserve">section </w:t>
      </w:r>
      <w:r w:rsidR="00232A7F" w:rsidRPr="006F2853">
        <w:rPr>
          <w:rFonts w:eastAsia="Arial" w:cs="Arial"/>
          <w:szCs w:val="22"/>
          <w:lang w:val="en-US"/>
        </w:rPr>
        <w:t xml:space="preserve">would result in high cost (Haas et al. 2015). Even though the agency is ready to bear the economic losses, it would not result in an efficient </w:t>
      </w:r>
      <w:r w:rsidR="00357845" w:rsidRPr="006F2853">
        <w:rPr>
          <w:rFonts w:eastAsia="Arial" w:cs="Arial"/>
          <w:szCs w:val="22"/>
          <w:lang w:val="en-US"/>
        </w:rPr>
        <w:t>output.</w:t>
      </w:r>
      <w:r w:rsidR="00232A7F" w:rsidRPr="006F2853">
        <w:rPr>
          <w:rFonts w:eastAsia="Arial" w:cs="Arial"/>
          <w:szCs w:val="22"/>
          <w:lang w:val="en-US"/>
        </w:rPr>
        <w:t xml:space="preserve"> </w:t>
      </w:r>
      <w:r w:rsidR="004E0C08" w:rsidRPr="006F2853">
        <w:rPr>
          <w:rFonts w:eastAsia="Arial" w:cs="Arial"/>
          <w:szCs w:val="22"/>
          <w:lang w:val="en-US"/>
        </w:rPr>
        <w:t>C</w:t>
      </w:r>
      <w:r w:rsidR="00232A7F" w:rsidRPr="006F2853">
        <w:rPr>
          <w:rFonts w:eastAsia="Arial" w:cs="Arial"/>
          <w:szCs w:val="22"/>
          <w:lang w:val="en-US"/>
        </w:rPr>
        <w:t>onsequentially, it will not improve the long-term performance of the pavement system (Thomas 2003, 2004).</w:t>
      </w:r>
      <w:r w:rsidR="00BB0E8A" w:rsidRPr="006F2853">
        <w:rPr>
          <w:rFonts w:eastAsia="Arial" w:cs="Arial"/>
          <w:szCs w:val="22"/>
          <w:lang w:val="en-US"/>
        </w:rPr>
        <w:t xml:space="preserve"> Therefore, t</w:t>
      </w:r>
      <w:r w:rsidR="00232A7F" w:rsidRPr="006F2853">
        <w:rPr>
          <w:rFonts w:eastAsia="Arial" w:cs="Arial"/>
          <w:szCs w:val="22"/>
          <w:lang w:val="en-US"/>
        </w:rPr>
        <w:t xml:space="preserve">he road section </w:t>
      </w:r>
      <w:r w:rsidR="00BB0E8A" w:rsidRPr="006F2853">
        <w:rPr>
          <w:rFonts w:eastAsia="Arial" w:cs="Arial"/>
          <w:szCs w:val="22"/>
          <w:lang w:val="en-US"/>
        </w:rPr>
        <w:t>is</w:t>
      </w:r>
      <w:r w:rsidR="00232A7F" w:rsidRPr="006F2853">
        <w:rPr>
          <w:rFonts w:eastAsia="Arial" w:cs="Arial"/>
          <w:szCs w:val="22"/>
          <w:lang w:val="en-US"/>
        </w:rPr>
        <w:t xml:space="preserve"> segmented into homogeneous subsections, which </w:t>
      </w:r>
      <w:r w:rsidR="00BB0E8A" w:rsidRPr="006F2853">
        <w:rPr>
          <w:rFonts w:eastAsia="Arial" w:cs="Arial"/>
          <w:szCs w:val="22"/>
          <w:lang w:val="en-US"/>
        </w:rPr>
        <w:t xml:space="preserve">will </w:t>
      </w:r>
      <w:r w:rsidR="00232A7F" w:rsidRPr="006F2853">
        <w:rPr>
          <w:rFonts w:eastAsia="Arial" w:cs="Arial"/>
          <w:szCs w:val="22"/>
          <w:lang w:val="en-US"/>
        </w:rPr>
        <w:t xml:space="preserve">have consistent statistical properties </w:t>
      </w:r>
      <w:r w:rsidR="00BB0E8A" w:rsidRPr="006F2853">
        <w:rPr>
          <w:rFonts w:eastAsia="Arial" w:cs="Arial"/>
          <w:szCs w:val="22"/>
          <w:lang w:val="en-US"/>
        </w:rPr>
        <w:t>and</w:t>
      </w:r>
      <w:r w:rsidR="00232A7F" w:rsidRPr="006F2853">
        <w:rPr>
          <w:rFonts w:eastAsia="Arial" w:cs="Arial"/>
          <w:szCs w:val="22"/>
          <w:lang w:val="en-US"/>
        </w:rPr>
        <w:t xml:space="preserve"> the information stored for each segment </w:t>
      </w:r>
      <w:r w:rsidR="00BB0E8A" w:rsidRPr="006F2853">
        <w:rPr>
          <w:rFonts w:eastAsia="Arial" w:cs="Arial"/>
          <w:szCs w:val="22"/>
          <w:lang w:val="en-US"/>
        </w:rPr>
        <w:t xml:space="preserve">could </w:t>
      </w:r>
      <w:r w:rsidR="00232A7F" w:rsidRPr="006F2853">
        <w:rPr>
          <w:rFonts w:eastAsia="Arial" w:cs="Arial"/>
          <w:szCs w:val="22"/>
          <w:lang w:val="en-US"/>
        </w:rPr>
        <w:t xml:space="preserve">be summarized without losing any significant information within each segment. The ability to delineate the general boundary locations of these segments </w:t>
      </w:r>
      <w:r w:rsidR="00BB0E8A" w:rsidRPr="006F2853">
        <w:rPr>
          <w:rFonts w:eastAsia="Arial" w:cs="Arial"/>
          <w:szCs w:val="22"/>
          <w:lang w:val="en-US"/>
        </w:rPr>
        <w:t xml:space="preserve">in an </w:t>
      </w:r>
      <w:r w:rsidR="00232A7F" w:rsidRPr="006F2853">
        <w:rPr>
          <w:rFonts w:eastAsia="Arial" w:cs="Arial"/>
          <w:szCs w:val="22"/>
          <w:lang w:val="en-US"/>
        </w:rPr>
        <w:t>effective</w:t>
      </w:r>
      <w:r w:rsidR="00BB0E8A" w:rsidRPr="006F2853">
        <w:rPr>
          <w:rFonts w:eastAsia="Arial" w:cs="Arial"/>
          <w:szCs w:val="22"/>
          <w:lang w:val="en-US"/>
        </w:rPr>
        <w:t xml:space="preserve"> manner</w:t>
      </w:r>
      <w:r w:rsidR="00232A7F" w:rsidRPr="006F2853">
        <w:rPr>
          <w:rFonts w:eastAsia="Arial" w:cs="Arial"/>
          <w:szCs w:val="22"/>
          <w:lang w:val="en-US"/>
        </w:rPr>
        <w:t xml:space="preserve"> is very important for </w:t>
      </w:r>
      <w:r w:rsidR="00BB0E8A" w:rsidRPr="006F2853">
        <w:rPr>
          <w:rFonts w:eastAsia="Arial" w:cs="Arial"/>
          <w:szCs w:val="22"/>
          <w:lang w:val="en-US"/>
        </w:rPr>
        <w:t xml:space="preserve">maintenance and </w:t>
      </w:r>
      <w:r w:rsidR="00232A7F" w:rsidRPr="006F2853">
        <w:rPr>
          <w:rFonts w:eastAsia="Arial" w:cs="Arial"/>
          <w:szCs w:val="22"/>
          <w:lang w:val="en-US"/>
        </w:rPr>
        <w:t>rehabilitation</w:t>
      </w:r>
      <w:r w:rsidR="00BB0E8A" w:rsidRPr="006F2853">
        <w:rPr>
          <w:rFonts w:eastAsia="Arial" w:cs="Arial"/>
          <w:szCs w:val="22"/>
          <w:lang w:val="en-US"/>
        </w:rPr>
        <w:t xml:space="preserve"> keeping the</w:t>
      </w:r>
      <w:r w:rsidR="00232A7F" w:rsidRPr="006F2853">
        <w:rPr>
          <w:rFonts w:eastAsia="Arial" w:cs="Arial"/>
          <w:szCs w:val="22"/>
          <w:lang w:val="en-US"/>
        </w:rPr>
        <w:t xml:space="preserve"> investment needs</w:t>
      </w:r>
      <w:r w:rsidR="00BB0E8A" w:rsidRPr="006F2853">
        <w:rPr>
          <w:rFonts w:eastAsia="Arial" w:cs="Arial"/>
          <w:szCs w:val="22"/>
          <w:lang w:val="en-US"/>
        </w:rPr>
        <w:t xml:space="preserve"> as top priority</w:t>
      </w:r>
      <w:r w:rsidR="00232A7F" w:rsidRPr="006F2853">
        <w:rPr>
          <w:rFonts w:eastAsia="Arial" w:cs="Arial"/>
          <w:szCs w:val="22"/>
          <w:lang w:val="en-US"/>
        </w:rPr>
        <w:t>.</w:t>
      </w:r>
    </w:p>
    <w:p w14:paraId="782EEB36" w14:textId="77777777" w:rsidR="00232A7F" w:rsidRPr="006F2853" w:rsidRDefault="00232A7F" w:rsidP="001C3420">
      <w:pPr>
        <w:jc w:val="both"/>
        <w:rPr>
          <w:rFonts w:eastAsia="Arial" w:cs="Arial"/>
          <w:szCs w:val="22"/>
          <w:lang w:val="en-US"/>
        </w:rPr>
      </w:pPr>
    </w:p>
    <w:p w14:paraId="74A1D396" w14:textId="075C1999" w:rsidR="00F075D9" w:rsidRPr="006F2853" w:rsidRDefault="00232A7F" w:rsidP="00F075D9">
      <w:pPr>
        <w:jc w:val="both"/>
        <w:rPr>
          <w:rFonts w:eastAsia="Arial" w:cs="Arial"/>
          <w:szCs w:val="22"/>
          <w:lang w:val="en-US"/>
        </w:rPr>
      </w:pPr>
      <w:r w:rsidRPr="006F2853">
        <w:rPr>
          <w:rFonts w:eastAsia="Arial" w:cs="Arial"/>
          <w:szCs w:val="22"/>
          <w:lang w:val="en-US"/>
        </w:rPr>
        <w:t xml:space="preserve">Several research studies pertinent to homogeneous sectioning </w:t>
      </w:r>
      <w:r w:rsidR="00BB0E8A" w:rsidRPr="006F2853">
        <w:rPr>
          <w:rFonts w:eastAsia="Arial" w:cs="Arial"/>
          <w:szCs w:val="22"/>
          <w:lang w:val="en-US"/>
        </w:rPr>
        <w:t xml:space="preserve">of pavements have been </w:t>
      </w:r>
      <w:r w:rsidRPr="006F2853">
        <w:rPr>
          <w:rFonts w:eastAsia="Arial" w:cs="Arial"/>
          <w:szCs w:val="22"/>
          <w:lang w:val="en-US"/>
        </w:rPr>
        <w:t>performed having similar performance characteristic</w:t>
      </w:r>
      <w:r w:rsidR="00BB0E8A" w:rsidRPr="006F2853">
        <w:rPr>
          <w:rFonts w:eastAsia="Arial" w:cs="Arial"/>
          <w:szCs w:val="22"/>
          <w:lang w:val="en-US"/>
        </w:rPr>
        <w:t xml:space="preserve"> using</w:t>
      </w:r>
      <w:r w:rsidRPr="006F2853">
        <w:rPr>
          <w:rFonts w:eastAsia="Arial" w:cs="Arial"/>
          <w:szCs w:val="22"/>
          <w:lang w:val="en-US"/>
        </w:rPr>
        <w:t xml:space="preserve"> cumulative difference approach (CDA), absolute difference approach (ADA), cumulative sum (CUSUM) method, classification and regression trees (CART) approach, and quality control charts (</w:t>
      </w:r>
      <w:proofErr w:type="spellStart"/>
      <w:r w:rsidRPr="006F2853">
        <w:rPr>
          <w:rFonts w:eastAsia="Arial" w:cs="Arial"/>
          <w:szCs w:val="22"/>
          <w:lang w:val="en-US"/>
        </w:rPr>
        <w:t>Cafiso</w:t>
      </w:r>
      <w:proofErr w:type="spellEnd"/>
      <w:r w:rsidRPr="006F2853">
        <w:rPr>
          <w:rFonts w:eastAsia="Arial" w:cs="Arial"/>
          <w:szCs w:val="22"/>
          <w:lang w:val="en-US"/>
        </w:rPr>
        <w:t xml:space="preserve"> and Di Graziano 2012; </w:t>
      </w:r>
      <w:proofErr w:type="spellStart"/>
      <w:r w:rsidRPr="006F2853">
        <w:rPr>
          <w:rFonts w:eastAsia="Arial" w:cs="Arial"/>
          <w:szCs w:val="22"/>
          <w:lang w:val="en-US"/>
        </w:rPr>
        <w:t>Donev</w:t>
      </w:r>
      <w:proofErr w:type="spellEnd"/>
      <w:r w:rsidRPr="006F2853">
        <w:rPr>
          <w:rFonts w:eastAsia="Arial" w:cs="Arial"/>
          <w:szCs w:val="22"/>
          <w:lang w:val="en-US"/>
        </w:rPr>
        <w:t xml:space="preserve"> and Hoffmann 2018; El </w:t>
      </w:r>
      <w:proofErr w:type="spellStart"/>
      <w:r w:rsidRPr="006F2853">
        <w:rPr>
          <w:rFonts w:eastAsia="Arial" w:cs="Arial"/>
          <w:szCs w:val="22"/>
          <w:lang w:val="en-US"/>
        </w:rPr>
        <w:t>Gendy</w:t>
      </w:r>
      <w:proofErr w:type="spellEnd"/>
      <w:r w:rsidRPr="006F2853">
        <w:rPr>
          <w:rFonts w:eastAsia="Arial" w:cs="Arial"/>
          <w:szCs w:val="22"/>
          <w:lang w:val="en-US"/>
        </w:rPr>
        <w:t xml:space="preserve">, Amin, </w:t>
      </w:r>
      <w:proofErr w:type="spellStart"/>
      <w:r w:rsidRPr="006F2853">
        <w:rPr>
          <w:rFonts w:eastAsia="Arial" w:cs="Arial"/>
          <w:szCs w:val="22"/>
          <w:lang w:val="en-US"/>
        </w:rPr>
        <w:t>Shalaby</w:t>
      </w:r>
      <w:proofErr w:type="spellEnd"/>
      <w:r w:rsidRPr="006F2853">
        <w:rPr>
          <w:rFonts w:eastAsia="Arial" w:cs="Arial"/>
          <w:szCs w:val="22"/>
          <w:lang w:val="en-US"/>
        </w:rPr>
        <w:t xml:space="preserve"> 2008; </w:t>
      </w:r>
      <w:proofErr w:type="spellStart"/>
      <w:r w:rsidR="003F7676" w:rsidRPr="006F2853">
        <w:rPr>
          <w:rFonts w:eastAsia="Arial" w:cs="Arial"/>
          <w:szCs w:val="22"/>
          <w:lang w:val="en-US"/>
        </w:rPr>
        <w:t>Peraka</w:t>
      </w:r>
      <w:proofErr w:type="spellEnd"/>
      <w:r w:rsidR="003F7676" w:rsidRPr="006F2853">
        <w:rPr>
          <w:rFonts w:eastAsia="Arial" w:cs="Arial"/>
          <w:szCs w:val="22"/>
          <w:lang w:val="en-US"/>
        </w:rPr>
        <w:t xml:space="preserve"> </w:t>
      </w:r>
      <w:r w:rsidR="006A3083" w:rsidRPr="006F2853">
        <w:rPr>
          <w:rFonts w:eastAsia="Arial" w:cs="Arial"/>
          <w:szCs w:val="22"/>
          <w:lang w:val="en-US"/>
        </w:rPr>
        <w:t>and Biligiri</w:t>
      </w:r>
      <w:r w:rsidR="003F7676" w:rsidRPr="006F2853">
        <w:rPr>
          <w:rFonts w:eastAsia="Arial" w:cs="Arial"/>
          <w:szCs w:val="22"/>
          <w:lang w:val="en-US"/>
        </w:rPr>
        <w:t xml:space="preserve"> 2020;</w:t>
      </w:r>
      <w:r w:rsidR="00D1542E" w:rsidRPr="006F2853">
        <w:rPr>
          <w:rFonts w:eastAsia="Arial" w:cs="Arial"/>
          <w:szCs w:val="22"/>
          <w:lang w:val="en-US"/>
        </w:rPr>
        <w:t xml:space="preserve"> </w:t>
      </w:r>
      <w:r w:rsidRPr="006F2853">
        <w:rPr>
          <w:rFonts w:eastAsia="Arial" w:cs="Arial"/>
          <w:szCs w:val="22"/>
          <w:lang w:val="en-US"/>
        </w:rPr>
        <w:t xml:space="preserve">Thomas 2003, 2004). </w:t>
      </w:r>
      <w:r w:rsidR="00DA35A6" w:rsidRPr="006F2853">
        <w:rPr>
          <w:rFonts w:eastAsia="Arial" w:cs="Arial"/>
          <w:szCs w:val="22"/>
          <w:lang w:val="en-US"/>
        </w:rPr>
        <w:t>Segmentation techniques have two main objects: (a) to identify change points where a structural modification is observed in the mean or variance of a dataset</w:t>
      </w:r>
      <w:r w:rsidR="00BB0E8A" w:rsidRPr="006F2853">
        <w:rPr>
          <w:rFonts w:eastAsia="Arial" w:cs="Arial"/>
          <w:szCs w:val="22"/>
          <w:lang w:val="en-US"/>
        </w:rPr>
        <w:t>,</w:t>
      </w:r>
      <w:r w:rsidR="00DA35A6" w:rsidRPr="006F2853">
        <w:rPr>
          <w:rFonts w:eastAsia="Arial" w:cs="Arial"/>
          <w:szCs w:val="22"/>
          <w:lang w:val="en-US"/>
        </w:rPr>
        <w:t xml:space="preserve"> and (b) to define indicators that characterize homogeneous sections in terms of mean and/or variance of data segments between the change points. </w:t>
      </w:r>
    </w:p>
    <w:p w14:paraId="0FB7B45D" w14:textId="77777777" w:rsidR="00F075D9" w:rsidRPr="006F2853" w:rsidRDefault="00F075D9" w:rsidP="00F075D9">
      <w:pPr>
        <w:jc w:val="both"/>
        <w:rPr>
          <w:rFonts w:eastAsia="Arial" w:cs="Arial"/>
          <w:szCs w:val="22"/>
          <w:lang w:val="en-US"/>
        </w:rPr>
      </w:pPr>
    </w:p>
    <w:p w14:paraId="3B0267AF" w14:textId="7E719048" w:rsidR="00232A7F" w:rsidRPr="006F2853" w:rsidRDefault="00290754" w:rsidP="001C3420">
      <w:pPr>
        <w:jc w:val="both"/>
        <w:rPr>
          <w:rFonts w:eastAsia="Arial" w:cs="Arial"/>
          <w:szCs w:val="22"/>
          <w:lang w:val="en-US"/>
        </w:rPr>
      </w:pPr>
      <w:r w:rsidRPr="006F2853">
        <w:rPr>
          <w:rFonts w:eastAsia="Arial" w:cs="Arial"/>
          <w:szCs w:val="22"/>
          <w:lang w:val="en-US"/>
        </w:rPr>
        <w:lastRenderedPageBreak/>
        <w:t xml:space="preserve">A detailed review of </w:t>
      </w:r>
      <w:r w:rsidR="00496D75" w:rsidRPr="006F2853">
        <w:rPr>
          <w:rFonts w:eastAsia="Arial" w:cs="Arial"/>
          <w:szCs w:val="22"/>
          <w:lang w:val="en-US"/>
        </w:rPr>
        <w:t>the segmentation</w:t>
      </w:r>
      <w:r w:rsidRPr="006F2853">
        <w:rPr>
          <w:rFonts w:eastAsia="Arial" w:cs="Arial"/>
          <w:szCs w:val="22"/>
          <w:lang w:val="en-US"/>
        </w:rPr>
        <w:t xml:space="preserve"> methods is </w:t>
      </w:r>
      <w:r w:rsidRPr="006F2853">
        <w:rPr>
          <w:rFonts w:eastAsia="Arial" w:cs="Arial"/>
          <w:lang w:val="en-US"/>
        </w:rPr>
        <w:t>presented</w:t>
      </w:r>
      <w:r w:rsidRPr="006F2853">
        <w:rPr>
          <w:rFonts w:eastAsia="Arial" w:cs="Arial"/>
          <w:szCs w:val="22"/>
          <w:lang w:val="en-US"/>
        </w:rPr>
        <w:t xml:space="preserve"> in Table 1. </w:t>
      </w:r>
      <w:r w:rsidR="008053B5" w:rsidRPr="006F2853">
        <w:rPr>
          <w:rFonts w:eastAsia="Arial" w:cs="Arial"/>
          <w:szCs w:val="22"/>
          <w:lang w:val="en-US"/>
        </w:rPr>
        <w:t>Importantly, homogeneous pavement sections have similar characteristics so a uniform maintenance strategy must be applied at an appropriate time. However, the existing methods / approaches delineate the pavement sections based on only one performance metric. Thus, there is a need to devise an approach to utilize more than one performance metric in the pavement delineation process in order to accord the bes</w:t>
      </w:r>
      <w:r w:rsidR="004E0C08" w:rsidRPr="006F2853">
        <w:rPr>
          <w:rFonts w:eastAsia="Arial" w:cs="Arial"/>
          <w:szCs w:val="22"/>
          <w:lang w:val="en-US"/>
        </w:rPr>
        <w:t xml:space="preserve">t possible maintenance strategy, </w:t>
      </w:r>
      <w:r w:rsidR="008053B5" w:rsidRPr="006F2853">
        <w:rPr>
          <w:rFonts w:eastAsia="Arial" w:cs="Arial"/>
          <w:szCs w:val="22"/>
          <w:lang w:val="en-US"/>
        </w:rPr>
        <w:t xml:space="preserve">while </w:t>
      </w:r>
      <w:r w:rsidR="00DB1AEE" w:rsidRPr="006F2853">
        <w:rPr>
          <w:rFonts w:eastAsia="Arial" w:cs="Arial"/>
          <w:szCs w:val="22"/>
          <w:lang w:val="en-US"/>
        </w:rPr>
        <w:t xml:space="preserve">also </w:t>
      </w:r>
      <w:r w:rsidR="008053B5" w:rsidRPr="006F2853">
        <w:rPr>
          <w:rFonts w:eastAsia="Arial" w:cs="Arial"/>
          <w:szCs w:val="22"/>
          <w:lang w:val="en-US"/>
        </w:rPr>
        <w:t xml:space="preserve">accounting for more than just one distress. Therefore, the objective of this study was to develop an approach to delineate pavement segments using multiple performance characteristics. </w:t>
      </w:r>
      <w:r w:rsidR="008053B5" w:rsidRPr="006F2853">
        <w:rPr>
          <w:rFonts w:cs="Arial"/>
          <w:szCs w:val="22"/>
          <w:lang w:val="en-US"/>
        </w:rPr>
        <w:t xml:space="preserve">It is envisioned that the novel delineation approach presented in this study will help segment the </w:t>
      </w:r>
      <w:r w:rsidR="00D11614" w:rsidRPr="006F2853">
        <w:rPr>
          <w:rFonts w:cs="Arial"/>
          <w:szCs w:val="22"/>
          <w:lang w:val="en-US"/>
        </w:rPr>
        <w:t xml:space="preserve">rural roadway </w:t>
      </w:r>
      <w:r w:rsidR="008053B5" w:rsidRPr="006F2853">
        <w:rPr>
          <w:rFonts w:cs="Arial"/>
          <w:szCs w:val="22"/>
          <w:lang w:val="en-US"/>
        </w:rPr>
        <w:t xml:space="preserve">sections in an optimal manner, and additionally suggest prioritized maintenance interventions, specifically for rural roads that are in dire need of repair and rehabilitation in several </w:t>
      </w:r>
      <w:r w:rsidR="00D11614" w:rsidRPr="006F2853">
        <w:rPr>
          <w:rFonts w:cs="Arial"/>
          <w:szCs w:val="22"/>
          <w:lang w:val="en-US"/>
        </w:rPr>
        <w:t>regions of the world</w:t>
      </w:r>
      <w:r w:rsidR="008053B5" w:rsidRPr="006F2853">
        <w:rPr>
          <w:rFonts w:cs="Arial"/>
          <w:szCs w:val="22"/>
          <w:lang w:val="en-US"/>
        </w:rPr>
        <w:t>.</w:t>
      </w:r>
    </w:p>
    <w:p w14:paraId="74AB67BC" w14:textId="566E6BC1" w:rsidR="004117E6" w:rsidRPr="006F2853" w:rsidRDefault="004117E6" w:rsidP="001C3420">
      <w:pPr>
        <w:jc w:val="both"/>
        <w:rPr>
          <w:rFonts w:eastAsia="Arial" w:cs="Arial"/>
          <w:szCs w:val="22"/>
          <w:lang w:val="en-US"/>
        </w:rPr>
      </w:pPr>
    </w:p>
    <w:p w14:paraId="6571FD9C" w14:textId="14FB42FC" w:rsidR="00290754" w:rsidRPr="006F2853" w:rsidRDefault="00290754" w:rsidP="00290754">
      <w:pPr>
        <w:jc w:val="center"/>
        <w:rPr>
          <w:rFonts w:cs="Arial"/>
          <w:b/>
          <w:bCs/>
          <w:iCs/>
          <w:sz w:val="18"/>
          <w:szCs w:val="18"/>
          <w:lang w:val="en-US"/>
        </w:rPr>
      </w:pPr>
      <w:r w:rsidRPr="006F2853">
        <w:rPr>
          <w:rFonts w:cs="Arial"/>
          <w:b/>
          <w:bCs/>
          <w:iCs/>
          <w:sz w:val="18"/>
          <w:szCs w:val="18"/>
          <w:lang w:val="en-US"/>
        </w:rPr>
        <w:t xml:space="preserve">Table 1: </w:t>
      </w:r>
      <w:r w:rsidR="00D11614" w:rsidRPr="006F2853">
        <w:rPr>
          <w:rFonts w:cs="Arial"/>
          <w:b/>
          <w:bCs/>
          <w:iCs/>
          <w:sz w:val="18"/>
          <w:szCs w:val="18"/>
          <w:lang w:val="en-US"/>
        </w:rPr>
        <w:t>Existing</w:t>
      </w:r>
      <w:r w:rsidRPr="006F2853">
        <w:rPr>
          <w:rFonts w:cs="Arial"/>
          <w:b/>
          <w:bCs/>
          <w:iCs/>
          <w:sz w:val="18"/>
          <w:szCs w:val="18"/>
          <w:lang w:val="en-US"/>
        </w:rPr>
        <w:t xml:space="preserve"> methods used for </w:t>
      </w:r>
      <w:r w:rsidR="00D11614" w:rsidRPr="006F2853">
        <w:rPr>
          <w:rFonts w:cs="Arial"/>
          <w:b/>
          <w:bCs/>
          <w:iCs/>
          <w:sz w:val="18"/>
          <w:szCs w:val="18"/>
          <w:lang w:val="en-US"/>
        </w:rPr>
        <w:t>pavement segmentation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848"/>
        <w:gridCol w:w="5523"/>
      </w:tblGrid>
      <w:tr w:rsidR="00E74416" w:rsidRPr="006F2853" w14:paraId="728FEF85" w14:textId="77777777" w:rsidTr="00735540">
        <w:tc>
          <w:tcPr>
            <w:tcW w:w="1271" w:type="dxa"/>
            <w:tcBorders>
              <w:top w:val="single" w:sz="4" w:space="0" w:color="auto"/>
              <w:bottom w:val="single" w:sz="4" w:space="0" w:color="auto"/>
            </w:tcBorders>
            <w:vAlign w:val="center"/>
          </w:tcPr>
          <w:p w14:paraId="5A33DDCB" w14:textId="62B3138A" w:rsidR="00E74416" w:rsidRPr="006F2853" w:rsidRDefault="00E74416" w:rsidP="00E74416">
            <w:pPr>
              <w:jc w:val="center"/>
              <w:rPr>
                <w:rFonts w:cs="Arial"/>
                <w:b/>
                <w:bCs/>
                <w:iCs/>
                <w:sz w:val="18"/>
                <w:szCs w:val="18"/>
                <w:lang w:val="en-US"/>
              </w:rPr>
            </w:pPr>
            <w:r w:rsidRPr="006F2853">
              <w:rPr>
                <w:rFonts w:eastAsia="Arial" w:cs="Arial"/>
                <w:b/>
                <w:sz w:val="18"/>
                <w:szCs w:val="18"/>
                <w:lang w:val="en-US"/>
              </w:rPr>
              <w:t>Source</w:t>
            </w:r>
          </w:p>
        </w:tc>
        <w:tc>
          <w:tcPr>
            <w:tcW w:w="1848" w:type="dxa"/>
            <w:tcBorders>
              <w:top w:val="single" w:sz="4" w:space="0" w:color="auto"/>
              <w:bottom w:val="single" w:sz="4" w:space="0" w:color="auto"/>
            </w:tcBorders>
            <w:vAlign w:val="center"/>
          </w:tcPr>
          <w:p w14:paraId="12D08DFD" w14:textId="0B0172C2" w:rsidR="00E74416" w:rsidRPr="006F2853" w:rsidRDefault="00E74416" w:rsidP="00E74416">
            <w:pPr>
              <w:jc w:val="center"/>
              <w:rPr>
                <w:rFonts w:cs="Arial"/>
                <w:b/>
                <w:bCs/>
                <w:iCs/>
                <w:sz w:val="18"/>
                <w:szCs w:val="18"/>
                <w:lang w:val="en-US"/>
              </w:rPr>
            </w:pPr>
            <w:r w:rsidRPr="006F2853">
              <w:rPr>
                <w:rFonts w:eastAsia="Arial" w:cs="Arial"/>
                <w:b/>
                <w:sz w:val="18"/>
                <w:szCs w:val="18"/>
                <w:lang w:val="en-US"/>
              </w:rPr>
              <w:t>Method(s) used</w:t>
            </w:r>
          </w:p>
        </w:tc>
        <w:tc>
          <w:tcPr>
            <w:tcW w:w="5523" w:type="dxa"/>
            <w:tcBorders>
              <w:top w:val="single" w:sz="4" w:space="0" w:color="auto"/>
              <w:bottom w:val="single" w:sz="4" w:space="0" w:color="auto"/>
            </w:tcBorders>
            <w:vAlign w:val="center"/>
          </w:tcPr>
          <w:p w14:paraId="65E3E332" w14:textId="519C418F" w:rsidR="00E74416" w:rsidRPr="006F2853" w:rsidRDefault="00E74416" w:rsidP="00E74416">
            <w:pPr>
              <w:jc w:val="center"/>
              <w:rPr>
                <w:rFonts w:cs="Arial"/>
                <w:b/>
                <w:bCs/>
                <w:iCs/>
                <w:sz w:val="18"/>
                <w:szCs w:val="18"/>
                <w:lang w:val="en-US"/>
              </w:rPr>
            </w:pPr>
            <w:r w:rsidRPr="006F2853">
              <w:rPr>
                <w:rFonts w:eastAsia="Arial" w:cs="Arial"/>
                <w:b/>
                <w:sz w:val="18"/>
                <w:szCs w:val="18"/>
                <w:lang w:val="en-US"/>
              </w:rPr>
              <w:t>Remarks</w:t>
            </w:r>
          </w:p>
        </w:tc>
      </w:tr>
      <w:tr w:rsidR="00E74416" w:rsidRPr="006F2853" w14:paraId="3952D3A9" w14:textId="77777777" w:rsidTr="00735540">
        <w:tc>
          <w:tcPr>
            <w:tcW w:w="1271" w:type="dxa"/>
            <w:tcBorders>
              <w:top w:val="single" w:sz="4" w:space="0" w:color="auto"/>
            </w:tcBorders>
          </w:tcPr>
          <w:p w14:paraId="16E4B2E9" w14:textId="389A804F" w:rsidR="00E74416" w:rsidRPr="006F2853" w:rsidRDefault="00E74416" w:rsidP="00E74416">
            <w:pPr>
              <w:jc w:val="center"/>
              <w:rPr>
                <w:rFonts w:cs="Arial"/>
                <w:bCs/>
                <w:iCs/>
                <w:sz w:val="18"/>
                <w:szCs w:val="18"/>
                <w:lang w:val="en-US"/>
              </w:rPr>
            </w:pPr>
            <w:r w:rsidRPr="006F2853">
              <w:rPr>
                <w:rFonts w:eastAsia="Arial" w:cs="Arial"/>
                <w:bCs/>
                <w:sz w:val="18"/>
                <w:szCs w:val="18"/>
                <w:lang w:val="en-US"/>
              </w:rPr>
              <w:t xml:space="preserve">Thomas 2003 </w:t>
            </w:r>
          </w:p>
        </w:tc>
        <w:tc>
          <w:tcPr>
            <w:tcW w:w="1848" w:type="dxa"/>
            <w:tcBorders>
              <w:top w:val="single" w:sz="4" w:space="0" w:color="auto"/>
            </w:tcBorders>
          </w:tcPr>
          <w:p w14:paraId="5EB05635" w14:textId="1A392959" w:rsidR="00E74416" w:rsidRPr="006F2853" w:rsidRDefault="00E74416" w:rsidP="00735540">
            <w:pPr>
              <w:rPr>
                <w:rFonts w:cs="Arial"/>
                <w:b/>
                <w:bCs/>
                <w:iCs/>
                <w:sz w:val="18"/>
                <w:szCs w:val="18"/>
                <w:lang w:val="en-US"/>
              </w:rPr>
            </w:pPr>
            <w:r w:rsidRPr="006F2853">
              <w:rPr>
                <w:rFonts w:eastAsia="Arial" w:cs="Arial"/>
                <w:sz w:val="18"/>
                <w:szCs w:val="18"/>
                <w:lang w:val="en-US"/>
              </w:rPr>
              <w:t>Bayesian approach (BA)</w:t>
            </w:r>
          </w:p>
        </w:tc>
        <w:tc>
          <w:tcPr>
            <w:tcW w:w="5523" w:type="dxa"/>
            <w:tcBorders>
              <w:top w:val="single" w:sz="4" w:space="0" w:color="auto"/>
            </w:tcBorders>
          </w:tcPr>
          <w:p w14:paraId="5BC515A7" w14:textId="77777777" w:rsidR="00E74416" w:rsidRPr="006F2853" w:rsidRDefault="00E74416" w:rsidP="00E74416">
            <w:pPr>
              <w:jc w:val="center"/>
              <w:rPr>
                <w:rFonts w:eastAsia="Arial" w:cs="Arial"/>
                <w:sz w:val="18"/>
                <w:szCs w:val="18"/>
                <w:lang w:val="en-US"/>
              </w:rPr>
            </w:pPr>
            <w:r w:rsidRPr="006F2853">
              <w:rPr>
                <w:rFonts w:eastAsia="Arial" w:cs="Arial"/>
                <w:sz w:val="18"/>
                <w:szCs w:val="18"/>
                <w:lang w:val="en-US"/>
              </w:rPr>
              <w:t>It is sensitive to closely spaced changes, also flexible enough to “react” to changes.</w:t>
            </w:r>
          </w:p>
          <w:p w14:paraId="2DE8069F" w14:textId="303426E6" w:rsidR="004E0C08" w:rsidRPr="006F2853" w:rsidRDefault="004E0C08" w:rsidP="00E74416">
            <w:pPr>
              <w:jc w:val="center"/>
              <w:rPr>
                <w:rFonts w:cs="Arial"/>
                <w:b/>
                <w:bCs/>
                <w:iCs/>
                <w:sz w:val="18"/>
                <w:szCs w:val="18"/>
                <w:lang w:val="en-US"/>
              </w:rPr>
            </w:pPr>
          </w:p>
        </w:tc>
      </w:tr>
      <w:tr w:rsidR="00735540" w:rsidRPr="006F2853" w14:paraId="34FB6050" w14:textId="77777777" w:rsidTr="00735540">
        <w:tc>
          <w:tcPr>
            <w:tcW w:w="1271" w:type="dxa"/>
            <w:vMerge w:val="restart"/>
          </w:tcPr>
          <w:p w14:paraId="398EC254" w14:textId="50061DCD" w:rsidR="00735540" w:rsidRPr="006F2853" w:rsidRDefault="00735540" w:rsidP="00E74416">
            <w:pPr>
              <w:jc w:val="center"/>
              <w:rPr>
                <w:rFonts w:cs="Arial"/>
                <w:bCs/>
                <w:iCs/>
                <w:sz w:val="18"/>
                <w:szCs w:val="18"/>
                <w:lang w:val="en-US"/>
              </w:rPr>
            </w:pPr>
            <w:r w:rsidRPr="006F2853">
              <w:rPr>
                <w:rFonts w:eastAsia="Arial" w:cs="Arial"/>
                <w:bCs/>
                <w:sz w:val="18"/>
                <w:szCs w:val="18"/>
                <w:lang w:val="en-US"/>
              </w:rPr>
              <w:t xml:space="preserve">Thomas 2004 </w:t>
            </w:r>
          </w:p>
        </w:tc>
        <w:tc>
          <w:tcPr>
            <w:tcW w:w="1848" w:type="dxa"/>
          </w:tcPr>
          <w:p w14:paraId="34C1D261" w14:textId="15B217A5" w:rsidR="00735540" w:rsidRPr="006F2853" w:rsidRDefault="00735540" w:rsidP="00735540">
            <w:pPr>
              <w:rPr>
                <w:rFonts w:cs="Arial"/>
                <w:b/>
                <w:bCs/>
                <w:iCs/>
                <w:sz w:val="18"/>
                <w:szCs w:val="18"/>
                <w:lang w:val="en-US"/>
              </w:rPr>
            </w:pPr>
            <w:r w:rsidRPr="006F2853">
              <w:rPr>
                <w:rFonts w:eastAsia="Arial" w:cs="Arial"/>
                <w:sz w:val="18"/>
                <w:szCs w:val="18"/>
                <w:lang w:val="en-US"/>
              </w:rPr>
              <w:t>CDA</w:t>
            </w:r>
          </w:p>
        </w:tc>
        <w:tc>
          <w:tcPr>
            <w:tcW w:w="5523" w:type="dxa"/>
          </w:tcPr>
          <w:p w14:paraId="0A4EC7BC" w14:textId="2F901FD0" w:rsidR="00735540" w:rsidRPr="006F2853" w:rsidRDefault="00735540" w:rsidP="00E74416">
            <w:pPr>
              <w:jc w:val="center"/>
              <w:rPr>
                <w:rFonts w:eastAsia="Arial" w:cs="Arial"/>
                <w:sz w:val="18"/>
                <w:szCs w:val="18"/>
                <w:lang w:val="en-US"/>
              </w:rPr>
            </w:pPr>
            <w:r w:rsidRPr="006F2853">
              <w:rPr>
                <w:rFonts w:eastAsia="Arial" w:cs="Arial"/>
                <w:sz w:val="18"/>
                <w:szCs w:val="18"/>
                <w:lang w:val="en-US"/>
              </w:rPr>
              <w:t>Non</w:t>
            </w:r>
            <w:r w:rsidR="00BB0E8A" w:rsidRPr="006F2853">
              <w:rPr>
                <w:rFonts w:eastAsia="Arial" w:cs="Arial"/>
                <w:sz w:val="18"/>
                <w:szCs w:val="18"/>
                <w:lang w:val="en-US"/>
              </w:rPr>
              <w:t>-</w:t>
            </w:r>
            <w:r w:rsidRPr="006F2853">
              <w:rPr>
                <w:rFonts w:eastAsia="Arial" w:cs="Arial"/>
                <w:sz w:val="18"/>
                <w:szCs w:val="18"/>
                <w:lang w:val="en-US"/>
              </w:rPr>
              <w:t>substantial changes in trend are very frequent in these series and should be ignored (loss of data)</w:t>
            </w:r>
            <w:r w:rsidR="00357845" w:rsidRPr="006F2853">
              <w:rPr>
                <w:rFonts w:eastAsia="Arial" w:cs="Arial"/>
                <w:sz w:val="18"/>
                <w:szCs w:val="18"/>
                <w:lang w:val="en-US"/>
              </w:rPr>
              <w:t>.</w:t>
            </w:r>
          </w:p>
          <w:p w14:paraId="0AB0A01E" w14:textId="0A5F6FC0" w:rsidR="004E0C08" w:rsidRPr="006F2853" w:rsidRDefault="004E0C08" w:rsidP="00E74416">
            <w:pPr>
              <w:jc w:val="center"/>
              <w:rPr>
                <w:rFonts w:cs="Arial"/>
                <w:b/>
                <w:bCs/>
                <w:iCs/>
                <w:sz w:val="18"/>
                <w:szCs w:val="18"/>
                <w:lang w:val="en-US"/>
              </w:rPr>
            </w:pPr>
          </w:p>
        </w:tc>
      </w:tr>
      <w:tr w:rsidR="00735540" w:rsidRPr="006F2853" w14:paraId="4C83A9DB" w14:textId="77777777" w:rsidTr="00735540">
        <w:tc>
          <w:tcPr>
            <w:tcW w:w="1271" w:type="dxa"/>
            <w:vMerge/>
          </w:tcPr>
          <w:p w14:paraId="2AAAA67E" w14:textId="77777777" w:rsidR="00735540" w:rsidRPr="006F2853" w:rsidRDefault="00735540" w:rsidP="00E74416">
            <w:pPr>
              <w:jc w:val="center"/>
              <w:rPr>
                <w:rFonts w:cs="Arial"/>
                <w:bCs/>
                <w:iCs/>
                <w:sz w:val="18"/>
                <w:szCs w:val="18"/>
                <w:lang w:val="en-US"/>
              </w:rPr>
            </w:pPr>
          </w:p>
        </w:tc>
        <w:tc>
          <w:tcPr>
            <w:tcW w:w="1848" w:type="dxa"/>
          </w:tcPr>
          <w:p w14:paraId="6FC209E9" w14:textId="320BCA0C" w:rsidR="00735540" w:rsidRPr="006F2853" w:rsidRDefault="00735540" w:rsidP="00735540">
            <w:pPr>
              <w:rPr>
                <w:rFonts w:cs="Arial"/>
                <w:b/>
                <w:bCs/>
                <w:iCs/>
                <w:sz w:val="18"/>
                <w:szCs w:val="18"/>
                <w:lang w:val="en-US"/>
              </w:rPr>
            </w:pPr>
            <w:r w:rsidRPr="006F2853">
              <w:rPr>
                <w:rFonts w:eastAsia="Arial" w:cs="Arial"/>
                <w:sz w:val="18"/>
                <w:szCs w:val="18"/>
                <w:lang w:val="en-US"/>
              </w:rPr>
              <w:t>ADA</w:t>
            </w:r>
          </w:p>
        </w:tc>
        <w:tc>
          <w:tcPr>
            <w:tcW w:w="5523" w:type="dxa"/>
          </w:tcPr>
          <w:p w14:paraId="50157EBE" w14:textId="77777777" w:rsidR="00735540" w:rsidRPr="006F2853" w:rsidRDefault="00735540" w:rsidP="00E74416">
            <w:pPr>
              <w:jc w:val="center"/>
              <w:rPr>
                <w:rFonts w:eastAsia="Arial" w:cs="Arial"/>
                <w:sz w:val="18"/>
                <w:szCs w:val="18"/>
                <w:lang w:val="en-US"/>
              </w:rPr>
            </w:pPr>
            <w:r w:rsidRPr="006F2853">
              <w:rPr>
                <w:rFonts w:eastAsia="Arial" w:cs="Arial"/>
                <w:sz w:val="18"/>
                <w:szCs w:val="18"/>
                <w:lang w:val="en-US"/>
              </w:rPr>
              <w:t>Can be preferred for long distances, not preferable for short distances as the end portions (section borders) cannot be found. Smoothening is done to find and is expected to do more harm than good when sudden change has to be identified.</w:t>
            </w:r>
          </w:p>
          <w:p w14:paraId="02031D32" w14:textId="2A350BE1" w:rsidR="004E0C08" w:rsidRPr="006F2853" w:rsidRDefault="004E0C08" w:rsidP="00E74416">
            <w:pPr>
              <w:jc w:val="center"/>
              <w:rPr>
                <w:rFonts w:cs="Arial"/>
                <w:b/>
                <w:bCs/>
                <w:iCs/>
                <w:sz w:val="18"/>
                <w:szCs w:val="18"/>
                <w:lang w:val="en-US"/>
              </w:rPr>
            </w:pPr>
          </w:p>
        </w:tc>
      </w:tr>
      <w:tr w:rsidR="00735540" w:rsidRPr="006F2853" w14:paraId="102C345F" w14:textId="77777777" w:rsidTr="00735540">
        <w:tc>
          <w:tcPr>
            <w:tcW w:w="1271" w:type="dxa"/>
            <w:vMerge/>
          </w:tcPr>
          <w:p w14:paraId="72181438" w14:textId="77777777" w:rsidR="00735540" w:rsidRPr="006F2853" w:rsidRDefault="00735540" w:rsidP="00E74416">
            <w:pPr>
              <w:jc w:val="center"/>
              <w:rPr>
                <w:rFonts w:cs="Arial"/>
                <w:bCs/>
                <w:iCs/>
                <w:sz w:val="18"/>
                <w:szCs w:val="18"/>
                <w:lang w:val="en-US"/>
              </w:rPr>
            </w:pPr>
          </w:p>
        </w:tc>
        <w:tc>
          <w:tcPr>
            <w:tcW w:w="1848" w:type="dxa"/>
          </w:tcPr>
          <w:p w14:paraId="20CC9B23" w14:textId="4CF091EE" w:rsidR="00735540" w:rsidRPr="006F2853" w:rsidRDefault="00735540" w:rsidP="00735540">
            <w:pPr>
              <w:rPr>
                <w:rFonts w:cs="Arial"/>
                <w:b/>
                <w:bCs/>
                <w:iCs/>
                <w:sz w:val="18"/>
                <w:szCs w:val="18"/>
                <w:lang w:val="en-US"/>
              </w:rPr>
            </w:pPr>
            <w:r w:rsidRPr="006F2853">
              <w:rPr>
                <w:rFonts w:eastAsia="Arial" w:cs="Arial"/>
                <w:sz w:val="18"/>
                <w:szCs w:val="18"/>
                <w:lang w:val="en-US"/>
              </w:rPr>
              <w:t>BA</w:t>
            </w:r>
          </w:p>
        </w:tc>
        <w:tc>
          <w:tcPr>
            <w:tcW w:w="5523" w:type="dxa"/>
          </w:tcPr>
          <w:p w14:paraId="751AEC13" w14:textId="77777777" w:rsidR="00735540" w:rsidRPr="006F2853" w:rsidRDefault="00735540" w:rsidP="00E74416">
            <w:pPr>
              <w:jc w:val="center"/>
              <w:rPr>
                <w:rFonts w:eastAsia="Arial" w:cs="Arial"/>
                <w:sz w:val="18"/>
                <w:szCs w:val="18"/>
                <w:lang w:val="en-US"/>
              </w:rPr>
            </w:pPr>
            <w:r w:rsidRPr="006F2853">
              <w:rPr>
                <w:rFonts w:eastAsia="Arial" w:cs="Arial"/>
                <w:sz w:val="18"/>
                <w:szCs w:val="18"/>
                <w:lang w:val="en-US"/>
              </w:rPr>
              <w:t>Measurement series containing excessive outliers might not be handled well. Missing values are not allowed.</w:t>
            </w:r>
          </w:p>
          <w:p w14:paraId="64684BAE" w14:textId="4D2DE79A" w:rsidR="004E0C08" w:rsidRPr="006F2853" w:rsidRDefault="004E0C08" w:rsidP="00E74416">
            <w:pPr>
              <w:jc w:val="center"/>
              <w:rPr>
                <w:rFonts w:cs="Arial"/>
                <w:b/>
                <w:bCs/>
                <w:iCs/>
                <w:sz w:val="18"/>
                <w:szCs w:val="18"/>
                <w:lang w:val="en-US"/>
              </w:rPr>
            </w:pPr>
          </w:p>
        </w:tc>
      </w:tr>
      <w:tr w:rsidR="00735540" w:rsidRPr="006F2853" w14:paraId="372D02C1" w14:textId="77777777" w:rsidTr="00735540">
        <w:tc>
          <w:tcPr>
            <w:tcW w:w="1271" w:type="dxa"/>
            <w:vMerge w:val="restart"/>
          </w:tcPr>
          <w:p w14:paraId="617870D5" w14:textId="3B3A209E" w:rsidR="00735540" w:rsidRPr="006F2853" w:rsidRDefault="00735540" w:rsidP="00735540">
            <w:pPr>
              <w:jc w:val="center"/>
              <w:rPr>
                <w:rFonts w:cs="Arial"/>
                <w:bCs/>
                <w:iCs/>
                <w:sz w:val="18"/>
                <w:szCs w:val="18"/>
                <w:lang w:val="en-US"/>
              </w:rPr>
            </w:pPr>
            <w:proofErr w:type="spellStart"/>
            <w:r w:rsidRPr="006F2853">
              <w:rPr>
                <w:rFonts w:eastAsia="Arial" w:cs="Arial"/>
                <w:bCs/>
                <w:sz w:val="18"/>
                <w:szCs w:val="18"/>
                <w:lang w:val="en-US"/>
              </w:rPr>
              <w:t>Misra</w:t>
            </w:r>
            <w:proofErr w:type="spellEnd"/>
            <w:r w:rsidRPr="006F2853">
              <w:rPr>
                <w:rFonts w:eastAsia="Arial" w:cs="Arial"/>
                <w:bCs/>
                <w:sz w:val="18"/>
                <w:szCs w:val="18"/>
                <w:lang w:val="en-US"/>
              </w:rPr>
              <w:t xml:space="preserve"> and Das 2003</w:t>
            </w:r>
          </w:p>
        </w:tc>
        <w:tc>
          <w:tcPr>
            <w:tcW w:w="1848" w:type="dxa"/>
          </w:tcPr>
          <w:p w14:paraId="648D7F8E" w14:textId="4002243E" w:rsidR="00735540" w:rsidRPr="006F2853" w:rsidRDefault="00735540" w:rsidP="00735540">
            <w:pPr>
              <w:rPr>
                <w:rFonts w:eastAsia="Arial" w:cs="Arial"/>
                <w:sz w:val="18"/>
                <w:szCs w:val="18"/>
                <w:lang w:val="en-US"/>
              </w:rPr>
            </w:pPr>
            <w:r w:rsidRPr="006F2853">
              <w:rPr>
                <w:rFonts w:eastAsia="Arial" w:cs="Arial"/>
                <w:sz w:val="18"/>
                <w:szCs w:val="18"/>
                <w:lang w:val="en-US"/>
              </w:rPr>
              <w:t>CDA</w:t>
            </w:r>
          </w:p>
        </w:tc>
        <w:tc>
          <w:tcPr>
            <w:tcW w:w="5523" w:type="dxa"/>
          </w:tcPr>
          <w:p w14:paraId="1C066CDD" w14:textId="77777777" w:rsidR="00735540" w:rsidRPr="006F2853" w:rsidRDefault="00735540" w:rsidP="00735540">
            <w:pPr>
              <w:jc w:val="center"/>
              <w:rPr>
                <w:rFonts w:eastAsia="Arial" w:cs="Arial"/>
                <w:sz w:val="18"/>
                <w:szCs w:val="18"/>
                <w:lang w:val="en-US"/>
              </w:rPr>
            </w:pPr>
            <w:r w:rsidRPr="006F2853">
              <w:rPr>
                <w:rFonts w:eastAsia="Arial" w:cs="Arial"/>
                <w:sz w:val="18"/>
                <w:szCs w:val="18"/>
                <w:lang w:val="en-US"/>
              </w:rPr>
              <w:t>Choice of minimum section length cannot be incorporated in CDA.</w:t>
            </w:r>
          </w:p>
          <w:p w14:paraId="2363652C" w14:textId="56733007" w:rsidR="004E0C08" w:rsidRPr="006F2853" w:rsidRDefault="004E0C08" w:rsidP="00735540">
            <w:pPr>
              <w:jc w:val="center"/>
              <w:rPr>
                <w:rFonts w:eastAsia="Arial" w:cs="Arial"/>
                <w:sz w:val="18"/>
                <w:szCs w:val="18"/>
                <w:lang w:val="en-US"/>
              </w:rPr>
            </w:pPr>
          </w:p>
        </w:tc>
      </w:tr>
      <w:tr w:rsidR="00735540" w:rsidRPr="006F2853" w14:paraId="04AE0AA1" w14:textId="77777777" w:rsidTr="00735540">
        <w:tc>
          <w:tcPr>
            <w:tcW w:w="1271" w:type="dxa"/>
            <w:vMerge/>
          </w:tcPr>
          <w:p w14:paraId="4C289007" w14:textId="77777777" w:rsidR="00735540" w:rsidRPr="006F2853" w:rsidRDefault="00735540" w:rsidP="00735540">
            <w:pPr>
              <w:jc w:val="center"/>
              <w:rPr>
                <w:rFonts w:cs="Arial"/>
                <w:bCs/>
                <w:iCs/>
                <w:sz w:val="18"/>
                <w:szCs w:val="18"/>
                <w:lang w:val="en-US"/>
              </w:rPr>
            </w:pPr>
          </w:p>
        </w:tc>
        <w:tc>
          <w:tcPr>
            <w:tcW w:w="1848" w:type="dxa"/>
          </w:tcPr>
          <w:p w14:paraId="4B2A4A63" w14:textId="6AFFD924" w:rsidR="00735540" w:rsidRPr="006F2853" w:rsidRDefault="00735540" w:rsidP="00735540">
            <w:pPr>
              <w:rPr>
                <w:rFonts w:eastAsia="Arial" w:cs="Arial"/>
                <w:sz w:val="18"/>
                <w:szCs w:val="18"/>
                <w:lang w:val="en-US"/>
              </w:rPr>
            </w:pPr>
            <w:r w:rsidRPr="006F2853">
              <w:rPr>
                <w:rFonts w:eastAsia="Arial" w:cs="Arial"/>
                <w:sz w:val="18"/>
                <w:szCs w:val="18"/>
                <w:lang w:val="en-US"/>
              </w:rPr>
              <w:t>CART</w:t>
            </w:r>
          </w:p>
        </w:tc>
        <w:tc>
          <w:tcPr>
            <w:tcW w:w="5523" w:type="dxa"/>
          </w:tcPr>
          <w:p w14:paraId="085DC7B8" w14:textId="77777777" w:rsidR="00735540" w:rsidRPr="006F2853" w:rsidRDefault="00735540" w:rsidP="00735540">
            <w:pPr>
              <w:jc w:val="center"/>
              <w:rPr>
                <w:rFonts w:eastAsia="Arial" w:cs="Arial"/>
                <w:sz w:val="18"/>
                <w:szCs w:val="18"/>
                <w:lang w:val="en-US"/>
              </w:rPr>
            </w:pPr>
            <w:r w:rsidRPr="006F2853">
              <w:rPr>
                <w:rFonts w:eastAsia="Arial" w:cs="Arial"/>
                <w:sz w:val="18"/>
                <w:szCs w:val="18"/>
                <w:lang w:val="en-US"/>
              </w:rPr>
              <w:t>Has a better flexibility in terms of adjustments, possible to specify minimum section length and the number of delineated sections desired</w:t>
            </w:r>
            <w:r w:rsidR="00700E34" w:rsidRPr="006F2853">
              <w:rPr>
                <w:rFonts w:eastAsia="Arial" w:cs="Arial"/>
                <w:sz w:val="18"/>
                <w:szCs w:val="18"/>
                <w:lang w:val="en-US"/>
              </w:rPr>
              <w:t>.</w:t>
            </w:r>
          </w:p>
          <w:p w14:paraId="30749CBF" w14:textId="4B549ED2" w:rsidR="00700E34" w:rsidRPr="006F2853" w:rsidRDefault="00700E34" w:rsidP="00735540">
            <w:pPr>
              <w:jc w:val="center"/>
              <w:rPr>
                <w:rFonts w:eastAsia="Arial" w:cs="Arial"/>
                <w:sz w:val="18"/>
                <w:szCs w:val="18"/>
                <w:lang w:val="en-US"/>
              </w:rPr>
            </w:pPr>
          </w:p>
        </w:tc>
      </w:tr>
      <w:tr w:rsidR="00735540" w:rsidRPr="006F2853" w14:paraId="49F95576" w14:textId="77777777" w:rsidTr="00735540">
        <w:tc>
          <w:tcPr>
            <w:tcW w:w="1271" w:type="dxa"/>
          </w:tcPr>
          <w:p w14:paraId="06B0610F" w14:textId="74DE3BBC" w:rsidR="00735540" w:rsidRPr="006F2853" w:rsidRDefault="00735540" w:rsidP="00735540">
            <w:pPr>
              <w:jc w:val="center"/>
              <w:rPr>
                <w:rFonts w:cs="Arial"/>
                <w:bCs/>
                <w:iCs/>
                <w:sz w:val="18"/>
                <w:szCs w:val="18"/>
                <w:lang w:val="en-US"/>
              </w:rPr>
            </w:pPr>
            <w:r w:rsidRPr="006F2853">
              <w:rPr>
                <w:rFonts w:eastAsia="Arial" w:cs="Arial"/>
                <w:bCs/>
                <w:sz w:val="18"/>
                <w:szCs w:val="18"/>
                <w:lang w:val="en-US"/>
              </w:rPr>
              <w:t>Tejeda et al. (2009)</w:t>
            </w:r>
          </w:p>
        </w:tc>
        <w:tc>
          <w:tcPr>
            <w:tcW w:w="1848" w:type="dxa"/>
          </w:tcPr>
          <w:p w14:paraId="37883BEA" w14:textId="0CA6A04C" w:rsidR="00735540" w:rsidRPr="006F2853" w:rsidRDefault="00735540" w:rsidP="00735540">
            <w:pPr>
              <w:rPr>
                <w:rFonts w:eastAsia="Arial" w:cs="Arial"/>
                <w:sz w:val="18"/>
                <w:szCs w:val="18"/>
                <w:lang w:val="en-US"/>
              </w:rPr>
            </w:pPr>
            <w:r w:rsidRPr="006F2853">
              <w:rPr>
                <w:rFonts w:eastAsia="Arial" w:cs="Arial"/>
                <w:sz w:val="18"/>
                <w:szCs w:val="18"/>
                <w:lang w:val="en-US"/>
              </w:rPr>
              <w:t>CUSUM</w:t>
            </w:r>
          </w:p>
        </w:tc>
        <w:tc>
          <w:tcPr>
            <w:tcW w:w="5523" w:type="dxa"/>
          </w:tcPr>
          <w:p w14:paraId="098530A3" w14:textId="77777777" w:rsidR="00735540" w:rsidRPr="006F2853" w:rsidRDefault="00735540" w:rsidP="00735540">
            <w:pPr>
              <w:jc w:val="center"/>
              <w:rPr>
                <w:rFonts w:eastAsia="Arial" w:cs="Arial"/>
                <w:sz w:val="18"/>
                <w:szCs w:val="18"/>
                <w:lang w:val="en-US"/>
              </w:rPr>
            </w:pPr>
            <w:r w:rsidRPr="006F2853">
              <w:rPr>
                <w:rFonts w:eastAsia="Arial" w:cs="Arial"/>
                <w:sz w:val="18"/>
                <w:szCs w:val="18"/>
                <w:lang w:val="en-US"/>
              </w:rPr>
              <w:t>This method produces the highest possible number of segments and the lowest sum of squared error</w:t>
            </w:r>
            <w:r w:rsidR="00700E34" w:rsidRPr="006F2853">
              <w:rPr>
                <w:rFonts w:eastAsia="Arial" w:cs="Arial"/>
                <w:sz w:val="18"/>
                <w:szCs w:val="18"/>
                <w:lang w:val="en-US"/>
              </w:rPr>
              <w:t>.</w:t>
            </w:r>
          </w:p>
          <w:p w14:paraId="006F5415" w14:textId="44C9B72E" w:rsidR="00700E34" w:rsidRPr="006F2853" w:rsidRDefault="00700E34" w:rsidP="00735540">
            <w:pPr>
              <w:jc w:val="center"/>
              <w:rPr>
                <w:rFonts w:eastAsia="Arial" w:cs="Arial"/>
                <w:sz w:val="18"/>
                <w:szCs w:val="18"/>
                <w:lang w:val="en-US"/>
              </w:rPr>
            </w:pPr>
          </w:p>
        </w:tc>
      </w:tr>
      <w:tr w:rsidR="00735540" w:rsidRPr="006F2853" w14:paraId="1C7F3C27" w14:textId="77777777" w:rsidTr="00735540">
        <w:tc>
          <w:tcPr>
            <w:tcW w:w="1271" w:type="dxa"/>
          </w:tcPr>
          <w:p w14:paraId="563EA860" w14:textId="5B8F7D3F" w:rsidR="00735540" w:rsidRPr="006F2853" w:rsidRDefault="00735540" w:rsidP="00735540">
            <w:pPr>
              <w:jc w:val="center"/>
              <w:rPr>
                <w:rFonts w:cs="Arial"/>
                <w:bCs/>
                <w:iCs/>
                <w:sz w:val="18"/>
                <w:szCs w:val="18"/>
                <w:lang w:val="en-US"/>
              </w:rPr>
            </w:pPr>
            <w:proofErr w:type="spellStart"/>
            <w:r w:rsidRPr="006F2853">
              <w:rPr>
                <w:rFonts w:eastAsia="Arial" w:cs="Arial"/>
                <w:bCs/>
                <w:sz w:val="18"/>
                <w:szCs w:val="18"/>
                <w:lang w:val="en-US"/>
              </w:rPr>
              <w:t>Gendy</w:t>
            </w:r>
            <w:proofErr w:type="spellEnd"/>
            <w:r w:rsidRPr="006F2853">
              <w:rPr>
                <w:rFonts w:eastAsia="Arial" w:cs="Arial"/>
                <w:bCs/>
                <w:sz w:val="18"/>
                <w:szCs w:val="18"/>
                <w:lang w:val="en-US"/>
              </w:rPr>
              <w:t xml:space="preserve"> and </w:t>
            </w:r>
            <w:proofErr w:type="spellStart"/>
            <w:r w:rsidRPr="006F2853">
              <w:rPr>
                <w:rFonts w:eastAsia="Arial" w:cs="Arial"/>
                <w:bCs/>
                <w:sz w:val="18"/>
                <w:szCs w:val="18"/>
                <w:lang w:val="en-US"/>
              </w:rPr>
              <w:t>Shalaby</w:t>
            </w:r>
            <w:proofErr w:type="spellEnd"/>
            <w:r w:rsidRPr="006F2853">
              <w:rPr>
                <w:rFonts w:eastAsia="Arial" w:cs="Arial"/>
                <w:bCs/>
                <w:sz w:val="18"/>
                <w:szCs w:val="18"/>
                <w:lang w:val="en-US"/>
              </w:rPr>
              <w:t xml:space="preserve"> (2008)</w:t>
            </w:r>
          </w:p>
        </w:tc>
        <w:tc>
          <w:tcPr>
            <w:tcW w:w="1848" w:type="dxa"/>
          </w:tcPr>
          <w:p w14:paraId="3CCE4191" w14:textId="2AC4BC1F" w:rsidR="00735540" w:rsidRPr="006F2853" w:rsidRDefault="00735540" w:rsidP="00735540">
            <w:pPr>
              <w:rPr>
                <w:rFonts w:eastAsia="Arial" w:cs="Arial"/>
                <w:sz w:val="18"/>
                <w:szCs w:val="18"/>
                <w:lang w:val="en-US"/>
              </w:rPr>
            </w:pPr>
            <w:r w:rsidRPr="006F2853">
              <w:rPr>
                <w:rFonts w:eastAsia="Arial" w:cs="Arial"/>
                <w:sz w:val="18"/>
                <w:szCs w:val="18"/>
                <w:lang w:val="en-US"/>
              </w:rPr>
              <w:t>Quality control Charts (C-charts)</w:t>
            </w:r>
          </w:p>
        </w:tc>
        <w:tc>
          <w:tcPr>
            <w:tcW w:w="5523" w:type="dxa"/>
          </w:tcPr>
          <w:p w14:paraId="16F44757" w14:textId="77777777" w:rsidR="00735540" w:rsidRPr="006F2853" w:rsidRDefault="00735540" w:rsidP="00735540">
            <w:pPr>
              <w:jc w:val="center"/>
              <w:rPr>
                <w:rFonts w:eastAsia="Arial" w:cs="Arial"/>
                <w:sz w:val="18"/>
                <w:szCs w:val="18"/>
                <w:lang w:val="en-US"/>
              </w:rPr>
            </w:pPr>
            <w:r w:rsidRPr="006F2853">
              <w:rPr>
                <w:rFonts w:eastAsia="Arial" w:cs="Arial"/>
                <w:sz w:val="18"/>
                <w:szCs w:val="18"/>
                <w:lang w:val="en-US"/>
              </w:rPr>
              <w:t xml:space="preserve">A profile can be segmented successfully without target range when there is no information about the referenced data was present. </w:t>
            </w:r>
          </w:p>
          <w:p w14:paraId="4FB63795" w14:textId="4F94B518" w:rsidR="00700E34" w:rsidRPr="006F2853" w:rsidRDefault="00700E34" w:rsidP="00735540">
            <w:pPr>
              <w:jc w:val="center"/>
              <w:rPr>
                <w:rFonts w:eastAsia="Arial" w:cs="Arial"/>
                <w:sz w:val="18"/>
                <w:szCs w:val="18"/>
                <w:lang w:val="en-US"/>
              </w:rPr>
            </w:pPr>
          </w:p>
        </w:tc>
      </w:tr>
      <w:tr w:rsidR="00735540" w:rsidRPr="006F2853" w14:paraId="4B3CB3AF" w14:textId="77777777" w:rsidTr="00735540">
        <w:tc>
          <w:tcPr>
            <w:tcW w:w="1271" w:type="dxa"/>
          </w:tcPr>
          <w:p w14:paraId="6D1ADA2D" w14:textId="39404182" w:rsidR="00735540" w:rsidRPr="006F2853" w:rsidRDefault="00735540" w:rsidP="00735540">
            <w:pPr>
              <w:jc w:val="center"/>
              <w:rPr>
                <w:rFonts w:eastAsia="Arial" w:cs="Arial"/>
                <w:bCs/>
                <w:sz w:val="18"/>
                <w:szCs w:val="18"/>
                <w:lang w:val="en-US"/>
              </w:rPr>
            </w:pPr>
            <w:proofErr w:type="spellStart"/>
            <w:r w:rsidRPr="006F2853">
              <w:rPr>
                <w:rFonts w:eastAsia="Arial" w:cs="Arial"/>
                <w:bCs/>
                <w:sz w:val="18"/>
                <w:szCs w:val="18"/>
                <w:lang w:val="en-US"/>
              </w:rPr>
              <w:t>Cafiso</w:t>
            </w:r>
            <w:proofErr w:type="spellEnd"/>
            <w:r w:rsidRPr="006F2853">
              <w:rPr>
                <w:rFonts w:eastAsia="Arial" w:cs="Arial"/>
                <w:bCs/>
                <w:sz w:val="18"/>
                <w:szCs w:val="18"/>
                <w:lang w:val="en-US"/>
              </w:rPr>
              <w:t xml:space="preserve"> and Graziano (2012)</w:t>
            </w:r>
          </w:p>
        </w:tc>
        <w:tc>
          <w:tcPr>
            <w:tcW w:w="1848" w:type="dxa"/>
          </w:tcPr>
          <w:p w14:paraId="3A30D02E" w14:textId="711DD870" w:rsidR="00735540" w:rsidRPr="006F2853" w:rsidRDefault="00735540" w:rsidP="00735540">
            <w:pPr>
              <w:rPr>
                <w:rFonts w:eastAsia="Arial" w:cs="Arial"/>
                <w:sz w:val="18"/>
                <w:szCs w:val="18"/>
                <w:lang w:val="en-US"/>
              </w:rPr>
            </w:pPr>
            <w:r w:rsidRPr="006F2853">
              <w:rPr>
                <w:rFonts w:eastAsia="Arial" w:cs="Arial"/>
                <w:sz w:val="18"/>
                <w:szCs w:val="18"/>
                <w:lang w:val="en-US"/>
              </w:rPr>
              <w:t>Minimization of sum of squared error (MINSSE)</w:t>
            </w:r>
          </w:p>
        </w:tc>
        <w:tc>
          <w:tcPr>
            <w:tcW w:w="5523" w:type="dxa"/>
          </w:tcPr>
          <w:p w14:paraId="35C90E56" w14:textId="77777777" w:rsidR="00735540" w:rsidRPr="006F2853" w:rsidRDefault="00735540" w:rsidP="00735540">
            <w:pPr>
              <w:jc w:val="center"/>
              <w:rPr>
                <w:rFonts w:eastAsia="Arial" w:cs="Arial"/>
                <w:sz w:val="18"/>
                <w:szCs w:val="18"/>
                <w:lang w:val="en-US"/>
              </w:rPr>
            </w:pPr>
            <w:r w:rsidRPr="006F2853">
              <w:rPr>
                <w:rFonts w:eastAsia="Arial" w:cs="Arial"/>
                <w:sz w:val="18"/>
                <w:szCs w:val="18"/>
                <w:lang w:val="en-US"/>
              </w:rPr>
              <w:t>Compared the SSE of CDA and ADA approaches. The method with lowest SSE would be considered for segmentation</w:t>
            </w:r>
            <w:r w:rsidR="00700E34" w:rsidRPr="006F2853">
              <w:rPr>
                <w:rFonts w:eastAsia="Arial" w:cs="Arial"/>
                <w:sz w:val="18"/>
                <w:szCs w:val="18"/>
                <w:lang w:val="en-US"/>
              </w:rPr>
              <w:t>.</w:t>
            </w:r>
          </w:p>
          <w:p w14:paraId="61423F81" w14:textId="77777777" w:rsidR="00700E34" w:rsidRPr="006F2853" w:rsidRDefault="00700E34" w:rsidP="00735540">
            <w:pPr>
              <w:jc w:val="center"/>
              <w:rPr>
                <w:rFonts w:eastAsia="Arial" w:cs="Arial"/>
                <w:sz w:val="18"/>
                <w:szCs w:val="18"/>
                <w:lang w:val="en-US"/>
              </w:rPr>
            </w:pPr>
          </w:p>
          <w:p w14:paraId="7DAF5AD6" w14:textId="1D4E55E7" w:rsidR="00700E34" w:rsidRPr="006F2853" w:rsidRDefault="00700E34" w:rsidP="00735540">
            <w:pPr>
              <w:jc w:val="center"/>
              <w:rPr>
                <w:rFonts w:eastAsia="Arial" w:cs="Arial"/>
                <w:sz w:val="18"/>
                <w:szCs w:val="18"/>
                <w:lang w:val="en-US"/>
              </w:rPr>
            </w:pPr>
          </w:p>
        </w:tc>
      </w:tr>
      <w:tr w:rsidR="00735540" w:rsidRPr="006F2853" w14:paraId="648588FD" w14:textId="77777777" w:rsidTr="00735540">
        <w:tc>
          <w:tcPr>
            <w:tcW w:w="1271" w:type="dxa"/>
          </w:tcPr>
          <w:p w14:paraId="0F4E7659" w14:textId="5FABB29D" w:rsidR="00735540" w:rsidRPr="006F2853" w:rsidRDefault="00735540" w:rsidP="00735540">
            <w:pPr>
              <w:jc w:val="center"/>
              <w:rPr>
                <w:rFonts w:eastAsia="Arial" w:cs="Arial"/>
                <w:bCs/>
                <w:sz w:val="18"/>
                <w:szCs w:val="18"/>
                <w:lang w:val="en-US"/>
              </w:rPr>
            </w:pPr>
            <w:r w:rsidRPr="006F2853">
              <w:rPr>
                <w:rFonts w:eastAsia="Arial" w:cs="Arial"/>
                <w:bCs/>
                <w:sz w:val="18"/>
                <w:szCs w:val="18"/>
                <w:lang w:val="en-US"/>
              </w:rPr>
              <w:t>Syed and Sudhir (2015)</w:t>
            </w:r>
          </w:p>
        </w:tc>
        <w:tc>
          <w:tcPr>
            <w:tcW w:w="1848" w:type="dxa"/>
          </w:tcPr>
          <w:p w14:paraId="501EDFDD" w14:textId="58F01896" w:rsidR="00735540" w:rsidRPr="006F2853" w:rsidRDefault="00735540" w:rsidP="00735540">
            <w:pPr>
              <w:rPr>
                <w:rFonts w:eastAsia="Arial" w:cs="Arial"/>
                <w:sz w:val="18"/>
                <w:szCs w:val="18"/>
                <w:lang w:val="en-US"/>
              </w:rPr>
            </w:pPr>
            <w:r w:rsidRPr="006F2853">
              <w:rPr>
                <w:rFonts w:eastAsia="Arial" w:cs="Arial"/>
                <w:sz w:val="18"/>
                <w:szCs w:val="18"/>
                <w:lang w:val="en-US"/>
              </w:rPr>
              <w:t>Falling weight deflectometer (FWD) data</w:t>
            </w:r>
          </w:p>
        </w:tc>
        <w:tc>
          <w:tcPr>
            <w:tcW w:w="5523" w:type="dxa"/>
          </w:tcPr>
          <w:p w14:paraId="4B7F0F94" w14:textId="158336C5" w:rsidR="00735540" w:rsidRPr="006F2853" w:rsidRDefault="00735540" w:rsidP="00735540">
            <w:pPr>
              <w:jc w:val="center"/>
              <w:rPr>
                <w:rFonts w:eastAsia="Arial" w:cs="Arial"/>
                <w:sz w:val="18"/>
                <w:szCs w:val="18"/>
                <w:lang w:val="en-US"/>
              </w:rPr>
            </w:pPr>
            <w:r w:rsidRPr="006F2853">
              <w:rPr>
                <w:rFonts w:eastAsia="Arial" w:cs="Arial"/>
                <w:sz w:val="18"/>
                <w:szCs w:val="18"/>
                <w:lang w:val="en-US"/>
              </w:rPr>
              <w:t>Detection of local variations using CDA, T-test by making the process an iterative one (peak deflections and nearby deflections can be predicted and rehabilitated accordingly)</w:t>
            </w:r>
            <w:r w:rsidR="00700E34" w:rsidRPr="006F2853">
              <w:rPr>
                <w:rFonts w:eastAsia="Arial" w:cs="Arial"/>
                <w:sz w:val="18"/>
                <w:szCs w:val="18"/>
                <w:lang w:val="en-US"/>
              </w:rPr>
              <w:t>.</w:t>
            </w:r>
          </w:p>
        </w:tc>
      </w:tr>
    </w:tbl>
    <w:p w14:paraId="1FB6A3BC" w14:textId="77777777" w:rsidR="00E74416" w:rsidRPr="006F2853" w:rsidRDefault="00E74416" w:rsidP="00290754">
      <w:pPr>
        <w:jc w:val="center"/>
        <w:rPr>
          <w:rFonts w:cs="Arial"/>
          <w:b/>
          <w:bCs/>
          <w:iCs/>
          <w:sz w:val="18"/>
          <w:szCs w:val="18"/>
          <w:lang w:val="en-US"/>
        </w:rPr>
      </w:pPr>
    </w:p>
    <w:p w14:paraId="6528B343" w14:textId="77777777" w:rsidR="00290754" w:rsidRPr="006F2853" w:rsidRDefault="00290754" w:rsidP="001C3420">
      <w:pPr>
        <w:jc w:val="both"/>
        <w:rPr>
          <w:rFonts w:eastAsia="Arial" w:cs="Arial"/>
          <w:szCs w:val="22"/>
          <w:lang w:val="en-US"/>
        </w:rPr>
      </w:pPr>
    </w:p>
    <w:p w14:paraId="3EF263D0" w14:textId="79BA854E" w:rsidR="00232A7F" w:rsidRPr="006F2853" w:rsidRDefault="00232A7F" w:rsidP="001C3420">
      <w:pPr>
        <w:spacing w:after="240"/>
        <w:jc w:val="both"/>
        <w:rPr>
          <w:rFonts w:eastAsia="Arial" w:cs="Arial"/>
          <w:szCs w:val="22"/>
          <w:lang w:val="en-US"/>
        </w:rPr>
      </w:pPr>
      <w:bookmarkStart w:id="1" w:name="_heading=h.uw4rusijt8sz" w:colFirst="0" w:colLast="0"/>
      <w:bookmarkStart w:id="2" w:name="bookmark=id.1hmsyys" w:colFirst="0" w:colLast="0"/>
      <w:bookmarkStart w:id="3" w:name="_heading=h.2grqrue" w:colFirst="0" w:colLast="0"/>
      <w:bookmarkEnd w:id="1"/>
      <w:bookmarkEnd w:id="2"/>
      <w:bookmarkEnd w:id="3"/>
      <w:r w:rsidRPr="006F2853">
        <w:rPr>
          <w:rFonts w:eastAsia="Arial" w:cs="Arial"/>
          <w:szCs w:val="22"/>
          <w:lang w:val="en-US"/>
        </w:rPr>
        <w:t xml:space="preserve">The </w:t>
      </w:r>
      <w:r w:rsidR="00D11614" w:rsidRPr="006F2853">
        <w:rPr>
          <w:rFonts w:eastAsia="Arial" w:cs="Arial"/>
          <w:szCs w:val="22"/>
          <w:lang w:val="en-US"/>
        </w:rPr>
        <w:t>scope</w:t>
      </w:r>
      <w:r w:rsidRPr="006F2853">
        <w:rPr>
          <w:rFonts w:eastAsia="Arial" w:cs="Arial"/>
          <w:szCs w:val="22"/>
          <w:lang w:val="en-US"/>
        </w:rPr>
        <w:t xml:space="preserve"> of the</w:t>
      </w:r>
      <w:r w:rsidR="00D11614" w:rsidRPr="006F2853">
        <w:rPr>
          <w:rFonts w:eastAsia="Arial" w:cs="Arial"/>
          <w:szCs w:val="22"/>
          <w:lang w:val="en-US"/>
        </w:rPr>
        <w:t xml:space="preserve"> work</w:t>
      </w:r>
      <w:r w:rsidRPr="006F2853">
        <w:rPr>
          <w:rFonts w:eastAsia="Arial" w:cs="Arial"/>
          <w:szCs w:val="22"/>
          <w:lang w:val="en-US"/>
        </w:rPr>
        <w:t xml:space="preserve"> </w:t>
      </w:r>
      <w:r w:rsidR="00D11614" w:rsidRPr="006F2853">
        <w:rPr>
          <w:rFonts w:eastAsia="Arial" w:cs="Arial"/>
          <w:szCs w:val="22"/>
          <w:lang w:val="en-US"/>
        </w:rPr>
        <w:t>included analyzing</w:t>
      </w:r>
      <w:r w:rsidRPr="006F2853">
        <w:rPr>
          <w:rFonts w:eastAsia="Arial" w:cs="Arial"/>
          <w:szCs w:val="22"/>
          <w:lang w:val="en-US"/>
        </w:rPr>
        <w:t xml:space="preserve"> the characteristics of the known parameters using control charts and find </w:t>
      </w:r>
      <w:r w:rsidR="00F075D9" w:rsidRPr="006F2853">
        <w:rPr>
          <w:rFonts w:eastAsia="Arial" w:cs="Arial"/>
          <w:szCs w:val="22"/>
          <w:lang w:val="en-US"/>
        </w:rPr>
        <w:t xml:space="preserve">a dimensionless parameter called </w:t>
      </w:r>
      <w:r w:rsidR="00F075D9" w:rsidRPr="006F2853">
        <w:rPr>
          <w:rFonts w:eastAsia="Arial" w:cs="Arial"/>
          <w:i/>
          <w:szCs w:val="22"/>
          <w:lang w:val="en-US"/>
        </w:rPr>
        <w:t>spurn</w:t>
      </w:r>
      <w:r w:rsidR="00F075D9" w:rsidRPr="006F2853">
        <w:rPr>
          <w:rFonts w:eastAsia="Arial" w:cs="Arial"/>
          <w:szCs w:val="22"/>
          <w:lang w:val="en-US"/>
        </w:rPr>
        <w:t xml:space="preserve"> </w:t>
      </w:r>
      <w:r w:rsidRPr="006F2853">
        <w:rPr>
          <w:rFonts w:eastAsia="Arial" w:cs="Arial"/>
          <w:szCs w:val="22"/>
          <w:lang w:val="en-US"/>
        </w:rPr>
        <w:t>compris</w:t>
      </w:r>
      <w:r w:rsidR="00D11614" w:rsidRPr="006F2853">
        <w:rPr>
          <w:rFonts w:eastAsia="Arial" w:cs="Arial"/>
          <w:szCs w:val="22"/>
          <w:lang w:val="en-US"/>
        </w:rPr>
        <w:t>ing of</w:t>
      </w:r>
      <w:r w:rsidRPr="006F2853">
        <w:rPr>
          <w:rFonts w:eastAsia="Arial" w:cs="Arial"/>
          <w:szCs w:val="22"/>
          <w:lang w:val="en-US"/>
        </w:rPr>
        <w:t xml:space="preserve"> characteristics of IRI and rutting</w:t>
      </w:r>
      <w:r w:rsidR="00D11614" w:rsidRPr="006F2853">
        <w:rPr>
          <w:rFonts w:eastAsia="Arial" w:cs="Arial"/>
          <w:szCs w:val="22"/>
          <w:lang w:val="en-US"/>
        </w:rPr>
        <w:t xml:space="preserve"> parameters</w:t>
      </w:r>
      <w:r w:rsidRPr="006F2853">
        <w:rPr>
          <w:rFonts w:eastAsia="Arial" w:cs="Arial"/>
          <w:szCs w:val="22"/>
          <w:lang w:val="en-US"/>
        </w:rPr>
        <w:t xml:space="preserve">, both measured </w:t>
      </w:r>
      <w:r w:rsidR="00D11614" w:rsidRPr="006F2853">
        <w:rPr>
          <w:rFonts w:eastAsia="Arial" w:cs="Arial"/>
          <w:szCs w:val="22"/>
          <w:lang w:val="en-US"/>
        </w:rPr>
        <w:t xml:space="preserve">using </w:t>
      </w:r>
      <w:r w:rsidRPr="006F2853">
        <w:rPr>
          <w:rFonts w:eastAsia="Arial" w:cs="Arial"/>
          <w:szCs w:val="22"/>
          <w:lang w:val="en-US"/>
        </w:rPr>
        <w:t xml:space="preserve">the automated condition survey. This was accomplished by creating a grading scale based on </w:t>
      </w:r>
      <w:r w:rsidR="00D11614" w:rsidRPr="006F2853">
        <w:rPr>
          <w:rFonts w:eastAsia="Arial" w:cs="Arial"/>
          <w:szCs w:val="22"/>
          <w:lang w:val="en-US"/>
        </w:rPr>
        <w:t>metrics of</w:t>
      </w:r>
      <w:r w:rsidRPr="006F2853">
        <w:rPr>
          <w:rFonts w:eastAsia="Arial" w:cs="Arial"/>
          <w:szCs w:val="22"/>
          <w:lang w:val="en-US"/>
        </w:rPr>
        <w:t xml:space="preserve"> </w:t>
      </w:r>
      <w:r w:rsidRPr="006F2853">
        <w:rPr>
          <w:rFonts w:eastAsia="Arial" w:cs="Arial"/>
          <w:szCs w:val="22"/>
          <w:lang w:val="en-US"/>
        </w:rPr>
        <w:lastRenderedPageBreak/>
        <w:t>the known parameters, which result</w:t>
      </w:r>
      <w:r w:rsidR="00D11614" w:rsidRPr="006F2853">
        <w:rPr>
          <w:rFonts w:eastAsia="Arial" w:cs="Arial"/>
          <w:szCs w:val="22"/>
          <w:lang w:val="en-US"/>
        </w:rPr>
        <w:t>ed</w:t>
      </w:r>
      <w:r w:rsidRPr="006F2853">
        <w:rPr>
          <w:rFonts w:eastAsia="Arial" w:cs="Arial"/>
          <w:szCs w:val="22"/>
          <w:lang w:val="en-US"/>
        </w:rPr>
        <w:t xml:space="preserve"> in </w:t>
      </w:r>
      <w:r w:rsidR="00D11614" w:rsidRPr="006F2853">
        <w:rPr>
          <w:rFonts w:eastAsia="Arial" w:cs="Arial"/>
          <w:szCs w:val="22"/>
          <w:lang w:val="en-US"/>
        </w:rPr>
        <w:t>optimum sectioning of pavement stretches using</w:t>
      </w:r>
      <w:r w:rsidRPr="006F2853">
        <w:rPr>
          <w:rFonts w:eastAsia="Arial" w:cs="Arial"/>
          <w:szCs w:val="22"/>
          <w:lang w:val="en-US"/>
        </w:rPr>
        <w:t xml:space="preserve"> </w:t>
      </w:r>
      <w:r w:rsidR="00D11614" w:rsidRPr="006F2853">
        <w:rPr>
          <w:rFonts w:eastAsia="Arial" w:cs="Arial"/>
          <w:szCs w:val="22"/>
          <w:lang w:val="en-US"/>
        </w:rPr>
        <w:t>two</w:t>
      </w:r>
      <w:r w:rsidRPr="006F2853">
        <w:rPr>
          <w:rFonts w:eastAsia="Arial" w:cs="Arial"/>
          <w:szCs w:val="22"/>
          <w:lang w:val="en-US"/>
        </w:rPr>
        <w:t xml:space="preserve"> parameters</w:t>
      </w:r>
      <w:r w:rsidR="00D11614" w:rsidRPr="006F2853">
        <w:rPr>
          <w:rFonts w:eastAsia="Arial" w:cs="Arial"/>
          <w:szCs w:val="22"/>
          <w:lang w:val="en-US"/>
        </w:rPr>
        <w:t>, i.e., based on bi-parametric sectioning approach</w:t>
      </w:r>
      <w:r w:rsidRPr="006F2853">
        <w:rPr>
          <w:rFonts w:eastAsia="Arial" w:cs="Arial"/>
          <w:szCs w:val="22"/>
          <w:lang w:val="en-US"/>
        </w:rPr>
        <w:t>.</w:t>
      </w:r>
      <w:r w:rsidR="00FF61D6" w:rsidRPr="006F2853">
        <w:rPr>
          <w:rFonts w:eastAsia="Arial" w:cs="Arial"/>
          <w:szCs w:val="22"/>
          <w:lang w:val="en-US"/>
        </w:rPr>
        <w:t xml:space="preserve"> The chronology of </w:t>
      </w:r>
      <w:r w:rsidR="00D11614" w:rsidRPr="006F2853">
        <w:rPr>
          <w:rFonts w:eastAsia="Arial" w:cs="Arial"/>
          <w:szCs w:val="22"/>
          <w:lang w:val="en-US"/>
        </w:rPr>
        <w:t xml:space="preserve">the </w:t>
      </w:r>
      <w:r w:rsidR="00FF61D6" w:rsidRPr="006F2853">
        <w:rPr>
          <w:rFonts w:eastAsia="Arial" w:cs="Arial"/>
          <w:szCs w:val="22"/>
          <w:lang w:val="en-US"/>
        </w:rPr>
        <w:t xml:space="preserve">activities </w:t>
      </w:r>
      <w:r w:rsidR="00DB1AEE" w:rsidRPr="006F2853">
        <w:rPr>
          <w:rFonts w:eastAsia="Arial" w:cs="Arial"/>
          <w:szCs w:val="22"/>
          <w:lang w:val="en-US"/>
        </w:rPr>
        <w:t>performed in</w:t>
      </w:r>
      <w:r w:rsidR="00D11614" w:rsidRPr="006F2853">
        <w:rPr>
          <w:rFonts w:eastAsia="Arial" w:cs="Arial"/>
          <w:szCs w:val="22"/>
          <w:lang w:val="en-US"/>
        </w:rPr>
        <w:t xml:space="preserve"> this study is</w:t>
      </w:r>
      <w:r w:rsidR="00FF61D6" w:rsidRPr="006F2853">
        <w:rPr>
          <w:rFonts w:eastAsia="Arial" w:cs="Arial"/>
          <w:szCs w:val="22"/>
          <w:lang w:val="en-US"/>
        </w:rPr>
        <w:t xml:space="preserve"> as follows</w:t>
      </w:r>
      <w:r w:rsidR="00D11614" w:rsidRPr="006F2853">
        <w:rPr>
          <w:rFonts w:eastAsia="Arial" w:cs="Arial"/>
          <w:szCs w:val="22"/>
          <w:lang w:val="en-US"/>
        </w:rPr>
        <w:t xml:space="preserve"> (Figure 1)</w:t>
      </w:r>
      <w:r w:rsidR="00FF61D6" w:rsidRPr="006F2853">
        <w:rPr>
          <w:rFonts w:eastAsia="Arial" w:cs="Arial"/>
          <w:szCs w:val="22"/>
          <w:lang w:val="en-US"/>
        </w:rPr>
        <w:t xml:space="preserve">: </w:t>
      </w:r>
    </w:p>
    <w:p w14:paraId="71CA5B0D" w14:textId="260083D0" w:rsidR="00FF61D6" w:rsidRPr="006F2853" w:rsidRDefault="00D11614" w:rsidP="00FF61D6">
      <w:pPr>
        <w:pStyle w:val="ListParagraph"/>
        <w:numPr>
          <w:ilvl w:val="0"/>
          <w:numId w:val="18"/>
        </w:numPr>
        <w:jc w:val="both"/>
        <w:rPr>
          <w:rFonts w:ascii="Arial" w:eastAsia="Arial" w:hAnsi="Arial" w:cs="Arial"/>
          <w:lang w:val="en-US"/>
        </w:rPr>
      </w:pPr>
      <w:r w:rsidRPr="006F2853">
        <w:rPr>
          <w:rFonts w:ascii="Arial" w:eastAsia="Arial" w:hAnsi="Arial" w:cs="Arial"/>
          <w:lang w:val="en-US"/>
        </w:rPr>
        <w:t>Review of</w:t>
      </w:r>
      <w:r w:rsidR="00FF61D6" w:rsidRPr="006F2853">
        <w:rPr>
          <w:rFonts w:ascii="Arial" w:eastAsia="Arial" w:hAnsi="Arial" w:cs="Arial"/>
          <w:lang w:val="en-US"/>
        </w:rPr>
        <w:t xml:space="preserve"> the existing </w:t>
      </w:r>
      <w:r w:rsidRPr="006F2853">
        <w:rPr>
          <w:rFonts w:ascii="Arial" w:eastAsia="Arial" w:hAnsi="Arial" w:cs="Arial"/>
          <w:lang w:val="en-US"/>
        </w:rPr>
        <w:t xml:space="preserve">pavement delineation </w:t>
      </w:r>
      <w:r w:rsidR="00FF61D6" w:rsidRPr="006F2853">
        <w:rPr>
          <w:rFonts w:ascii="Arial" w:eastAsia="Arial" w:hAnsi="Arial" w:cs="Arial"/>
          <w:lang w:val="en-US"/>
        </w:rPr>
        <w:t>methods</w:t>
      </w:r>
    </w:p>
    <w:p w14:paraId="7B13E3E0" w14:textId="21ABA7FC" w:rsidR="00FF61D6" w:rsidRPr="006F2853" w:rsidRDefault="00D11614" w:rsidP="00FF61D6">
      <w:pPr>
        <w:pStyle w:val="ListParagraph"/>
        <w:numPr>
          <w:ilvl w:val="0"/>
          <w:numId w:val="18"/>
        </w:numPr>
        <w:jc w:val="both"/>
        <w:rPr>
          <w:rFonts w:ascii="Arial" w:eastAsia="Arial" w:hAnsi="Arial" w:cs="Arial"/>
          <w:lang w:val="en-US"/>
        </w:rPr>
      </w:pPr>
      <w:r w:rsidRPr="006F2853">
        <w:rPr>
          <w:rFonts w:ascii="Arial" w:eastAsia="Arial" w:hAnsi="Arial" w:cs="Arial"/>
          <w:lang w:val="en-US"/>
        </w:rPr>
        <w:t>Sectioning of pavements</w:t>
      </w:r>
      <w:r w:rsidR="00FF61D6" w:rsidRPr="006F2853">
        <w:rPr>
          <w:rFonts w:ascii="Arial" w:eastAsia="Arial" w:hAnsi="Arial" w:cs="Arial"/>
          <w:lang w:val="en-US"/>
        </w:rPr>
        <w:t xml:space="preserve"> using CDA and C-</w:t>
      </w:r>
      <w:r w:rsidR="00341050" w:rsidRPr="006F2853">
        <w:rPr>
          <w:rFonts w:ascii="Arial" w:eastAsia="Arial" w:hAnsi="Arial" w:cs="Arial"/>
          <w:lang w:val="en-US"/>
        </w:rPr>
        <w:t>c</w:t>
      </w:r>
      <w:r w:rsidR="00FF61D6" w:rsidRPr="006F2853">
        <w:rPr>
          <w:rFonts w:ascii="Arial" w:eastAsia="Arial" w:hAnsi="Arial" w:cs="Arial"/>
          <w:lang w:val="en-US"/>
        </w:rPr>
        <w:t>harts methods, and compar</w:t>
      </w:r>
      <w:r w:rsidRPr="006F2853">
        <w:rPr>
          <w:rFonts w:ascii="Arial" w:eastAsia="Arial" w:hAnsi="Arial" w:cs="Arial"/>
          <w:lang w:val="en-US"/>
        </w:rPr>
        <w:t>ison of the results</w:t>
      </w:r>
      <w:r w:rsidR="00FF61D6" w:rsidRPr="006F2853">
        <w:rPr>
          <w:rFonts w:ascii="Arial" w:eastAsia="Arial" w:hAnsi="Arial" w:cs="Arial"/>
          <w:lang w:val="en-US"/>
        </w:rPr>
        <w:t xml:space="preserve"> </w:t>
      </w:r>
    </w:p>
    <w:p w14:paraId="1282EA9F" w14:textId="6C17344F" w:rsidR="00FF61D6" w:rsidRPr="006F2853" w:rsidRDefault="001A5287" w:rsidP="001A5287">
      <w:pPr>
        <w:pStyle w:val="ListParagraph"/>
        <w:numPr>
          <w:ilvl w:val="0"/>
          <w:numId w:val="18"/>
        </w:numPr>
        <w:jc w:val="both"/>
        <w:rPr>
          <w:rFonts w:ascii="Arial" w:eastAsia="Arial" w:hAnsi="Arial" w:cs="Arial"/>
          <w:lang w:val="en-US"/>
        </w:rPr>
      </w:pPr>
      <w:r w:rsidRPr="006F2853">
        <w:rPr>
          <w:rFonts w:ascii="Arial" w:eastAsia="Arial" w:hAnsi="Arial" w:cs="Arial"/>
          <w:lang w:val="en-US"/>
        </w:rPr>
        <w:t xml:space="preserve">Establishment of a dimensionless quantity for the given dataset for two parameters, called </w:t>
      </w:r>
      <w:r w:rsidR="00AF0A2C" w:rsidRPr="006F2853">
        <w:rPr>
          <w:rFonts w:ascii="Arial" w:eastAsia="Arial" w:hAnsi="Arial" w:cs="Arial"/>
          <w:lang w:val="en-US"/>
        </w:rPr>
        <w:t>spurn</w:t>
      </w:r>
    </w:p>
    <w:p w14:paraId="436F7F92" w14:textId="411A83F1" w:rsidR="00FF61D6" w:rsidRPr="006F2853" w:rsidRDefault="001A5287" w:rsidP="00FF61D6">
      <w:pPr>
        <w:pStyle w:val="ListParagraph"/>
        <w:numPr>
          <w:ilvl w:val="0"/>
          <w:numId w:val="18"/>
        </w:numPr>
        <w:jc w:val="both"/>
        <w:rPr>
          <w:rFonts w:ascii="Arial" w:eastAsia="Arial" w:hAnsi="Arial" w:cs="Arial"/>
          <w:lang w:val="en-US"/>
        </w:rPr>
      </w:pPr>
      <w:r w:rsidRPr="006F2853">
        <w:rPr>
          <w:rFonts w:ascii="Arial" w:eastAsia="Arial" w:hAnsi="Arial" w:cs="Arial"/>
          <w:lang w:val="en-US"/>
        </w:rPr>
        <w:t xml:space="preserve">Use of </w:t>
      </w:r>
      <w:r w:rsidR="00FF61D6" w:rsidRPr="006F2853">
        <w:rPr>
          <w:rFonts w:ascii="Arial" w:eastAsia="Arial" w:hAnsi="Arial" w:cs="Arial"/>
          <w:lang w:val="en-US"/>
        </w:rPr>
        <w:t>C-</w:t>
      </w:r>
      <w:r w:rsidR="00341050" w:rsidRPr="006F2853">
        <w:rPr>
          <w:rFonts w:ascii="Arial" w:eastAsia="Arial" w:hAnsi="Arial" w:cs="Arial"/>
          <w:lang w:val="en-US"/>
        </w:rPr>
        <w:t>c</w:t>
      </w:r>
      <w:r w:rsidR="00FF61D6" w:rsidRPr="006F2853">
        <w:rPr>
          <w:rFonts w:ascii="Arial" w:eastAsia="Arial" w:hAnsi="Arial" w:cs="Arial"/>
          <w:lang w:val="en-US"/>
        </w:rPr>
        <w:t xml:space="preserve">harts method for sectioning of </w:t>
      </w:r>
      <w:r w:rsidR="00AF0A2C" w:rsidRPr="006F2853">
        <w:rPr>
          <w:rFonts w:ascii="Arial" w:eastAsia="Arial" w:hAnsi="Arial" w:cs="Arial"/>
          <w:lang w:val="en-US"/>
        </w:rPr>
        <w:t>spurn</w:t>
      </w:r>
      <w:r w:rsidR="00FF61D6" w:rsidRPr="006F2853">
        <w:rPr>
          <w:rFonts w:ascii="Arial" w:eastAsia="Arial" w:hAnsi="Arial" w:cs="Arial"/>
          <w:lang w:val="en-US"/>
        </w:rPr>
        <w:t xml:space="preserve"> values</w:t>
      </w:r>
    </w:p>
    <w:p w14:paraId="277DEB84" w14:textId="72456A1B" w:rsidR="00FF61D6" w:rsidRPr="006F2853" w:rsidRDefault="001A5287" w:rsidP="00FF61D6">
      <w:pPr>
        <w:pStyle w:val="ListParagraph"/>
        <w:numPr>
          <w:ilvl w:val="0"/>
          <w:numId w:val="18"/>
        </w:numPr>
        <w:jc w:val="both"/>
        <w:rPr>
          <w:rFonts w:ascii="Arial" w:eastAsia="Arial" w:hAnsi="Arial" w:cs="Arial"/>
          <w:lang w:val="en-US"/>
        </w:rPr>
      </w:pPr>
      <w:r w:rsidRPr="006F2853">
        <w:rPr>
          <w:rFonts w:ascii="Arial" w:eastAsia="Arial" w:hAnsi="Arial" w:cs="Arial"/>
          <w:lang w:val="en-US"/>
        </w:rPr>
        <w:t xml:space="preserve">Comparison of the bi-parametric approach used in the study with the </w:t>
      </w:r>
      <w:r w:rsidR="00FF61D6" w:rsidRPr="006F2853">
        <w:rPr>
          <w:rFonts w:ascii="Arial" w:eastAsia="Arial" w:hAnsi="Arial" w:cs="Arial"/>
          <w:lang w:val="en-US"/>
        </w:rPr>
        <w:t xml:space="preserve">Indian Roads Congress (IRC) guidelines </w:t>
      </w:r>
      <w:r w:rsidRPr="006F2853">
        <w:rPr>
          <w:rFonts w:ascii="Arial" w:eastAsia="Arial" w:hAnsi="Arial" w:cs="Arial"/>
          <w:lang w:val="en-US"/>
        </w:rPr>
        <w:t>and</w:t>
      </w:r>
      <w:r w:rsidR="00FF61D6" w:rsidRPr="006F2853">
        <w:rPr>
          <w:rFonts w:ascii="Arial" w:eastAsia="Arial" w:hAnsi="Arial" w:cs="Arial"/>
          <w:lang w:val="en-US"/>
        </w:rPr>
        <w:t xml:space="preserve"> check the defined scale compatibility</w:t>
      </w:r>
      <w:r w:rsidRPr="006F2853">
        <w:rPr>
          <w:rFonts w:ascii="Arial" w:eastAsia="Arial" w:hAnsi="Arial" w:cs="Arial"/>
          <w:lang w:val="en-US"/>
        </w:rPr>
        <w:t>, and</w:t>
      </w:r>
    </w:p>
    <w:p w14:paraId="24C0FAE0" w14:textId="0C698189" w:rsidR="00FF61D6" w:rsidRPr="006F2853" w:rsidRDefault="00FF61D6" w:rsidP="00FF61D6">
      <w:pPr>
        <w:pStyle w:val="ListParagraph"/>
        <w:numPr>
          <w:ilvl w:val="0"/>
          <w:numId w:val="18"/>
        </w:numPr>
        <w:jc w:val="both"/>
        <w:rPr>
          <w:rFonts w:ascii="Arial" w:eastAsia="Arial" w:hAnsi="Arial" w:cs="Arial"/>
          <w:lang w:val="en-US"/>
        </w:rPr>
      </w:pPr>
      <w:r w:rsidRPr="006F2853">
        <w:rPr>
          <w:rFonts w:ascii="Arial" w:eastAsia="Arial" w:hAnsi="Arial" w:cs="Arial"/>
          <w:lang w:val="en-US"/>
        </w:rPr>
        <w:t xml:space="preserve">Preparation of a new scale for the </w:t>
      </w:r>
      <w:r w:rsidR="00AF0A2C" w:rsidRPr="006F2853">
        <w:rPr>
          <w:rFonts w:ascii="Arial" w:eastAsia="Arial" w:hAnsi="Arial" w:cs="Arial"/>
          <w:lang w:val="en-US"/>
        </w:rPr>
        <w:t>spurn</w:t>
      </w:r>
      <w:r w:rsidR="001A5287" w:rsidRPr="006F2853">
        <w:rPr>
          <w:rFonts w:ascii="Arial" w:eastAsia="Arial" w:hAnsi="Arial" w:cs="Arial"/>
          <w:lang w:val="en-US"/>
        </w:rPr>
        <w:t xml:space="preserve"> </w:t>
      </w:r>
      <w:r w:rsidRPr="006F2853">
        <w:rPr>
          <w:rFonts w:ascii="Arial" w:eastAsia="Arial" w:hAnsi="Arial" w:cs="Arial"/>
          <w:lang w:val="en-US"/>
        </w:rPr>
        <w:t xml:space="preserve">value, which classifies a treatment </w:t>
      </w:r>
      <w:r w:rsidR="001A5287" w:rsidRPr="006F2853">
        <w:rPr>
          <w:rFonts w:ascii="Arial" w:eastAsia="Arial" w:hAnsi="Arial" w:cs="Arial"/>
          <w:lang w:val="en-US"/>
        </w:rPr>
        <w:t xml:space="preserve">utilizing </w:t>
      </w:r>
      <w:r w:rsidRPr="006F2853">
        <w:rPr>
          <w:rFonts w:ascii="Arial" w:eastAsia="Arial" w:hAnsi="Arial" w:cs="Arial"/>
          <w:lang w:val="en-US"/>
        </w:rPr>
        <w:t xml:space="preserve">both the parameters </w:t>
      </w:r>
      <w:r w:rsidR="001A5287" w:rsidRPr="006F2853">
        <w:rPr>
          <w:rFonts w:ascii="Arial" w:eastAsia="Arial" w:hAnsi="Arial" w:cs="Arial"/>
          <w:lang w:val="en-US"/>
        </w:rPr>
        <w:t xml:space="preserve">at </w:t>
      </w:r>
      <w:r w:rsidRPr="006F2853">
        <w:rPr>
          <w:rFonts w:ascii="Arial" w:eastAsia="Arial" w:hAnsi="Arial" w:cs="Arial"/>
          <w:lang w:val="en-US"/>
        </w:rPr>
        <w:t>individual</w:t>
      </w:r>
      <w:r w:rsidR="001A5287" w:rsidRPr="006F2853">
        <w:rPr>
          <w:rFonts w:ascii="Arial" w:eastAsia="Arial" w:hAnsi="Arial" w:cs="Arial"/>
          <w:lang w:val="en-US"/>
        </w:rPr>
        <w:t xml:space="preserve"> levels</w:t>
      </w:r>
      <w:r w:rsidRPr="006F2853">
        <w:rPr>
          <w:rFonts w:ascii="Arial" w:eastAsia="Arial" w:hAnsi="Arial" w:cs="Arial"/>
          <w:lang w:val="en-US"/>
        </w:rPr>
        <w:t>.</w:t>
      </w:r>
    </w:p>
    <w:p w14:paraId="638BA3E6" w14:textId="77777777" w:rsidR="00AF0A2C" w:rsidRPr="006F2853" w:rsidRDefault="00AF0A2C" w:rsidP="00AF0A2C">
      <w:pPr>
        <w:pStyle w:val="ListParagraph"/>
        <w:jc w:val="both"/>
        <w:rPr>
          <w:rFonts w:ascii="Arial" w:eastAsia="Arial" w:hAnsi="Arial" w:cs="Arial"/>
          <w:lang w:val="en-US"/>
        </w:rPr>
      </w:pPr>
    </w:p>
    <w:p w14:paraId="73EBFB6D" w14:textId="063C97C9" w:rsidR="004B4076" w:rsidRPr="006F2853" w:rsidRDefault="00FA1A22" w:rsidP="0089653B">
      <w:pPr>
        <w:spacing w:after="240"/>
        <w:jc w:val="center"/>
        <w:rPr>
          <w:rFonts w:cs="Arial"/>
          <w:iCs/>
          <w:color w:val="FF0000"/>
          <w:szCs w:val="22"/>
          <w:lang w:val="en-US"/>
        </w:rPr>
      </w:pPr>
      <w:bookmarkStart w:id="4" w:name="bookmark=id.vx1227" w:colFirst="0" w:colLast="0"/>
      <w:bookmarkEnd w:id="4"/>
      <w:r w:rsidRPr="006F2853">
        <w:rPr>
          <w:rFonts w:cs="Arial"/>
          <w:iCs/>
          <w:noProof/>
          <w:color w:val="FF0000"/>
          <w:szCs w:val="22"/>
          <w:lang w:val="en-IN" w:eastAsia="en-IN"/>
        </w:rPr>
        <w:drawing>
          <wp:inline distT="0" distB="0" distL="0" distR="0" wp14:anchorId="5D97A554" wp14:editId="435D6505">
            <wp:extent cx="5494020" cy="2094865"/>
            <wp:effectExtent l="19050" t="19050" r="1143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4020" cy="2094865"/>
                    </a:xfrm>
                    <a:prstGeom prst="rect">
                      <a:avLst/>
                    </a:prstGeom>
                    <a:ln>
                      <a:solidFill>
                        <a:schemeClr val="tx1"/>
                      </a:solidFill>
                    </a:ln>
                  </pic:spPr>
                </pic:pic>
              </a:graphicData>
            </a:graphic>
          </wp:inline>
        </w:drawing>
      </w:r>
    </w:p>
    <w:p w14:paraId="4DBB643E" w14:textId="4EA420D4" w:rsidR="00232A7F" w:rsidRPr="006F2853" w:rsidRDefault="00232A7F" w:rsidP="0089653B">
      <w:pPr>
        <w:spacing w:after="240"/>
        <w:jc w:val="center"/>
        <w:rPr>
          <w:rFonts w:eastAsia="Arial" w:cs="Arial"/>
          <w:color w:val="000000" w:themeColor="text1"/>
          <w:szCs w:val="22"/>
          <w:lang w:val="en-US"/>
        </w:rPr>
      </w:pPr>
      <w:r w:rsidRPr="006F2853">
        <w:rPr>
          <w:rFonts w:cs="Arial"/>
          <w:b/>
          <w:bCs/>
          <w:iCs/>
          <w:color w:val="000000" w:themeColor="text1"/>
          <w:szCs w:val="22"/>
          <w:lang w:val="en-US"/>
        </w:rPr>
        <w:t xml:space="preserve">Figure </w:t>
      </w:r>
      <w:r w:rsidR="0089653B" w:rsidRPr="006F2853">
        <w:rPr>
          <w:rFonts w:cs="Arial"/>
          <w:b/>
          <w:bCs/>
          <w:iCs/>
          <w:color w:val="000000" w:themeColor="text1"/>
          <w:szCs w:val="22"/>
          <w:lang w:val="en-US"/>
        </w:rPr>
        <w:t>1:</w:t>
      </w:r>
      <w:r w:rsidRPr="006F2853">
        <w:rPr>
          <w:rFonts w:cs="Arial"/>
          <w:b/>
          <w:bCs/>
          <w:iCs/>
          <w:color w:val="000000" w:themeColor="text1"/>
          <w:szCs w:val="22"/>
          <w:lang w:val="en-US"/>
        </w:rPr>
        <w:t xml:space="preserve"> Study Methodology</w:t>
      </w:r>
    </w:p>
    <w:p w14:paraId="63FB1710" w14:textId="116ACBF9" w:rsidR="00232A7F" w:rsidRPr="006F2853" w:rsidRDefault="00BB42C2" w:rsidP="00FF61D6">
      <w:pPr>
        <w:pStyle w:val="Heading1"/>
        <w:numPr>
          <w:ilvl w:val="0"/>
          <w:numId w:val="15"/>
        </w:numPr>
        <w:tabs>
          <w:tab w:val="left" w:pos="426"/>
        </w:tabs>
        <w:spacing w:before="0"/>
        <w:ind w:hanging="720"/>
        <w:jc w:val="both"/>
        <w:rPr>
          <w:rFonts w:cs="Arial"/>
          <w:szCs w:val="22"/>
          <w:lang w:val="en-US"/>
        </w:rPr>
      </w:pPr>
      <w:r w:rsidRPr="006F2853">
        <w:rPr>
          <w:rFonts w:cs="Arial"/>
          <w:szCs w:val="22"/>
          <w:lang w:val="en-US"/>
        </w:rPr>
        <w:t>Dataset and Comparison of Existing Methods</w:t>
      </w:r>
    </w:p>
    <w:p w14:paraId="491FD6CA" w14:textId="5CC1EF8C" w:rsidR="00BB42C2" w:rsidRPr="006F2853" w:rsidRDefault="001A5287" w:rsidP="00BB42C2">
      <w:pPr>
        <w:rPr>
          <w:b/>
          <w:bCs/>
          <w:i/>
          <w:iCs/>
          <w:lang w:val="en-US"/>
        </w:rPr>
      </w:pPr>
      <w:r w:rsidRPr="006F2853">
        <w:rPr>
          <w:b/>
          <w:bCs/>
          <w:i/>
          <w:iCs/>
          <w:lang w:val="en-US"/>
        </w:rPr>
        <w:t>2</w:t>
      </w:r>
      <w:r w:rsidR="00BB42C2" w:rsidRPr="006F2853">
        <w:rPr>
          <w:b/>
          <w:bCs/>
          <w:i/>
          <w:iCs/>
          <w:lang w:val="en-US"/>
        </w:rPr>
        <w:t>.1 Dataset</w:t>
      </w:r>
    </w:p>
    <w:p w14:paraId="493AE04F" w14:textId="01F865E0" w:rsidR="00FC5F37" w:rsidRPr="006F2853" w:rsidRDefault="001A5287" w:rsidP="004B4076">
      <w:pPr>
        <w:jc w:val="both"/>
        <w:rPr>
          <w:rFonts w:eastAsia="Arial" w:cs="Arial"/>
          <w:szCs w:val="22"/>
          <w:lang w:val="en-US"/>
        </w:rPr>
      </w:pPr>
      <w:r w:rsidRPr="006F2853">
        <w:rPr>
          <w:rFonts w:eastAsia="Arial" w:cs="Arial"/>
          <w:szCs w:val="22"/>
          <w:lang w:val="en-US"/>
        </w:rPr>
        <w:t>The road maintenance division of Andhra Pradesh Road Development Corporation (</w:t>
      </w:r>
      <w:r w:rsidR="00232A7F" w:rsidRPr="006F2853">
        <w:rPr>
          <w:rFonts w:eastAsia="Arial" w:cs="Arial"/>
          <w:szCs w:val="22"/>
          <w:lang w:val="en-US"/>
        </w:rPr>
        <w:t>APRDC</w:t>
      </w:r>
      <w:r w:rsidRPr="006F2853">
        <w:rPr>
          <w:rFonts w:eastAsia="Arial" w:cs="Arial"/>
          <w:szCs w:val="22"/>
          <w:lang w:val="en-US"/>
        </w:rPr>
        <w:t>)</w:t>
      </w:r>
      <w:r w:rsidR="009654D9" w:rsidRPr="006F2853">
        <w:rPr>
          <w:rFonts w:eastAsia="Arial" w:cs="Arial"/>
          <w:szCs w:val="22"/>
          <w:lang w:val="en-US"/>
        </w:rPr>
        <w:t xml:space="preserve">, </w:t>
      </w:r>
      <w:r w:rsidRPr="006F2853">
        <w:rPr>
          <w:rFonts w:eastAsia="Arial" w:cs="Arial"/>
          <w:szCs w:val="22"/>
          <w:lang w:val="en-US"/>
        </w:rPr>
        <w:t xml:space="preserve">in the State of Andhra Pradesh, </w:t>
      </w:r>
      <w:r w:rsidR="009654D9" w:rsidRPr="006F2853">
        <w:rPr>
          <w:rFonts w:eastAsia="Arial" w:cs="Arial"/>
          <w:szCs w:val="22"/>
          <w:lang w:val="en-US"/>
        </w:rPr>
        <w:t>India</w:t>
      </w:r>
      <w:r w:rsidR="00232A7F" w:rsidRPr="006F2853">
        <w:rPr>
          <w:rFonts w:eastAsia="Arial" w:cs="Arial"/>
          <w:szCs w:val="22"/>
          <w:lang w:val="en-US"/>
        </w:rPr>
        <w:t xml:space="preserve"> collected condition data during 2015 and 2016</w:t>
      </w:r>
      <w:r w:rsidRPr="006F2853">
        <w:rPr>
          <w:rFonts w:eastAsia="Arial" w:cs="Arial"/>
          <w:szCs w:val="22"/>
          <w:lang w:val="en-US"/>
        </w:rPr>
        <w:t>,</w:t>
      </w:r>
      <w:r w:rsidR="00232A7F" w:rsidRPr="006F2853">
        <w:rPr>
          <w:rFonts w:eastAsia="Arial" w:cs="Arial"/>
          <w:szCs w:val="22"/>
          <w:lang w:val="en-US"/>
        </w:rPr>
        <w:t xml:space="preserve"> as part of annual maintenance activities. For this study, pavement condition data of fourteen road sections in the East Godavari district </w:t>
      </w:r>
      <w:r w:rsidR="00700E34" w:rsidRPr="006F2853">
        <w:rPr>
          <w:rFonts w:eastAsia="Arial" w:cs="Arial"/>
          <w:szCs w:val="22"/>
          <w:lang w:val="en-US"/>
        </w:rPr>
        <w:t>were</w:t>
      </w:r>
      <w:r w:rsidR="00232A7F" w:rsidRPr="006F2853">
        <w:rPr>
          <w:rFonts w:eastAsia="Arial" w:cs="Arial"/>
          <w:szCs w:val="22"/>
          <w:lang w:val="en-US"/>
        </w:rPr>
        <w:t xml:space="preserve"> used. </w:t>
      </w:r>
      <w:r w:rsidR="00FC5F37" w:rsidRPr="006F2853">
        <w:rPr>
          <w:rFonts w:eastAsia="Arial" w:cs="Arial"/>
          <w:szCs w:val="22"/>
          <w:lang w:val="en-US"/>
        </w:rPr>
        <w:t>These sections are major district roads</w:t>
      </w:r>
      <w:r w:rsidR="00EC5ACF" w:rsidRPr="006F2853">
        <w:rPr>
          <w:rFonts w:eastAsia="Arial" w:cs="Arial"/>
          <w:szCs w:val="22"/>
          <w:lang w:val="en-US"/>
        </w:rPr>
        <w:t xml:space="preserve"> (MDR)</w:t>
      </w:r>
      <w:r w:rsidR="00FC5F37" w:rsidRPr="006F2853">
        <w:rPr>
          <w:rFonts w:eastAsia="Arial" w:cs="Arial"/>
          <w:szCs w:val="22"/>
          <w:lang w:val="en-US"/>
        </w:rPr>
        <w:t xml:space="preserve"> connecting the rural areas to the district headquarters and </w:t>
      </w:r>
      <w:r w:rsidRPr="006F2853">
        <w:rPr>
          <w:rFonts w:eastAsia="Arial" w:cs="Arial"/>
          <w:szCs w:val="22"/>
          <w:lang w:val="en-US"/>
        </w:rPr>
        <w:t xml:space="preserve">subsequently </w:t>
      </w:r>
      <w:r w:rsidR="00FC5F37" w:rsidRPr="006F2853">
        <w:rPr>
          <w:rFonts w:eastAsia="Arial" w:cs="Arial"/>
          <w:szCs w:val="22"/>
          <w:lang w:val="en-US"/>
        </w:rPr>
        <w:t>to</w:t>
      </w:r>
      <w:r w:rsidRPr="006F2853">
        <w:rPr>
          <w:rFonts w:eastAsia="Arial" w:cs="Arial"/>
          <w:szCs w:val="22"/>
          <w:lang w:val="en-US"/>
        </w:rPr>
        <w:t xml:space="preserve"> the state</w:t>
      </w:r>
      <w:r w:rsidR="00FC5F37" w:rsidRPr="006F2853">
        <w:rPr>
          <w:rFonts w:eastAsia="Arial" w:cs="Arial"/>
          <w:szCs w:val="22"/>
          <w:lang w:val="en-US"/>
        </w:rPr>
        <w:t xml:space="preserve"> highways. </w:t>
      </w:r>
      <w:r w:rsidR="00EC5ACF" w:rsidRPr="006F2853">
        <w:rPr>
          <w:rFonts w:eastAsia="Arial" w:cs="Arial"/>
          <w:szCs w:val="22"/>
          <w:lang w:val="en-US"/>
        </w:rPr>
        <w:t>Poor maintenance of MDRs resulted in increased travel time and vehicle operating costs</w:t>
      </w:r>
      <w:r w:rsidRPr="006F2853">
        <w:rPr>
          <w:rFonts w:eastAsia="Arial" w:cs="Arial"/>
          <w:szCs w:val="22"/>
          <w:lang w:val="en-US"/>
        </w:rPr>
        <w:t>,</w:t>
      </w:r>
      <w:r w:rsidR="00EC5ACF" w:rsidRPr="006F2853">
        <w:rPr>
          <w:rFonts w:eastAsia="Arial" w:cs="Arial"/>
          <w:szCs w:val="22"/>
          <w:lang w:val="en-US"/>
        </w:rPr>
        <w:t xml:space="preserve"> thereby reducing the efficiency of the rural </w:t>
      </w:r>
      <w:r w:rsidRPr="006F2853">
        <w:rPr>
          <w:rFonts w:eastAsia="Arial" w:cs="Arial"/>
          <w:szCs w:val="22"/>
          <w:lang w:val="en-US"/>
        </w:rPr>
        <w:t xml:space="preserve">roadway </w:t>
      </w:r>
      <w:r w:rsidR="00EC5ACF" w:rsidRPr="006F2853">
        <w:rPr>
          <w:rFonts w:eastAsia="Arial" w:cs="Arial"/>
          <w:szCs w:val="22"/>
          <w:lang w:val="en-US"/>
        </w:rPr>
        <w:t xml:space="preserve">infrastructure. Therefore, in this study, the maintenance of MDRs was given top priority and sectioning was performed </w:t>
      </w:r>
      <w:r w:rsidRPr="006F2853">
        <w:rPr>
          <w:rFonts w:eastAsia="Arial" w:cs="Arial"/>
          <w:szCs w:val="22"/>
          <w:lang w:val="en-US"/>
        </w:rPr>
        <w:t>to take appropriate decisions</w:t>
      </w:r>
      <w:r w:rsidR="00EC5ACF" w:rsidRPr="006F2853">
        <w:rPr>
          <w:rFonts w:eastAsia="Arial" w:cs="Arial"/>
          <w:szCs w:val="22"/>
          <w:lang w:val="en-US"/>
        </w:rPr>
        <w:t xml:space="preserve"> </w:t>
      </w:r>
      <w:r w:rsidRPr="006F2853">
        <w:rPr>
          <w:rFonts w:eastAsia="Arial" w:cs="Arial"/>
          <w:szCs w:val="22"/>
          <w:lang w:val="en-US"/>
        </w:rPr>
        <w:t xml:space="preserve">with respect to </w:t>
      </w:r>
      <w:r w:rsidR="00EC5ACF" w:rsidRPr="006F2853">
        <w:rPr>
          <w:rFonts w:eastAsia="Arial" w:cs="Arial"/>
          <w:szCs w:val="22"/>
          <w:lang w:val="en-US"/>
        </w:rPr>
        <w:t>maintenance</w:t>
      </w:r>
      <w:r w:rsidR="00DB1AEE" w:rsidRPr="006F2853">
        <w:rPr>
          <w:rFonts w:eastAsia="Arial" w:cs="Arial"/>
          <w:szCs w:val="22"/>
          <w:lang w:val="en-US"/>
        </w:rPr>
        <w:t xml:space="preserve"> of rural roads and highways</w:t>
      </w:r>
      <w:r w:rsidR="00FA1A22" w:rsidRPr="006F2853">
        <w:rPr>
          <w:rFonts w:eastAsia="Arial" w:cs="Arial"/>
          <w:szCs w:val="22"/>
          <w:lang w:val="en-US"/>
        </w:rPr>
        <w:t>.</w:t>
      </w:r>
    </w:p>
    <w:p w14:paraId="6A0B5B0F" w14:textId="77777777" w:rsidR="00EC5ACF" w:rsidRPr="006F2853" w:rsidRDefault="00EC5ACF" w:rsidP="004B4076">
      <w:pPr>
        <w:jc w:val="both"/>
        <w:rPr>
          <w:rFonts w:eastAsia="Arial" w:cs="Arial"/>
          <w:szCs w:val="22"/>
          <w:lang w:val="en-US"/>
        </w:rPr>
      </w:pPr>
    </w:p>
    <w:p w14:paraId="32B099C1" w14:textId="7480119E" w:rsidR="00232A7F" w:rsidRPr="006F2853" w:rsidRDefault="00232A7F" w:rsidP="004B4076">
      <w:pPr>
        <w:jc w:val="both"/>
        <w:rPr>
          <w:rFonts w:eastAsia="Arial" w:cs="Arial"/>
          <w:szCs w:val="22"/>
          <w:lang w:val="en-US"/>
        </w:rPr>
      </w:pPr>
      <w:r w:rsidRPr="006F2853">
        <w:rPr>
          <w:rFonts w:eastAsia="Arial" w:cs="Arial"/>
          <w:szCs w:val="22"/>
          <w:lang w:val="en-US"/>
        </w:rPr>
        <w:t>Among</w:t>
      </w:r>
      <w:r w:rsidR="001A5287" w:rsidRPr="006F2853">
        <w:rPr>
          <w:rFonts w:eastAsia="Arial" w:cs="Arial"/>
          <w:szCs w:val="22"/>
          <w:lang w:val="en-US"/>
        </w:rPr>
        <w:t>st</w:t>
      </w:r>
      <w:r w:rsidRPr="006F2853">
        <w:rPr>
          <w:rFonts w:eastAsia="Arial" w:cs="Arial"/>
          <w:szCs w:val="22"/>
          <w:lang w:val="en-US"/>
        </w:rPr>
        <w:t xml:space="preserve"> those, one road section data was used for development of </w:t>
      </w:r>
      <w:r w:rsidR="001A5287" w:rsidRPr="006F2853">
        <w:rPr>
          <w:rFonts w:eastAsia="Arial" w:cs="Arial"/>
          <w:szCs w:val="22"/>
          <w:lang w:val="en-US"/>
        </w:rPr>
        <w:t xml:space="preserve">the </w:t>
      </w:r>
      <w:r w:rsidRPr="006F2853">
        <w:rPr>
          <w:rFonts w:eastAsia="Arial" w:cs="Arial"/>
          <w:szCs w:val="22"/>
          <w:lang w:val="en-US"/>
        </w:rPr>
        <w:t>dimensionless metric</w:t>
      </w:r>
      <w:r w:rsidR="001A5287" w:rsidRPr="006F2853">
        <w:rPr>
          <w:rFonts w:eastAsia="Arial" w:cs="Arial"/>
          <w:szCs w:val="22"/>
          <w:lang w:val="en-US"/>
        </w:rPr>
        <w:t xml:space="preserve"> </w:t>
      </w:r>
      <w:r w:rsidR="00AF0A2C" w:rsidRPr="006F2853">
        <w:rPr>
          <w:rFonts w:eastAsia="Arial" w:cs="Arial"/>
          <w:szCs w:val="22"/>
          <w:lang w:val="en-US"/>
        </w:rPr>
        <w:t>spurn</w:t>
      </w:r>
      <w:r w:rsidRPr="006F2853">
        <w:rPr>
          <w:rFonts w:eastAsia="Arial" w:cs="Arial"/>
          <w:szCs w:val="22"/>
          <w:lang w:val="en-US"/>
        </w:rPr>
        <w:t>, and</w:t>
      </w:r>
      <w:r w:rsidR="001A5287" w:rsidRPr="006F2853">
        <w:rPr>
          <w:rFonts w:eastAsia="Arial" w:cs="Arial"/>
          <w:szCs w:val="22"/>
          <w:lang w:val="en-US"/>
        </w:rPr>
        <w:t xml:space="preserve"> the</w:t>
      </w:r>
      <w:r w:rsidRPr="006F2853">
        <w:rPr>
          <w:rFonts w:eastAsia="Arial" w:cs="Arial"/>
          <w:szCs w:val="22"/>
          <w:lang w:val="en-US"/>
        </w:rPr>
        <w:t xml:space="preserve"> others were used for testing the performance of the developed metric. The road section between Kakinada and </w:t>
      </w:r>
      <w:proofErr w:type="spellStart"/>
      <w:r w:rsidRPr="006F2853">
        <w:rPr>
          <w:rFonts w:eastAsia="Arial" w:cs="Arial"/>
          <w:szCs w:val="22"/>
          <w:lang w:val="en-US"/>
        </w:rPr>
        <w:t>R</w:t>
      </w:r>
      <w:r w:rsidR="00700E34" w:rsidRPr="006F2853">
        <w:rPr>
          <w:rFonts w:eastAsia="Arial" w:cs="Arial"/>
          <w:szCs w:val="22"/>
          <w:lang w:val="en-US"/>
        </w:rPr>
        <w:t>ajanagaram</w:t>
      </w:r>
      <w:proofErr w:type="spellEnd"/>
      <w:r w:rsidR="00357845" w:rsidRPr="006F2853">
        <w:rPr>
          <w:rFonts w:eastAsia="Arial" w:cs="Arial"/>
          <w:szCs w:val="22"/>
          <w:lang w:val="en-US"/>
        </w:rPr>
        <w:t xml:space="preserve"> (</w:t>
      </w:r>
      <w:r w:rsidR="00700E34" w:rsidRPr="006F2853">
        <w:rPr>
          <w:rFonts w:eastAsia="Arial" w:cs="Arial"/>
          <w:szCs w:val="22"/>
          <w:lang w:val="en-US"/>
        </w:rPr>
        <w:t>56.09 km long</w:t>
      </w:r>
      <w:r w:rsidR="00357845" w:rsidRPr="006F2853">
        <w:rPr>
          <w:rFonts w:eastAsia="Arial" w:cs="Arial"/>
          <w:szCs w:val="22"/>
          <w:lang w:val="en-US"/>
        </w:rPr>
        <w:t>)</w:t>
      </w:r>
      <w:r w:rsidR="00700E34" w:rsidRPr="006F2853">
        <w:rPr>
          <w:rFonts w:eastAsia="Arial" w:cs="Arial"/>
          <w:szCs w:val="22"/>
          <w:lang w:val="en-US"/>
        </w:rPr>
        <w:t xml:space="preserve"> was </w:t>
      </w:r>
      <w:r w:rsidRPr="006F2853">
        <w:rPr>
          <w:rFonts w:eastAsia="Arial" w:cs="Arial"/>
          <w:szCs w:val="22"/>
          <w:lang w:val="en-US"/>
        </w:rPr>
        <w:t xml:space="preserve">used </w:t>
      </w:r>
      <w:r w:rsidRPr="006F2853">
        <w:rPr>
          <w:rFonts w:eastAsia="Arial" w:cs="Arial"/>
          <w:szCs w:val="22"/>
          <w:lang w:val="en-US"/>
        </w:rPr>
        <w:lastRenderedPageBreak/>
        <w:t xml:space="preserve">for defining </w:t>
      </w:r>
      <w:r w:rsidR="00AF0A2C" w:rsidRPr="006F2853">
        <w:rPr>
          <w:rFonts w:eastAsia="Arial" w:cs="Arial"/>
          <w:szCs w:val="22"/>
          <w:lang w:val="en-US"/>
        </w:rPr>
        <w:t>spurn</w:t>
      </w:r>
      <w:r w:rsidRPr="006F2853">
        <w:rPr>
          <w:rFonts w:eastAsia="Arial" w:cs="Arial"/>
          <w:szCs w:val="22"/>
          <w:lang w:val="en-US"/>
        </w:rPr>
        <w:t xml:space="preserve">. The road section was an undivided sealed bituminous pavement. </w:t>
      </w:r>
      <w:r w:rsidR="001A5287" w:rsidRPr="006F2853">
        <w:rPr>
          <w:rFonts w:eastAsia="Arial" w:cs="Arial"/>
          <w:szCs w:val="22"/>
          <w:lang w:val="en-US"/>
        </w:rPr>
        <w:t>R</w:t>
      </w:r>
      <w:r w:rsidRPr="006F2853">
        <w:rPr>
          <w:rFonts w:eastAsia="Arial" w:cs="Arial"/>
          <w:szCs w:val="22"/>
          <w:lang w:val="en-US"/>
        </w:rPr>
        <w:t>utting and IRI</w:t>
      </w:r>
      <w:r w:rsidR="001A5287" w:rsidRPr="006F2853">
        <w:rPr>
          <w:rFonts w:eastAsia="Arial" w:cs="Arial"/>
          <w:szCs w:val="22"/>
          <w:lang w:val="en-US"/>
        </w:rPr>
        <w:t xml:space="preserve"> magnitudes</w:t>
      </w:r>
      <w:r w:rsidRPr="006F2853">
        <w:rPr>
          <w:rFonts w:eastAsia="Arial" w:cs="Arial"/>
          <w:szCs w:val="22"/>
          <w:lang w:val="en-US"/>
        </w:rPr>
        <w:t xml:space="preserve"> </w:t>
      </w:r>
      <w:r w:rsidR="001A5287" w:rsidRPr="006F2853">
        <w:rPr>
          <w:rFonts w:eastAsia="Arial" w:cs="Arial"/>
          <w:szCs w:val="22"/>
          <w:lang w:val="en-US"/>
        </w:rPr>
        <w:t xml:space="preserve">were </w:t>
      </w:r>
      <w:r w:rsidRPr="006F2853">
        <w:rPr>
          <w:rFonts w:eastAsia="Arial" w:cs="Arial"/>
          <w:szCs w:val="22"/>
          <w:lang w:val="en-US"/>
        </w:rPr>
        <w:t>collected at every 100 m interval, which resulted in 561 data points for performing the parametric studies.</w:t>
      </w:r>
    </w:p>
    <w:p w14:paraId="3C074BE4" w14:textId="77777777" w:rsidR="004B4076" w:rsidRPr="006F2853" w:rsidRDefault="004B4076" w:rsidP="004B4076">
      <w:pPr>
        <w:jc w:val="both"/>
        <w:rPr>
          <w:rFonts w:eastAsia="Arial" w:cs="Arial"/>
          <w:szCs w:val="22"/>
          <w:lang w:val="en-US"/>
        </w:rPr>
      </w:pPr>
    </w:p>
    <w:p w14:paraId="32F692B2" w14:textId="2BCFC064" w:rsidR="00BB42C2" w:rsidRPr="006F2853" w:rsidRDefault="001A5287" w:rsidP="00BB42C2">
      <w:pPr>
        <w:pStyle w:val="Heading1"/>
        <w:numPr>
          <w:ilvl w:val="0"/>
          <w:numId w:val="0"/>
        </w:numPr>
        <w:spacing w:before="0"/>
        <w:ind w:left="432" w:hanging="432"/>
        <w:jc w:val="both"/>
        <w:rPr>
          <w:rFonts w:cs="Arial"/>
          <w:i/>
          <w:iCs/>
          <w:szCs w:val="22"/>
          <w:lang w:val="en-US"/>
        </w:rPr>
      </w:pPr>
      <w:bookmarkStart w:id="5" w:name="_Toc48500524"/>
      <w:r w:rsidRPr="006F2853">
        <w:rPr>
          <w:rFonts w:cs="Arial"/>
          <w:i/>
          <w:iCs/>
          <w:szCs w:val="22"/>
          <w:lang w:val="en-US"/>
        </w:rPr>
        <w:t>2</w:t>
      </w:r>
      <w:r w:rsidR="00BB42C2" w:rsidRPr="006F2853">
        <w:rPr>
          <w:rFonts w:cs="Arial"/>
          <w:i/>
          <w:iCs/>
          <w:szCs w:val="22"/>
          <w:lang w:val="en-US"/>
        </w:rPr>
        <w:t>.2 Comparison of Existing Methods</w:t>
      </w:r>
      <w:bookmarkEnd w:id="5"/>
    </w:p>
    <w:p w14:paraId="38668A82" w14:textId="7230F21D" w:rsidR="00BB42C2" w:rsidRPr="006F2853" w:rsidRDefault="00BB42C2" w:rsidP="00BB42C2">
      <w:pPr>
        <w:jc w:val="both"/>
        <w:rPr>
          <w:rFonts w:eastAsia="Arial" w:cs="Arial"/>
          <w:szCs w:val="22"/>
          <w:lang w:val="en-US"/>
        </w:rPr>
      </w:pPr>
      <w:r w:rsidRPr="006F2853">
        <w:rPr>
          <w:rFonts w:eastAsia="Arial" w:cs="Arial"/>
          <w:szCs w:val="22"/>
          <w:lang w:val="en-US"/>
        </w:rPr>
        <w:t xml:space="preserve">In order to understand the </w:t>
      </w:r>
      <w:r w:rsidR="001A5287" w:rsidRPr="006F2853">
        <w:rPr>
          <w:rFonts w:eastAsia="Arial" w:cs="Arial"/>
          <w:szCs w:val="22"/>
          <w:lang w:val="en-US"/>
        </w:rPr>
        <w:t>gaps with</w:t>
      </w:r>
      <w:r w:rsidRPr="006F2853">
        <w:rPr>
          <w:rFonts w:eastAsia="Arial" w:cs="Arial"/>
          <w:szCs w:val="22"/>
          <w:lang w:val="en-US"/>
        </w:rPr>
        <w:t xml:space="preserve"> the existing </w:t>
      </w:r>
      <w:r w:rsidR="001A5287" w:rsidRPr="006F2853">
        <w:rPr>
          <w:rFonts w:eastAsia="Arial" w:cs="Arial"/>
          <w:szCs w:val="22"/>
          <w:lang w:val="en-US"/>
        </w:rPr>
        <w:t xml:space="preserve">homogeneous pavement sectioning </w:t>
      </w:r>
      <w:r w:rsidRPr="006F2853">
        <w:rPr>
          <w:rFonts w:eastAsia="Arial" w:cs="Arial"/>
          <w:szCs w:val="22"/>
          <w:lang w:val="en-US"/>
        </w:rPr>
        <w:t>methods, delineat</w:t>
      </w:r>
      <w:r w:rsidR="001A5287" w:rsidRPr="006F2853">
        <w:rPr>
          <w:rFonts w:eastAsia="Arial" w:cs="Arial"/>
          <w:szCs w:val="22"/>
          <w:lang w:val="en-US"/>
        </w:rPr>
        <w:t>ion in this study was pe</w:t>
      </w:r>
      <w:r w:rsidR="00AF0A2C" w:rsidRPr="006F2853">
        <w:rPr>
          <w:rFonts w:eastAsia="Arial" w:cs="Arial"/>
          <w:szCs w:val="22"/>
          <w:lang w:val="en-US"/>
        </w:rPr>
        <w:t>r</w:t>
      </w:r>
      <w:r w:rsidR="001A5287" w:rsidRPr="006F2853">
        <w:rPr>
          <w:rFonts w:eastAsia="Arial" w:cs="Arial"/>
          <w:szCs w:val="22"/>
          <w:lang w:val="en-US"/>
        </w:rPr>
        <w:t>formed</w:t>
      </w:r>
      <w:r w:rsidRPr="006F2853">
        <w:rPr>
          <w:rFonts w:eastAsia="Arial" w:cs="Arial"/>
          <w:szCs w:val="22"/>
          <w:lang w:val="en-US"/>
        </w:rPr>
        <w:t xml:space="preserve"> using CDA and C</w:t>
      </w:r>
      <w:r w:rsidR="001A5287" w:rsidRPr="006F2853">
        <w:rPr>
          <w:rFonts w:eastAsia="Arial" w:cs="Arial"/>
          <w:szCs w:val="22"/>
          <w:lang w:val="en-US"/>
        </w:rPr>
        <w:t>-</w:t>
      </w:r>
      <w:r w:rsidRPr="006F2853">
        <w:rPr>
          <w:rFonts w:eastAsia="Arial" w:cs="Arial"/>
          <w:szCs w:val="22"/>
          <w:lang w:val="en-US"/>
        </w:rPr>
        <w:t xml:space="preserve">chart approaches. </w:t>
      </w:r>
    </w:p>
    <w:p w14:paraId="50DC80E1" w14:textId="42F79490" w:rsidR="00BB42C2" w:rsidRPr="006F2853" w:rsidRDefault="00BB42C2" w:rsidP="00BB42C2">
      <w:pPr>
        <w:pStyle w:val="Heading3"/>
        <w:numPr>
          <w:ilvl w:val="0"/>
          <w:numId w:val="0"/>
        </w:numPr>
        <w:spacing w:after="0"/>
        <w:jc w:val="both"/>
        <w:rPr>
          <w:rFonts w:eastAsia="Arial" w:cs="Arial"/>
          <w:b/>
          <w:iCs/>
          <w:szCs w:val="22"/>
          <w:lang w:val="en-US"/>
        </w:rPr>
      </w:pPr>
      <w:r w:rsidRPr="006F2853">
        <w:rPr>
          <w:rFonts w:eastAsia="Arial" w:cs="Arial"/>
          <w:b/>
          <w:iCs/>
          <w:szCs w:val="22"/>
          <w:lang w:val="en-US"/>
        </w:rPr>
        <w:t>CDA Approach</w:t>
      </w:r>
    </w:p>
    <w:p w14:paraId="364927E8" w14:textId="4FCACBC9" w:rsidR="00BB42C2" w:rsidRPr="006F2853" w:rsidRDefault="00BB42C2" w:rsidP="00BB42C2">
      <w:pPr>
        <w:pStyle w:val="Heading3"/>
        <w:numPr>
          <w:ilvl w:val="0"/>
          <w:numId w:val="0"/>
        </w:numPr>
        <w:spacing w:after="0"/>
        <w:jc w:val="both"/>
        <w:rPr>
          <w:rFonts w:eastAsia="Arial" w:cs="Arial"/>
          <w:b/>
          <w:i w:val="0"/>
          <w:szCs w:val="22"/>
          <w:lang w:val="en-US"/>
        </w:rPr>
      </w:pPr>
      <w:r w:rsidRPr="006F2853">
        <w:rPr>
          <w:rFonts w:eastAsia="Arial" w:cs="Arial"/>
          <w:i w:val="0"/>
          <w:szCs w:val="22"/>
          <w:lang w:val="en-US"/>
        </w:rPr>
        <w:t xml:space="preserve">The cumulative difference approach recommended by the American Association of State Highway and Transportation Officials ((AASHTO)-Guide (Thomas 2003)) deals with the cumulative difference of the </w:t>
      </w:r>
      <w:proofErr w:type="spellStart"/>
      <w:r w:rsidRPr="006F2853">
        <w:rPr>
          <w:rFonts w:eastAsia="Arial" w:cs="Arial"/>
          <w:i w:val="0"/>
          <w:szCs w:val="22"/>
          <w:lang w:val="en-US"/>
        </w:rPr>
        <w:t>z</w:t>
      </w:r>
      <w:r w:rsidRPr="006F2853">
        <w:rPr>
          <w:rFonts w:eastAsia="Arial" w:cs="Arial"/>
          <w:i w:val="0"/>
          <w:szCs w:val="22"/>
          <w:vertAlign w:val="subscript"/>
          <w:lang w:val="en-US"/>
        </w:rPr>
        <w:t>i</w:t>
      </w:r>
      <w:proofErr w:type="spellEnd"/>
      <w:r w:rsidRPr="006F2853">
        <w:rPr>
          <w:rFonts w:eastAsia="Arial" w:cs="Arial"/>
          <w:i w:val="0"/>
          <w:szCs w:val="22"/>
          <w:vertAlign w:val="subscript"/>
          <w:lang w:val="en-US"/>
        </w:rPr>
        <w:t xml:space="preserve"> </w:t>
      </w:r>
      <w:r w:rsidRPr="006F2853">
        <w:rPr>
          <w:rFonts w:eastAsia="Arial" w:cs="Arial"/>
          <w:i w:val="0"/>
          <w:szCs w:val="22"/>
          <w:lang w:val="en-US"/>
        </w:rPr>
        <w:t>values</w:t>
      </w:r>
      <w:r w:rsidR="008B5E13" w:rsidRPr="006F2853">
        <w:rPr>
          <w:rFonts w:eastAsia="Arial" w:cs="Arial"/>
          <w:i w:val="0"/>
          <w:szCs w:val="22"/>
          <w:lang w:val="en-US"/>
        </w:rPr>
        <w:t>,</w:t>
      </w:r>
      <w:r w:rsidRPr="006F2853">
        <w:rPr>
          <w:rFonts w:eastAsia="Arial" w:cs="Arial"/>
          <w:i w:val="0"/>
          <w:szCs w:val="22"/>
          <w:lang w:val="en-US"/>
        </w:rPr>
        <w:t xml:space="preserve"> as given in Equations (1) and (2).</w:t>
      </w:r>
    </w:p>
    <w:p w14:paraId="2F8CC5E6" w14:textId="3D0CCB92" w:rsidR="00BB42C2" w:rsidRPr="006F2853" w:rsidRDefault="00BB42C2" w:rsidP="000E2920">
      <w:pPr>
        <w:spacing w:before="240"/>
        <w:jc w:val="right"/>
        <w:rPr>
          <w:rFonts w:eastAsia="Arial" w:cs="Arial"/>
          <w:szCs w:val="22"/>
          <w:lang w:val="en-US"/>
        </w:rPr>
      </w:pPr>
      <w:r w:rsidRPr="006F2853">
        <w:rPr>
          <w:rFonts w:eastAsia="Arial" w:cs="Arial"/>
          <w:szCs w:val="22"/>
          <w:lang w:val="en-US"/>
        </w:rPr>
        <w:t xml:space="preserve">                                   </w:t>
      </w:r>
      <m:oMath>
        <m:sSub>
          <m:sSubPr>
            <m:ctrlPr>
              <w:rPr>
                <w:rFonts w:ascii="Cambria Math" w:eastAsia="Arial" w:hAnsi="Cambria Math" w:cs="Arial"/>
                <w:szCs w:val="22"/>
                <w:lang w:val="en-US"/>
              </w:rPr>
            </m:ctrlPr>
          </m:sSubPr>
          <m:e>
            <m:r>
              <m:rPr>
                <m:sty m:val="p"/>
              </m:rPr>
              <w:rPr>
                <w:rFonts w:ascii="Cambria Math" w:eastAsia="Arial" w:hAnsi="Cambria Math" w:cs="Arial"/>
                <w:szCs w:val="22"/>
                <w:lang w:val="en-US"/>
              </w:rPr>
              <m:t>z</m:t>
            </m:r>
          </m:e>
          <m:sub>
            <m:r>
              <m:rPr>
                <m:sty m:val="p"/>
              </m:rPr>
              <w:rPr>
                <w:rFonts w:ascii="Cambria Math" w:eastAsia="Arial" w:hAnsi="Cambria Math" w:cs="Arial"/>
                <w:szCs w:val="22"/>
                <w:lang w:val="en-US"/>
              </w:rPr>
              <m:t>k</m:t>
            </m:r>
          </m:sub>
        </m:sSub>
        <m:r>
          <m:rPr>
            <m:sty m:val="p"/>
          </m:rPr>
          <w:rPr>
            <w:rFonts w:ascii="Cambria Math" w:eastAsia="Arial" w:hAnsi="Cambria Math" w:cs="Arial"/>
            <w:szCs w:val="22"/>
            <w:lang w:val="en-US"/>
          </w:rPr>
          <m:t>=</m:t>
        </m:r>
        <m:nary>
          <m:naryPr>
            <m:chr m:val="∑"/>
            <m:limLoc m:val="undOvr"/>
            <m:grow m:val="1"/>
            <m:ctrlPr>
              <w:rPr>
                <w:rFonts w:ascii="Cambria Math" w:eastAsia="Arial" w:hAnsi="Cambria Math" w:cs="Arial"/>
                <w:szCs w:val="22"/>
                <w:lang w:val="en-US"/>
              </w:rPr>
            </m:ctrlPr>
          </m:naryPr>
          <m:sub>
            <m:r>
              <m:rPr>
                <m:sty m:val="p"/>
              </m:rPr>
              <w:rPr>
                <w:rFonts w:ascii="Cambria Math" w:eastAsia="Arial" w:hAnsi="Cambria Math" w:cs="Arial"/>
                <w:szCs w:val="22"/>
                <w:lang w:val="en-US"/>
              </w:rPr>
              <m:t>i=1</m:t>
            </m:r>
          </m:sub>
          <m:sup>
            <m:r>
              <m:rPr>
                <m:sty m:val="p"/>
              </m:rPr>
              <w:rPr>
                <w:rFonts w:ascii="Cambria Math" w:eastAsia="Arial" w:hAnsi="Cambria Math" w:cs="Arial"/>
                <w:szCs w:val="22"/>
                <w:lang w:val="en-US"/>
              </w:rPr>
              <m:t>k</m:t>
            </m:r>
          </m:sup>
          <m:e>
            <m:sSub>
              <m:sSubPr>
                <m:ctrlPr>
                  <w:rPr>
                    <w:rFonts w:ascii="Cambria Math" w:eastAsia="Arial" w:hAnsi="Cambria Math" w:cs="Arial"/>
                    <w:szCs w:val="22"/>
                    <w:lang w:val="en-US"/>
                  </w:rPr>
                </m:ctrlPr>
              </m:sSubPr>
              <m:e>
                <m:r>
                  <w:rPr>
                    <w:rFonts w:ascii="Cambria Math" w:eastAsia="Arial" w:hAnsi="Cambria Math" w:cs="Arial"/>
                    <w:szCs w:val="22"/>
                    <w:lang w:val="en-US"/>
                  </w:rPr>
                  <m:t>x</m:t>
                </m:r>
              </m:e>
              <m:sub>
                <m:r>
                  <m:rPr>
                    <m:sty m:val="p"/>
                  </m:rPr>
                  <w:rPr>
                    <w:rFonts w:ascii="Cambria Math" w:eastAsia="Arial" w:hAnsi="Cambria Math" w:cs="Arial"/>
                    <w:szCs w:val="22"/>
                    <w:lang w:val="en-US"/>
                  </w:rPr>
                  <m:t>i</m:t>
                </m:r>
              </m:sub>
            </m:sSub>
          </m:e>
        </m:nary>
        <m:r>
          <m:rPr>
            <m:sty m:val="p"/>
          </m:rPr>
          <w:rPr>
            <w:rFonts w:ascii="Cambria Math" w:eastAsia="Arial" w:hAnsi="Cambria Math" w:cs="Arial"/>
            <w:szCs w:val="22"/>
            <w:lang w:val="en-US"/>
          </w:rPr>
          <m:t>-k</m:t>
        </m:r>
        <m:bar>
          <m:barPr>
            <m:pos m:val="top"/>
            <m:ctrlPr>
              <w:rPr>
                <w:rFonts w:ascii="Cambria Math" w:eastAsia="Arial" w:hAnsi="Cambria Math" w:cs="Arial"/>
                <w:szCs w:val="22"/>
                <w:lang w:val="en-US"/>
              </w:rPr>
            </m:ctrlPr>
          </m:barPr>
          <m:e>
            <m:r>
              <w:rPr>
                <w:rFonts w:ascii="Cambria Math" w:eastAsia="Arial" w:hAnsi="Cambria Math" w:cs="Arial"/>
                <w:szCs w:val="22"/>
                <w:lang w:val="en-US"/>
              </w:rPr>
              <m:t>x</m:t>
            </m:r>
          </m:e>
        </m:bar>
        <m:r>
          <w:rPr>
            <w:rFonts w:ascii="Cambria Math" w:eastAsia="Arial" w:hAnsi="Cambria Math" w:cs="Arial"/>
            <w:szCs w:val="22"/>
            <w:lang w:val="en-US"/>
          </w:rPr>
          <m:t xml:space="preserve">, </m:t>
        </m:r>
      </m:oMath>
      <w:r w:rsidRPr="006F2853">
        <w:rPr>
          <w:rFonts w:eastAsia="Arial" w:cs="Arial"/>
          <w:szCs w:val="22"/>
          <w:lang w:val="en-US"/>
        </w:rPr>
        <w:t xml:space="preserve">                               </w:t>
      </w:r>
      <w:r w:rsidRPr="006F2853">
        <w:rPr>
          <w:rFonts w:eastAsia="Arial" w:cs="Arial"/>
          <w:szCs w:val="22"/>
          <w:lang w:val="en-US"/>
        </w:rPr>
        <w:tab/>
      </w:r>
      <w:r w:rsidR="000E2920" w:rsidRPr="006F2853">
        <w:rPr>
          <w:rFonts w:eastAsia="Arial" w:cs="Arial"/>
          <w:szCs w:val="22"/>
          <w:lang w:val="en-US"/>
        </w:rPr>
        <w:t xml:space="preserve">                               </w:t>
      </w:r>
      <w:r w:rsidRPr="006F2853">
        <w:rPr>
          <w:rFonts w:eastAsia="Arial" w:cs="Arial"/>
          <w:szCs w:val="22"/>
          <w:lang w:val="en-US"/>
        </w:rPr>
        <w:t xml:space="preserve"> (1)</w:t>
      </w:r>
    </w:p>
    <w:p w14:paraId="4690E17F" w14:textId="344C90A9" w:rsidR="00BB42C2" w:rsidRPr="006F2853" w:rsidRDefault="00BB42C2" w:rsidP="000E2920">
      <w:pPr>
        <w:spacing w:before="240"/>
        <w:jc w:val="right"/>
        <w:rPr>
          <w:rFonts w:eastAsia="Arial" w:cs="Arial"/>
          <w:szCs w:val="22"/>
          <w:lang w:val="en-US"/>
        </w:rPr>
      </w:pPr>
      <w:r w:rsidRPr="006F2853">
        <w:rPr>
          <w:rFonts w:eastAsia="Arial" w:cs="Arial"/>
          <w:szCs w:val="22"/>
          <w:lang w:val="en-US"/>
        </w:rPr>
        <w:t xml:space="preserve">                                Where   </w:t>
      </w:r>
      <m:oMath>
        <m:bar>
          <m:barPr>
            <m:pos m:val="top"/>
            <m:ctrlPr>
              <w:rPr>
                <w:rFonts w:ascii="Cambria Math" w:eastAsia="Arial" w:hAnsi="Cambria Math" w:cs="Arial"/>
                <w:szCs w:val="22"/>
                <w:lang w:val="en-US"/>
              </w:rPr>
            </m:ctrlPr>
          </m:barPr>
          <m:e>
            <m:r>
              <w:rPr>
                <w:rFonts w:ascii="Cambria Math" w:eastAsia="Arial" w:hAnsi="Cambria Math" w:cs="Arial"/>
                <w:szCs w:val="22"/>
                <w:lang w:val="en-US"/>
              </w:rPr>
              <m:t>x</m:t>
            </m:r>
          </m:e>
        </m:bar>
        <m:r>
          <w:rPr>
            <w:rFonts w:ascii="Cambria Math" w:eastAsia="Arial" w:hAnsi="Cambria Math" w:cs="Arial"/>
            <w:szCs w:val="22"/>
            <w:lang w:val="en-US"/>
          </w:rPr>
          <m:t>=</m:t>
        </m:r>
        <m:f>
          <m:fPr>
            <m:ctrlPr>
              <w:rPr>
                <w:rFonts w:ascii="Cambria Math" w:eastAsia="Arial" w:hAnsi="Cambria Math" w:cs="Arial"/>
                <w:szCs w:val="22"/>
                <w:lang w:val="en-US"/>
              </w:rPr>
            </m:ctrlPr>
          </m:fPr>
          <m:num>
            <m:r>
              <m:rPr>
                <m:sty m:val="p"/>
              </m:rPr>
              <w:rPr>
                <w:rFonts w:ascii="Cambria Math" w:eastAsia="Arial" w:hAnsi="Cambria Math" w:cs="Arial"/>
                <w:szCs w:val="22"/>
                <w:lang w:val="en-US"/>
              </w:rPr>
              <m:t>1</m:t>
            </m:r>
          </m:num>
          <m:den>
            <m:r>
              <w:rPr>
                <w:rFonts w:ascii="Cambria Math" w:eastAsia="Arial" w:hAnsi="Cambria Math" w:cs="Arial"/>
                <w:szCs w:val="22"/>
                <w:lang w:val="en-US"/>
              </w:rPr>
              <m:t>n</m:t>
            </m:r>
          </m:den>
        </m:f>
        <m:nary>
          <m:naryPr>
            <m:chr m:val="∑"/>
            <m:limLoc m:val="undOvr"/>
            <m:grow m:val="1"/>
            <m:ctrlPr>
              <w:rPr>
                <w:rFonts w:ascii="Cambria Math" w:eastAsia="Arial" w:hAnsi="Cambria Math" w:cs="Arial"/>
                <w:szCs w:val="22"/>
                <w:lang w:val="en-US"/>
              </w:rPr>
            </m:ctrlPr>
          </m:naryPr>
          <m:sub>
            <m:r>
              <m:rPr>
                <m:sty m:val="p"/>
              </m:rPr>
              <w:rPr>
                <w:rFonts w:ascii="Cambria Math" w:eastAsia="Arial" w:hAnsi="Cambria Math" w:cs="Arial"/>
                <w:szCs w:val="22"/>
                <w:lang w:val="en-US"/>
              </w:rPr>
              <m:t>i=1</m:t>
            </m:r>
          </m:sub>
          <m:sup>
            <m:r>
              <m:rPr>
                <m:sty m:val="p"/>
              </m:rPr>
              <w:rPr>
                <w:rFonts w:ascii="Cambria Math" w:eastAsia="Arial" w:hAnsi="Cambria Math" w:cs="Arial"/>
                <w:szCs w:val="22"/>
                <w:lang w:val="en-US"/>
              </w:rPr>
              <m:t>k</m:t>
            </m:r>
          </m:sup>
          <m:e>
            <m:sSub>
              <m:sSubPr>
                <m:ctrlPr>
                  <w:rPr>
                    <w:rFonts w:ascii="Cambria Math" w:eastAsia="Arial" w:hAnsi="Cambria Math" w:cs="Arial"/>
                    <w:szCs w:val="22"/>
                    <w:lang w:val="en-US"/>
                  </w:rPr>
                </m:ctrlPr>
              </m:sSubPr>
              <m:e>
                <m:r>
                  <w:rPr>
                    <w:rFonts w:ascii="Cambria Math" w:eastAsia="Arial" w:hAnsi="Cambria Math" w:cs="Arial"/>
                    <w:szCs w:val="22"/>
                    <w:lang w:val="en-US"/>
                  </w:rPr>
                  <m:t>x</m:t>
                </m:r>
              </m:e>
              <m:sub>
                <m:r>
                  <m:rPr>
                    <m:sty m:val="p"/>
                  </m:rPr>
                  <w:rPr>
                    <w:rFonts w:ascii="Cambria Math" w:eastAsia="Arial" w:hAnsi="Cambria Math" w:cs="Arial"/>
                    <w:szCs w:val="22"/>
                    <w:lang w:val="en-US"/>
                  </w:rPr>
                  <m:t>i</m:t>
                </m:r>
              </m:sub>
            </m:sSub>
          </m:e>
        </m:nary>
      </m:oMath>
      <w:r w:rsidRPr="006F2853">
        <w:rPr>
          <w:rFonts w:eastAsia="Arial" w:cs="Arial"/>
          <w:szCs w:val="22"/>
          <w:lang w:val="en-US"/>
        </w:rPr>
        <w:t xml:space="preserve"> </w:t>
      </w:r>
      <w:r w:rsidR="000E2920" w:rsidRPr="006F2853">
        <w:rPr>
          <w:rFonts w:eastAsia="Arial" w:cs="Arial"/>
          <w:szCs w:val="22"/>
          <w:lang w:val="en-US"/>
        </w:rPr>
        <w:t xml:space="preserve">                                                        </w:t>
      </w:r>
      <w:proofErr w:type="gramStart"/>
      <w:r w:rsidR="000E2920" w:rsidRPr="006F2853">
        <w:rPr>
          <w:rFonts w:eastAsia="Arial" w:cs="Arial"/>
          <w:szCs w:val="22"/>
          <w:lang w:val="en-US"/>
        </w:rPr>
        <w:t xml:space="preserve">   </w:t>
      </w:r>
      <w:r w:rsidRPr="006F2853">
        <w:rPr>
          <w:rFonts w:eastAsia="Arial" w:cs="Arial"/>
          <w:szCs w:val="22"/>
          <w:lang w:val="en-US"/>
        </w:rPr>
        <w:t>(</w:t>
      </w:r>
      <w:proofErr w:type="gramEnd"/>
      <w:r w:rsidRPr="006F2853">
        <w:rPr>
          <w:rFonts w:eastAsia="Arial" w:cs="Arial"/>
          <w:szCs w:val="22"/>
          <w:lang w:val="en-US"/>
        </w:rPr>
        <w:t>2)</w:t>
      </w:r>
    </w:p>
    <w:p w14:paraId="3F278FEA" w14:textId="77777777" w:rsidR="00BB42C2" w:rsidRPr="006F2853" w:rsidRDefault="00BB42C2" w:rsidP="00BB42C2">
      <w:pPr>
        <w:spacing w:before="240"/>
        <w:jc w:val="both"/>
        <w:rPr>
          <w:rFonts w:eastAsia="Arial" w:cs="Arial"/>
          <w:szCs w:val="22"/>
          <w:lang w:val="en-US"/>
        </w:rPr>
      </w:pPr>
      <w:r w:rsidRPr="006F2853">
        <w:rPr>
          <w:rFonts w:eastAsia="Arial" w:cs="Arial"/>
          <w:szCs w:val="22"/>
          <w:lang w:val="en-US"/>
        </w:rPr>
        <w:t xml:space="preserve">Where, </w:t>
      </w:r>
      <m:oMath>
        <m:sSub>
          <m:sSubPr>
            <m:ctrlPr>
              <w:rPr>
                <w:rFonts w:ascii="Cambria Math" w:eastAsia="Arial" w:hAnsi="Cambria Math" w:cs="Arial"/>
                <w:szCs w:val="22"/>
                <w:lang w:val="en-US"/>
              </w:rPr>
            </m:ctrlPr>
          </m:sSubPr>
          <m:e>
            <m:r>
              <m:rPr>
                <m:sty m:val="p"/>
              </m:rPr>
              <w:rPr>
                <w:rFonts w:ascii="Cambria Math" w:eastAsia="Arial" w:hAnsi="Cambria Math" w:cs="Arial"/>
                <w:szCs w:val="22"/>
                <w:lang w:val="en-US"/>
              </w:rPr>
              <m:t>z</m:t>
            </m:r>
          </m:e>
          <m:sub>
            <m:r>
              <m:rPr>
                <m:sty m:val="p"/>
              </m:rPr>
              <w:rPr>
                <w:rFonts w:ascii="Cambria Math" w:eastAsia="Arial" w:hAnsi="Cambria Math" w:cs="Arial"/>
                <w:szCs w:val="22"/>
                <w:lang w:val="en-US"/>
              </w:rPr>
              <m:t>k</m:t>
            </m:r>
          </m:sub>
        </m:sSub>
        <m:r>
          <w:rPr>
            <w:rFonts w:ascii="Cambria Math" w:eastAsia="Arial" w:hAnsi="Cambria Math" w:cs="Arial"/>
            <w:szCs w:val="22"/>
            <w:lang w:val="en-US"/>
          </w:rPr>
          <m:t xml:space="preserve"> </m:t>
        </m:r>
      </m:oMath>
      <w:r w:rsidRPr="006F2853">
        <w:rPr>
          <w:rFonts w:eastAsia="Arial" w:cs="Arial"/>
          <w:szCs w:val="22"/>
          <w:lang w:val="en-US"/>
        </w:rPr>
        <w:t xml:space="preserve">= cumulative difference of response to the mean, </w:t>
      </w:r>
      <m:oMath>
        <m:sSub>
          <m:sSubPr>
            <m:ctrlPr>
              <w:rPr>
                <w:rFonts w:ascii="Cambria Math" w:eastAsia="Arial" w:hAnsi="Cambria Math" w:cs="Arial"/>
                <w:szCs w:val="22"/>
                <w:lang w:val="en-US"/>
              </w:rPr>
            </m:ctrlPr>
          </m:sSubPr>
          <m:e>
            <m:r>
              <w:rPr>
                <w:rFonts w:ascii="Cambria Math" w:eastAsia="Arial" w:hAnsi="Cambria Math" w:cs="Arial"/>
                <w:szCs w:val="22"/>
                <w:lang w:val="en-US"/>
              </w:rPr>
              <m:t>x</m:t>
            </m:r>
          </m:e>
          <m:sub>
            <m:r>
              <m:rPr>
                <m:sty m:val="p"/>
              </m:rPr>
              <w:rPr>
                <w:rFonts w:ascii="Cambria Math" w:eastAsia="Arial" w:hAnsi="Cambria Math" w:cs="Arial"/>
                <w:szCs w:val="22"/>
                <w:lang w:val="en-US"/>
              </w:rPr>
              <m:t>i</m:t>
            </m:r>
          </m:sub>
        </m:sSub>
      </m:oMath>
      <w:r w:rsidRPr="006F2853">
        <w:rPr>
          <w:rFonts w:eastAsia="Arial" w:cs="Arial"/>
          <w:szCs w:val="22"/>
          <w:lang w:val="en-US"/>
        </w:rPr>
        <w:t xml:space="preserve"> = response, </w:t>
      </w:r>
      <m:oMath>
        <m:bar>
          <m:barPr>
            <m:pos m:val="top"/>
            <m:ctrlPr>
              <w:rPr>
                <w:rFonts w:ascii="Cambria Math" w:eastAsia="Arial" w:hAnsi="Cambria Math" w:cs="Arial"/>
                <w:szCs w:val="22"/>
                <w:lang w:val="en-US"/>
              </w:rPr>
            </m:ctrlPr>
          </m:barPr>
          <m:e>
            <m:r>
              <w:rPr>
                <w:rFonts w:ascii="Cambria Math" w:eastAsia="Arial" w:hAnsi="Cambria Math" w:cs="Arial"/>
                <w:szCs w:val="22"/>
                <w:lang w:val="en-US"/>
              </w:rPr>
              <m:t>x</m:t>
            </m:r>
          </m:e>
        </m:bar>
      </m:oMath>
      <w:r w:rsidRPr="006F2853">
        <w:rPr>
          <w:rFonts w:eastAsia="Arial" w:cs="Arial"/>
          <w:szCs w:val="22"/>
          <w:lang w:val="en-US"/>
        </w:rPr>
        <w:t xml:space="preserve"> = global mean of responses, and k = number of responses</w:t>
      </w:r>
    </w:p>
    <w:p w14:paraId="158BCD24" w14:textId="77777777" w:rsidR="00BB42C2" w:rsidRPr="006F2853" w:rsidRDefault="00BB42C2" w:rsidP="00BB42C2">
      <w:pPr>
        <w:jc w:val="both"/>
        <w:rPr>
          <w:rFonts w:eastAsia="Arial" w:cs="Arial"/>
          <w:szCs w:val="22"/>
          <w:lang w:val="en-US"/>
        </w:rPr>
      </w:pPr>
    </w:p>
    <w:p w14:paraId="205B2C1A" w14:textId="3364E576" w:rsidR="000E2920" w:rsidRPr="006F2853" w:rsidRDefault="00BB42C2" w:rsidP="000E2920">
      <w:pPr>
        <w:jc w:val="both"/>
        <w:rPr>
          <w:rFonts w:cs="Arial"/>
          <w:i/>
          <w:szCs w:val="22"/>
          <w:lang w:val="en-US"/>
        </w:rPr>
      </w:pPr>
      <w:r w:rsidRPr="006F2853">
        <w:rPr>
          <w:rFonts w:eastAsia="Arial" w:cs="Arial"/>
          <w:szCs w:val="22"/>
          <w:lang w:val="en-US"/>
        </w:rPr>
        <w:t xml:space="preserve">The dataset was delineated based on the CDA method for both IRI and rutting individually. It was observed that </w:t>
      </w:r>
      <w:r w:rsidR="008B5E13" w:rsidRPr="006F2853">
        <w:rPr>
          <w:rFonts w:eastAsia="Arial" w:cs="Arial"/>
          <w:szCs w:val="22"/>
          <w:lang w:val="en-US"/>
        </w:rPr>
        <w:t xml:space="preserve">a </w:t>
      </w:r>
      <w:r w:rsidRPr="006F2853">
        <w:rPr>
          <w:rFonts w:eastAsia="Arial" w:cs="Arial"/>
          <w:szCs w:val="22"/>
          <w:lang w:val="en-US"/>
        </w:rPr>
        <w:t xml:space="preserve">small change in response value resulted in a section border even though a significant change was not observed. The sectioning criteria in CDA </w:t>
      </w:r>
      <w:r w:rsidR="008B5E13" w:rsidRPr="006F2853">
        <w:rPr>
          <w:rFonts w:eastAsia="Arial" w:cs="Arial"/>
          <w:szCs w:val="22"/>
          <w:lang w:val="en-US"/>
        </w:rPr>
        <w:t>were chosen</w:t>
      </w:r>
      <w:r w:rsidRPr="006F2853">
        <w:rPr>
          <w:rFonts w:eastAsia="Arial" w:cs="Arial"/>
          <w:szCs w:val="22"/>
          <w:lang w:val="en-US"/>
        </w:rPr>
        <w:t xml:space="preserve"> according to the response values and a scaling was </w:t>
      </w:r>
      <w:r w:rsidR="008B5E13" w:rsidRPr="006F2853">
        <w:rPr>
          <w:rFonts w:eastAsia="Arial" w:cs="Arial"/>
          <w:szCs w:val="22"/>
          <w:lang w:val="en-US"/>
        </w:rPr>
        <w:t xml:space="preserve">achieved, </w:t>
      </w:r>
      <w:r w:rsidRPr="006F2853">
        <w:rPr>
          <w:rFonts w:eastAsia="Arial" w:cs="Arial"/>
          <w:szCs w:val="22"/>
          <w:lang w:val="en-US"/>
        </w:rPr>
        <w:t xml:space="preserve">as given in Table 2 for IRI and Table </w:t>
      </w:r>
      <w:r w:rsidR="00642DD8" w:rsidRPr="006F2853">
        <w:rPr>
          <w:rFonts w:eastAsia="Arial" w:cs="Arial"/>
          <w:szCs w:val="22"/>
          <w:lang w:val="en-US"/>
        </w:rPr>
        <w:t>3</w:t>
      </w:r>
      <w:r w:rsidRPr="006F2853">
        <w:rPr>
          <w:rFonts w:eastAsia="Arial" w:cs="Arial"/>
          <w:szCs w:val="22"/>
          <w:lang w:val="en-US"/>
        </w:rPr>
        <w:t xml:space="preserve"> for rutting. </w:t>
      </w:r>
      <w:r w:rsidR="000E2920" w:rsidRPr="006F2853">
        <w:rPr>
          <w:rFonts w:eastAsia="Arial" w:cs="Arial"/>
          <w:szCs w:val="22"/>
          <w:lang w:val="en-US"/>
        </w:rPr>
        <w:t>A total of 24 homogeneous sections were observed when the segmentation was performed for IRI, whereas 11 sections were observed for rut depth.</w:t>
      </w:r>
      <w:r w:rsidR="008D55D9" w:rsidRPr="006F2853">
        <w:rPr>
          <w:rFonts w:eastAsia="Arial" w:cs="Arial"/>
          <w:szCs w:val="22"/>
          <w:lang w:val="en-US"/>
        </w:rPr>
        <w:t xml:space="preserve"> A schematic representation of homogeneous sectioning using CDA of chainage 20 to 40</w:t>
      </w:r>
      <w:r w:rsidR="005A1194" w:rsidRPr="006F2853">
        <w:rPr>
          <w:rFonts w:eastAsia="Arial" w:cs="Arial"/>
          <w:szCs w:val="22"/>
          <w:lang w:val="en-US"/>
        </w:rPr>
        <w:t xml:space="preserve"> km</w:t>
      </w:r>
      <w:r w:rsidR="008D55D9" w:rsidRPr="006F2853">
        <w:rPr>
          <w:rFonts w:eastAsia="Arial" w:cs="Arial"/>
          <w:szCs w:val="22"/>
          <w:lang w:val="en-US"/>
        </w:rPr>
        <w:t xml:space="preserve"> is given in Figure 2.</w:t>
      </w:r>
    </w:p>
    <w:p w14:paraId="2F49ADBA" w14:textId="64B79EBC" w:rsidR="00BB42C2" w:rsidRPr="006F2853" w:rsidRDefault="00BB42C2" w:rsidP="00BB42C2">
      <w:pPr>
        <w:jc w:val="both"/>
        <w:rPr>
          <w:rFonts w:eastAsia="Arial" w:cs="Arial"/>
          <w:szCs w:val="22"/>
          <w:lang w:val="en-US"/>
        </w:rPr>
      </w:pPr>
    </w:p>
    <w:p w14:paraId="08EC861A" w14:textId="06BB0908" w:rsidR="00BB42C2" w:rsidRPr="006F2853" w:rsidRDefault="00BB42C2" w:rsidP="00BB42C2">
      <w:pPr>
        <w:jc w:val="center"/>
        <w:rPr>
          <w:rFonts w:cs="Arial"/>
          <w:b/>
          <w:bCs/>
          <w:iCs/>
          <w:sz w:val="18"/>
          <w:szCs w:val="18"/>
          <w:lang w:val="en-US"/>
        </w:rPr>
      </w:pPr>
      <w:bookmarkStart w:id="6" w:name="bookmark=id.2u6wntf" w:colFirst="0" w:colLast="0"/>
      <w:bookmarkEnd w:id="6"/>
      <w:r w:rsidRPr="006F2853">
        <w:rPr>
          <w:rFonts w:cs="Arial"/>
          <w:b/>
          <w:bCs/>
          <w:iCs/>
          <w:sz w:val="18"/>
          <w:szCs w:val="18"/>
          <w:lang w:val="en-US"/>
        </w:rPr>
        <w:t xml:space="preserve">Table </w:t>
      </w:r>
      <w:r w:rsidR="00642DD8" w:rsidRPr="006F2853">
        <w:rPr>
          <w:rFonts w:cs="Arial"/>
          <w:b/>
          <w:bCs/>
          <w:iCs/>
          <w:sz w:val="18"/>
          <w:szCs w:val="18"/>
          <w:lang w:val="en-US"/>
        </w:rPr>
        <w:t>2</w:t>
      </w:r>
      <w:r w:rsidRPr="006F2853">
        <w:rPr>
          <w:rFonts w:cs="Arial"/>
          <w:b/>
          <w:bCs/>
          <w:iCs/>
          <w:sz w:val="18"/>
          <w:szCs w:val="18"/>
          <w:lang w:val="en-US"/>
        </w:rPr>
        <w:t>: Sectioning criteria considered for IRI – CDA method</w:t>
      </w:r>
    </w:p>
    <w:tbl>
      <w:tblPr>
        <w:tblStyle w:val="TableGrid"/>
        <w:tblpPr w:leftFromText="180" w:rightFromText="180" w:vertAnchor="text" w:tblpXSpec="center" w:tblpY="1"/>
        <w:tblOverlap w:val="never"/>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908"/>
        <w:gridCol w:w="1720"/>
        <w:gridCol w:w="1630"/>
        <w:gridCol w:w="1621"/>
        <w:gridCol w:w="1640"/>
      </w:tblGrid>
      <w:tr w:rsidR="00BB42C2" w:rsidRPr="006F2853" w14:paraId="404B6930" w14:textId="77777777" w:rsidTr="0068199C">
        <w:tc>
          <w:tcPr>
            <w:tcW w:w="1497" w:type="dxa"/>
            <w:tcBorders>
              <w:top w:val="single" w:sz="4" w:space="0" w:color="auto"/>
              <w:bottom w:val="single" w:sz="4" w:space="0" w:color="auto"/>
            </w:tcBorders>
            <w:vAlign w:val="center"/>
          </w:tcPr>
          <w:p w14:paraId="74E14B1D" w14:textId="77777777" w:rsidR="00BB42C2" w:rsidRPr="006F2853" w:rsidRDefault="00BB42C2" w:rsidP="00F6658E">
            <w:pPr>
              <w:jc w:val="center"/>
              <w:rPr>
                <w:rFonts w:cs="Arial"/>
                <w:i/>
                <w:sz w:val="18"/>
                <w:szCs w:val="18"/>
                <w:lang w:val="en-US"/>
              </w:rPr>
            </w:pPr>
            <w:r w:rsidRPr="006F2853">
              <w:rPr>
                <w:rFonts w:eastAsia="Arial" w:cs="Arial"/>
                <w:b/>
                <w:sz w:val="18"/>
                <w:szCs w:val="18"/>
                <w:lang w:val="en-US"/>
              </w:rPr>
              <w:t>Average IRI of each segment</w:t>
            </w:r>
          </w:p>
        </w:tc>
        <w:tc>
          <w:tcPr>
            <w:tcW w:w="908" w:type="dxa"/>
            <w:tcBorders>
              <w:top w:val="single" w:sz="4" w:space="0" w:color="auto"/>
              <w:bottom w:val="single" w:sz="4" w:space="0" w:color="auto"/>
            </w:tcBorders>
            <w:vAlign w:val="center"/>
          </w:tcPr>
          <w:p w14:paraId="020B962B" w14:textId="77777777" w:rsidR="00BB42C2" w:rsidRPr="006F2853" w:rsidRDefault="00BB42C2" w:rsidP="00F6658E">
            <w:pPr>
              <w:jc w:val="center"/>
              <w:rPr>
                <w:rFonts w:cs="Arial"/>
                <w:i/>
                <w:sz w:val="18"/>
                <w:szCs w:val="18"/>
                <w:lang w:val="en-US"/>
              </w:rPr>
            </w:pPr>
            <w:r w:rsidRPr="006F2853">
              <w:rPr>
                <w:rFonts w:eastAsia="Arial" w:cs="Arial"/>
                <w:b/>
                <w:sz w:val="18"/>
                <w:szCs w:val="18"/>
                <w:lang w:val="en-US"/>
              </w:rPr>
              <w:t>Section No.</w:t>
            </w:r>
          </w:p>
        </w:tc>
        <w:tc>
          <w:tcPr>
            <w:tcW w:w="1720" w:type="dxa"/>
            <w:tcBorders>
              <w:top w:val="single" w:sz="4" w:space="0" w:color="auto"/>
              <w:bottom w:val="single" w:sz="4" w:space="0" w:color="auto"/>
            </w:tcBorders>
            <w:vAlign w:val="center"/>
          </w:tcPr>
          <w:p w14:paraId="118CA233" w14:textId="77777777" w:rsidR="00BB42C2" w:rsidRPr="006F2853" w:rsidRDefault="00BB42C2" w:rsidP="00F6658E">
            <w:pPr>
              <w:jc w:val="center"/>
              <w:rPr>
                <w:rFonts w:cs="Arial"/>
                <w:i/>
                <w:sz w:val="18"/>
                <w:szCs w:val="18"/>
                <w:lang w:val="en-US"/>
              </w:rPr>
            </w:pPr>
            <w:r w:rsidRPr="006F2853">
              <w:rPr>
                <w:rFonts w:eastAsia="Arial" w:cs="Arial"/>
                <w:b/>
                <w:sz w:val="18"/>
                <w:szCs w:val="18"/>
                <w:lang w:val="en-US"/>
              </w:rPr>
              <w:t>No. of segments in each section</w:t>
            </w:r>
          </w:p>
        </w:tc>
        <w:tc>
          <w:tcPr>
            <w:tcW w:w="1630" w:type="dxa"/>
            <w:tcBorders>
              <w:top w:val="single" w:sz="4" w:space="0" w:color="auto"/>
              <w:bottom w:val="single" w:sz="4" w:space="0" w:color="auto"/>
            </w:tcBorders>
            <w:vAlign w:val="center"/>
          </w:tcPr>
          <w:p w14:paraId="5B37494F" w14:textId="77777777" w:rsidR="00BB42C2" w:rsidRPr="006F2853" w:rsidRDefault="00BB42C2" w:rsidP="00F6658E">
            <w:pPr>
              <w:jc w:val="center"/>
              <w:rPr>
                <w:rFonts w:eastAsia="Arial" w:cs="Arial"/>
                <w:b/>
                <w:sz w:val="18"/>
                <w:szCs w:val="18"/>
                <w:lang w:val="en-US"/>
              </w:rPr>
            </w:pPr>
            <w:r w:rsidRPr="006F2853">
              <w:rPr>
                <w:rFonts w:eastAsia="Arial" w:cs="Arial"/>
                <w:b/>
                <w:sz w:val="18"/>
                <w:szCs w:val="18"/>
                <w:lang w:val="en-US"/>
              </w:rPr>
              <w:t>Average IRI of each segment</w:t>
            </w:r>
          </w:p>
        </w:tc>
        <w:tc>
          <w:tcPr>
            <w:tcW w:w="1621" w:type="dxa"/>
            <w:tcBorders>
              <w:top w:val="single" w:sz="4" w:space="0" w:color="auto"/>
              <w:bottom w:val="single" w:sz="4" w:space="0" w:color="auto"/>
            </w:tcBorders>
            <w:vAlign w:val="center"/>
          </w:tcPr>
          <w:p w14:paraId="730430D1" w14:textId="77777777" w:rsidR="00BB42C2" w:rsidRPr="006F2853" w:rsidRDefault="00BB42C2" w:rsidP="00F6658E">
            <w:pPr>
              <w:jc w:val="center"/>
              <w:rPr>
                <w:rFonts w:eastAsia="Arial" w:cs="Arial"/>
                <w:b/>
                <w:sz w:val="18"/>
                <w:szCs w:val="18"/>
                <w:lang w:val="en-US"/>
              </w:rPr>
            </w:pPr>
            <w:r w:rsidRPr="006F2853">
              <w:rPr>
                <w:rFonts w:eastAsia="Arial" w:cs="Arial"/>
                <w:b/>
                <w:sz w:val="18"/>
                <w:szCs w:val="18"/>
                <w:lang w:val="en-US"/>
              </w:rPr>
              <w:t>Section No.</w:t>
            </w:r>
          </w:p>
        </w:tc>
        <w:tc>
          <w:tcPr>
            <w:tcW w:w="1640" w:type="dxa"/>
            <w:tcBorders>
              <w:top w:val="single" w:sz="4" w:space="0" w:color="auto"/>
              <w:bottom w:val="single" w:sz="4" w:space="0" w:color="auto"/>
            </w:tcBorders>
            <w:vAlign w:val="center"/>
          </w:tcPr>
          <w:p w14:paraId="02D1A8F5" w14:textId="77777777" w:rsidR="00BB42C2" w:rsidRPr="006F2853" w:rsidRDefault="00BB42C2" w:rsidP="00F6658E">
            <w:pPr>
              <w:jc w:val="center"/>
              <w:rPr>
                <w:rFonts w:eastAsia="Arial" w:cs="Arial"/>
                <w:b/>
                <w:sz w:val="18"/>
                <w:szCs w:val="18"/>
                <w:lang w:val="en-US"/>
              </w:rPr>
            </w:pPr>
            <w:r w:rsidRPr="006F2853">
              <w:rPr>
                <w:rFonts w:eastAsia="Arial" w:cs="Arial"/>
                <w:b/>
                <w:sz w:val="18"/>
                <w:szCs w:val="18"/>
                <w:lang w:val="en-US"/>
              </w:rPr>
              <w:t>No. of segments in each section</w:t>
            </w:r>
          </w:p>
        </w:tc>
      </w:tr>
      <w:tr w:rsidR="00BB42C2" w:rsidRPr="006F2853" w14:paraId="534B5083" w14:textId="77777777" w:rsidTr="0068199C">
        <w:tc>
          <w:tcPr>
            <w:tcW w:w="1497" w:type="dxa"/>
            <w:tcBorders>
              <w:top w:val="single" w:sz="4" w:space="0" w:color="auto"/>
            </w:tcBorders>
            <w:vAlign w:val="center"/>
          </w:tcPr>
          <w:p w14:paraId="280F3A65"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2.0-2.2</w:t>
            </w:r>
          </w:p>
        </w:tc>
        <w:tc>
          <w:tcPr>
            <w:tcW w:w="908" w:type="dxa"/>
            <w:tcBorders>
              <w:top w:val="single" w:sz="4" w:space="0" w:color="auto"/>
            </w:tcBorders>
            <w:vAlign w:val="center"/>
          </w:tcPr>
          <w:p w14:paraId="6B400B02"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H1</w:t>
            </w:r>
          </w:p>
        </w:tc>
        <w:tc>
          <w:tcPr>
            <w:tcW w:w="1720" w:type="dxa"/>
            <w:tcBorders>
              <w:top w:val="single" w:sz="4" w:space="0" w:color="auto"/>
            </w:tcBorders>
            <w:vAlign w:val="center"/>
          </w:tcPr>
          <w:p w14:paraId="12F32F29"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1</w:t>
            </w:r>
          </w:p>
        </w:tc>
        <w:tc>
          <w:tcPr>
            <w:tcW w:w="1630" w:type="dxa"/>
            <w:tcBorders>
              <w:top w:val="single" w:sz="4" w:space="0" w:color="auto"/>
            </w:tcBorders>
            <w:vAlign w:val="center"/>
          </w:tcPr>
          <w:p w14:paraId="1664ECDF"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4.6-4.8</w:t>
            </w:r>
          </w:p>
        </w:tc>
        <w:tc>
          <w:tcPr>
            <w:tcW w:w="1621" w:type="dxa"/>
            <w:tcBorders>
              <w:top w:val="single" w:sz="4" w:space="0" w:color="auto"/>
            </w:tcBorders>
            <w:vAlign w:val="center"/>
          </w:tcPr>
          <w:p w14:paraId="38DFEA99"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H14</w:t>
            </w:r>
          </w:p>
        </w:tc>
        <w:tc>
          <w:tcPr>
            <w:tcW w:w="1640" w:type="dxa"/>
            <w:tcBorders>
              <w:top w:val="single" w:sz="4" w:space="0" w:color="auto"/>
            </w:tcBorders>
            <w:vAlign w:val="center"/>
          </w:tcPr>
          <w:p w14:paraId="0137C348"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3</w:t>
            </w:r>
          </w:p>
        </w:tc>
      </w:tr>
      <w:tr w:rsidR="00BB42C2" w:rsidRPr="006F2853" w14:paraId="4ADB085F" w14:textId="77777777" w:rsidTr="0068199C">
        <w:tc>
          <w:tcPr>
            <w:tcW w:w="1497" w:type="dxa"/>
            <w:vAlign w:val="center"/>
          </w:tcPr>
          <w:p w14:paraId="0B5C83A4"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2.2-2.4</w:t>
            </w:r>
          </w:p>
        </w:tc>
        <w:tc>
          <w:tcPr>
            <w:tcW w:w="908" w:type="dxa"/>
            <w:vAlign w:val="center"/>
          </w:tcPr>
          <w:p w14:paraId="7732E58B"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H2</w:t>
            </w:r>
          </w:p>
        </w:tc>
        <w:tc>
          <w:tcPr>
            <w:tcW w:w="1720" w:type="dxa"/>
            <w:vAlign w:val="center"/>
          </w:tcPr>
          <w:p w14:paraId="769D03D2"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5</w:t>
            </w:r>
          </w:p>
        </w:tc>
        <w:tc>
          <w:tcPr>
            <w:tcW w:w="1630" w:type="dxa"/>
            <w:vAlign w:val="center"/>
          </w:tcPr>
          <w:p w14:paraId="00A89916"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4.8-5.0</w:t>
            </w:r>
          </w:p>
        </w:tc>
        <w:tc>
          <w:tcPr>
            <w:tcW w:w="1621" w:type="dxa"/>
            <w:vAlign w:val="center"/>
          </w:tcPr>
          <w:p w14:paraId="5F0595F7"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H15</w:t>
            </w:r>
          </w:p>
        </w:tc>
        <w:tc>
          <w:tcPr>
            <w:tcW w:w="1640" w:type="dxa"/>
            <w:vAlign w:val="center"/>
          </w:tcPr>
          <w:p w14:paraId="74570EAD"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5</w:t>
            </w:r>
          </w:p>
        </w:tc>
      </w:tr>
      <w:tr w:rsidR="00BB42C2" w:rsidRPr="006F2853" w14:paraId="76DAE652" w14:textId="77777777" w:rsidTr="0068199C">
        <w:tc>
          <w:tcPr>
            <w:tcW w:w="1497" w:type="dxa"/>
            <w:vAlign w:val="center"/>
          </w:tcPr>
          <w:p w14:paraId="4FDCF25D"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2.4-2.6</w:t>
            </w:r>
          </w:p>
        </w:tc>
        <w:tc>
          <w:tcPr>
            <w:tcW w:w="908" w:type="dxa"/>
            <w:vAlign w:val="center"/>
          </w:tcPr>
          <w:p w14:paraId="6A4AA90F"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H3</w:t>
            </w:r>
          </w:p>
        </w:tc>
        <w:tc>
          <w:tcPr>
            <w:tcW w:w="1720" w:type="dxa"/>
            <w:vAlign w:val="center"/>
          </w:tcPr>
          <w:p w14:paraId="4D448508"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8</w:t>
            </w:r>
          </w:p>
        </w:tc>
        <w:tc>
          <w:tcPr>
            <w:tcW w:w="1630" w:type="dxa"/>
            <w:vAlign w:val="center"/>
          </w:tcPr>
          <w:p w14:paraId="58B062EA"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5.0-5.2</w:t>
            </w:r>
          </w:p>
        </w:tc>
        <w:tc>
          <w:tcPr>
            <w:tcW w:w="1621" w:type="dxa"/>
            <w:vAlign w:val="center"/>
          </w:tcPr>
          <w:p w14:paraId="01CF9124"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H16</w:t>
            </w:r>
          </w:p>
        </w:tc>
        <w:tc>
          <w:tcPr>
            <w:tcW w:w="1640" w:type="dxa"/>
            <w:vAlign w:val="center"/>
          </w:tcPr>
          <w:p w14:paraId="12FFB54C"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2</w:t>
            </w:r>
          </w:p>
        </w:tc>
      </w:tr>
      <w:tr w:rsidR="00BB42C2" w:rsidRPr="006F2853" w14:paraId="39C424D1" w14:textId="77777777" w:rsidTr="0068199C">
        <w:tc>
          <w:tcPr>
            <w:tcW w:w="1497" w:type="dxa"/>
            <w:vAlign w:val="center"/>
          </w:tcPr>
          <w:p w14:paraId="46C2D418"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2.6-2.8</w:t>
            </w:r>
          </w:p>
        </w:tc>
        <w:tc>
          <w:tcPr>
            <w:tcW w:w="908" w:type="dxa"/>
            <w:vAlign w:val="center"/>
          </w:tcPr>
          <w:p w14:paraId="3B4F83BF"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H4</w:t>
            </w:r>
          </w:p>
        </w:tc>
        <w:tc>
          <w:tcPr>
            <w:tcW w:w="1720" w:type="dxa"/>
            <w:vAlign w:val="center"/>
          </w:tcPr>
          <w:p w14:paraId="747E06DB"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14</w:t>
            </w:r>
          </w:p>
        </w:tc>
        <w:tc>
          <w:tcPr>
            <w:tcW w:w="1630" w:type="dxa"/>
            <w:vAlign w:val="center"/>
          </w:tcPr>
          <w:p w14:paraId="21DA02E9"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5.2-5.4</w:t>
            </w:r>
          </w:p>
        </w:tc>
        <w:tc>
          <w:tcPr>
            <w:tcW w:w="1621" w:type="dxa"/>
            <w:vAlign w:val="center"/>
          </w:tcPr>
          <w:p w14:paraId="43AE6828"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H17</w:t>
            </w:r>
          </w:p>
        </w:tc>
        <w:tc>
          <w:tcPr>
            <w:tcW w:w="1640" w:type="dxa"/>
            <w:vAlign w:val="center"/>
          </w:tcPr>
          <w:p w14:paraId="14DE9343"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4</w:t>
            </w:r>
          </w:p>
        </w:tc>
      </w:tr>
      <w:tr w:rsidR="00BB42C2" w:rsidRPr="006F2853" w14:paraId="7FE3B19F" w14:textId="77777777" w:rsidTr="0068199C">
        <w:tc>
          <w:tcPr>
            <w:tcW w:w="1497" w:type="dxa"/>
            <w:vAlign w:val="center"/>
          </w:tcPr>
          <w:p w14:paraId="34C53799"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2.8-3.0</w:t>
            </w:r>
          </w:p>
        </w:tc>
        <w:tc>
          <w:tcPr>
            <w:tcW w:w="908" w:type="dxa"/>
            <w:vAlign w:val="center"/>
          </w:tcPr>
          <w:p w14:paraId="0CF2C1FA"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H5</w:t>
            </w:r>
          </w:p>
        </w:tc>
        <w:tc>
          <w:tcPr>
            <w:tcW w:w="1720" w:type="dxa"/>
            <w:vAlign w:val="center"/>
          </w:tcPr>
          <w:p w14:paraId="58083BAE"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11</w:t>
            </w:r>
          </w:p>
        </w:tc>
        <w:tc>
          <w:tcPr>
            <w:tcW w:w="1630" w:type="dxa"/>
            <w:vAlign w:val="center"/>
          </w:tcPr>
          <w:p w14:paraId="4EE67453"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5.4-5.6</w:t>
            </w:r>
          </w:p>
        </w:tc>
        <w:tc>
          <w:tcPr>
            <w:tcW w:w="1621" w:type="dxa"/>
            <w:vAlign w:val="center"/>
          </w:tcPr>
          <w:p w14:paraId="7A09867D"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H18</w:t>
            </w:r>
          </w:p>
        </w:tc>
        <w:tc>
          <w:tcPr>
            <w:tcW w:w="1640" w:type="dxa"/>
            <w:vAlign w:val="center"/>
          </w:tcPr>
          <w:p w14:paraId="5A7970A8"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1</w:t>
            </w:r>
          </w:p>
        </w:tc>
      </w:tr>
      <w:tr w:rsidR="00BB42C2" w:rsidRPr="006F2853" w14:paraId="6DEBE549" w14:textId="77777777" w:rsidTr="0068199C">
        <w:tc>
          <w:tcPr>
            <w:tcW w:w="1497" w:type="dxa"/>
            <w:vAlign w:val="center"/>
          </w:tcPr>
          <w:p w14:paraId="5D2223BC"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3.0-3.2</w:t>
            </w:r>
          </w:p>
        </w:tc>
        <w:tc>
          <w:tcPr>
            <w:tcW w:w="908" w:type="dxa"/>
            <w:vAlign w:val="center"/>
          </w:tcPr>
          <w:p w14:paraId="01C1D09F"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H6</w:t>
            </w:r>
          </w:p>
        </w:tc>
        <w:tc>
          <w:tcPr>
            <w:tcW w:w="1720" w:type="dxa"/>
            <w:vAlign w:val="center"/>
          </w:tcPr>
          <w:p w14:paraId="036D17C4"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23</w:t>
            </w:r>
          </w:p>
        </w:tc>
        <w:tc>
          <w:tcPr>
            <w:tcW w:w="1630" w:type="dxa"/>
            <w:vAlign w:val="center"/>
          </w:tcPr>
          <w:p w14:paraId="0B356FEF"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5.6-5.8</w:t>
            </w:r>
          </w:p>
        </w:tc>
        <w:tc>
          <w:tcPr>
            <w:tcW w:w="1621" w:type="dxa"/>
            <w:vAlign w:val="center"/>
          </w:tcPr>
          <w:p w14:paraId="1C13D100"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H19</w:t>
            </w:r>
          </w:p>
        </w:tc>
        <w:tc>
          <w:tcPr>
            <w:tcW w:w="1640" w:type="dxa"/>
            <w:vAlign w:val="center"/>
          </w:tcPr>
          <w:p w14:paraId="3F45A586"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1</w:t>
            </w:r>
          </w:p>
        </w:tc>
      </w:tr>
      <w:tr w:rsidR="00BB42C2" w:rsidRPr="006F2853" w14:paraId="13E0D44E" w14:textId="77777777" w:rsidTr="0068199C">
        <w:tc>
          <w:tcPr>
            <w:tcW w:w="1497" w:type="dxa"/>
            <w:vAlign w:val="center"/>
          </w:tcPr>
          <w:p w14:paraId="0DC81909"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3.2-3.4</w:t>
            </w:r>
          </w:p>
        </w:tc>
        <w:tc>
          <w:tcPr>
            <w:tcW w:w="908" w:type="dxa"/>
            <w:vAlign w:val="center"/>
          </w:tcPr>
          <w:p w14:paraId="507516F4"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H7</w:t>
            </w:r>
          </w:p>
        </w:tc>
        <w:tc>
          <w:tcPr>
            <w:tcW w:w="1720" w:type="dxa"/>
            <w:vAlign w:val="center"/>
          </w:tcPr>
          <w:p w14:paraId="36FE80AF"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21</w:t>
            </w:r>
          </w:p>
        </w:tc>
        <w:tc>
          <w:tcPr>
            <w:tcW w:w="1630" w:type="dxa"/>
            <w:vAlign w:val="center"/>
          </w:tcPr>
          <w:p w14:paraId="5C9B7E95"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5.8-6.0</w:t>
            </w:r>
          </w:p>
        </w:tc>
        <w:tc>
          <w:tcPr>
            <w:tcW w:w="1621" w:type="dxa"/>
            <w:vAlign w:val="center"/>
          </w:tcPr>
          <w:p w14:paraId="5453FF22"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H20</w:t>
            </w:r>
          </w:p>
        </w:tc>
        <w:tc>
          <w:tcPr>
            <w:tcW w:w="1640" w:type="dxa"/>
            <w:vAlign w:val="center"/>
          </w:tcPr>
          <w:p w14:paraId="356F8F7F"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1</w:t>
            </w:r>
          </w:p>
        </w:tc>
      </w:tr>
      <w:tr w:rsidR="00BB42C2" w:rsidRPr="006F2853" w14:paraId="408DB79B" w14:textId="77777777" w:rsidTr="0068199C">
        <w:tc>
          <w:tcPr>
            <w:tcW w:w="1497" w:type="dxa"/>
            <w:vAlign w:val="center"/>
          </w:tcPr>
          <w:p w14:paraId="333D6DA8"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3.4-3.6</w:t>
            </w:r>
          </w:p>
        </w:tc>
        <w:tc>
          <w:tcPr>
            <w:tcW w:w="908" w:type="dxa"/>
            <w:vAlign w:val="center"/>
          </w:tcPr>
          <w:p w14:paraId="56A49E25"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H8</w:t>
            </w:r>
          </w:p>
        </w:tc>
        <w:tc>
          <w:tcPr>
            <w:tcW w:w="1720" w:type="dxa"/>
            <w:vAlign w:val="center"/>
          </w:tcPr>
          <w:p w14:paraId="0453E2A9"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16</w:t>
            </w:r>
          </w:p>
        </w:tc>
        <w:tc>
          <w:tcPr>
            <w:tcW w:w="1630" w:type="dxa"/>
            <w:vAlign w:val="center"/>
          </w:tcPr>
          <w:p w14:paraId="212B327B"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6.0-6.2</w:t>
            </w:r>
          </w:p>
        </w:tc>
        <w:tc>
          <w:tcPr>
            <w:tcW w:w="1621" w:type="dxa"/>
            <w:vAlign w:val="center"/>
          </w:tcPr>
          <w:p w14:paraId="113C5E4C"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H21</w:t>
            </w:r>
          </w:p>
        </w:tc>
        <w:tc>
          <w:tcPr>
            <w:tcW w:w="1640" w:type="dxa"/>
            <w:vAlign w:val="center"/>
          </w:tcPr>
          <w:p w14:paraId="53FA3345"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2</w:t>
            </w:r>
          </w:p>
        </w:tc>
      </w:tr>
      <w:tr w:rsidR="00BB42C2" w:rsidRPr="006F2853" w14:paraId="5117E78F" w14:textId="77777777" w:rsidTr="0068199C">
        <w:tc>
          <w:tcPr>
            <w:tcW w:w="1497" w:type="dxa"/>
            <w:vAlign w:val="center"/>
          </w:tcPr>
          <w:p w14:paraId="17C99179"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3.6-3.8</w:t>
            </w:r>
          </w:p>
        </w:tc>
        <w:tc>
          <w:tcPr>
            <w:tcW w:w="908" w:type="dxa"/>
            <w:vAlign w:val="center"/>
          </w:tcPr>
          <w:p w14:paraId="2ADE9278"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H9</w:t>
            </w:r>
          </w:p>
        </w:tc>
        <w:tc>
          <w:tcPr>
            <w:tcW w:w="1720" w:type="dxa"/>
            <w:vAlign w:val="center"/>
          </w:tcPr>
          <w:p w14:paraId="37A5D252"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16</w:t>
            </w:r>
          </w:p>
        </w:tc>
        <w:tc>
          <w:tcPr>
            <w:tcW w:w="1630" w:type="dxa"/>
            <w:vAlign w:val="center"/>
          </w:tcPr>
          <w:p w14:paraId="6F826DA0"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6.2-6.4</w:t>
            </w:r>
          </w:p>
        </w:tc>
        <w:tc>
          <w:tcPr>
            <w:tcW w:w="1621" w:type="dxa"/>
            <w:vAlign w:val="center"/>
          </w:tcPr>
          <w:p w14:paraId="79B48B28"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H22</w:t>
            </w:r>
          </w:p>
        </w:tc>
        <w:tc>
          <w:tcPr>
            <w:tcW w:w="1640" w:type="dxa"/>
            <w:vAlign w:val="center"/>
          </w:tcPr>
          <w:p w14:paraId="1E4B7D70"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3</w:t>
            </w:r>
          </w:p>
        </w:tc>
      </w:tr>
      <w:tr w:rsidR="00BB42C2" w:rsidRPr="006F2853" w14:paraId="11994D36" w14:textId="77777777" w:rsidTr="0068199C">
        <w:tc>
          <w:tcPr>
            <w:tcW w:w="1497" w:type="dxa"/>
            <w:vAlign w:val="center"/>
          </w:tcPr>
          <w:p w14:paraId="1D1B49CB"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3.8-4.0</w:t>
            </w:r>
          </w:p>
        </w:tc>
        <w:tc>
          <w:tcPr>
            <w:tcW w:w="908" w:type="dxa"/>
            <w:vAlign w:val="center"/>
          </w:tcPr>
          <w:p w14:paraId="3AEAB95A"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H10</w:t>
            </w:r>
          </w:p>
        </w:tc>
        <w:tc>
          <w:tcPr>
            <w:tcW w:w="1720" w:type="dxa"/>
            <w:vAlign w:val="center"/>
          </w:tcPr>
          <w:p w14:paraId="59D58BE8"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11</w:t>
            </w:r>
          </w:p>
        </w:tc>
        <w:tc>
          <w:tcPr>
            <w:tcW w:w="1630" w:type="dxa"/>
            <w:vAlign w:val="center"/>
          </w:tcPr>
          <w:p w14:paraId="706537CB"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6.4-6.6</w:t>
            </w:r>
          </w:p>
        </w:tc>
        <w:tc>
          <w:tcPr>
            <w:tcW w:w="1621" w:type="dxa"/>
            <w:vAlign w:val="center"/>
          </w:tcPr>
          <w:p w14:paraId="761A51E4"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w:t>
            </w:r>
          </w:p>
        </w:tc>
        <w:tc>
          <w:tcPr>
            <w:tcW w:w="1640" w:type="dxa"/>
            <w:vAlign w:val="center"/>
          </w:tcPr>
          <w:p w14:paraId="6AC48E70"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w:t>
            </w:r>
          </w:p>
        </w:tc>
      </w:tr>
      <w:tr w:rsidR="00BB42C2" w:rsidRPr="006F2853" w14:paraId="61BAF8B0" w14:textId="77777777" w:rsidTr="0068199C">
        <w:tc>
          <w:tcPr>
            <w:tcW w:w="1497" w:type="dxa"/>
            <w:vAlign w:val="center"/>
          </w:tcPr>
          <w:p w14:paraId="4133C119"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4.0-4.2</w:t>
            </w:r>
          </w:p>
        </w:tc>
        <w:tc>
          <w:tcPr>
            <w:tcW w:w="908" w:type="dxa"/>
            <w:vAlign w:val="center"/>
          </w:tcPr>
          <w:p w14:paraId="7983A38F"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H11</w:t>
            </w:r>
          </w:p>
        </w:tc>
        <w:tc>
          <w:tcPr>
            <w:tcW w:w="1720" w:type="dxa"/>
            <w:vAlign w:val="center"/>
          </w:tcPr>
          <w:p w14:paraId="4A26B017"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9</w:t>
            </w:r>
          </w:p>
        </w:tc>
        <w:tc>
          <w:tcPr>
            <w:tcW w:w="1630" w:type="dxa"/>
            <w:vAlign w:val="center"/>
          </w:tcPr>
          <w:p w14:paraId="493E4808"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6.6-6.8</w:t>
            </w:r>
          </w:p>
        </w:tc>
        <w:tc>
          <w:tcPr>
            <w:tcW w:w="1621" w:type="dxa"/>
            <w:vAlign w:val="center"/>
          </w:tcPr>
          <w:p w14:paraId="755E4766"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H23</w:t>
            </w:r>
          </w:p>
        </w:tc>
        <w:tc>
          <w:tcPr>
            <w:tcW w:w="1640" w:type="dxa"/>
            <w:vAlign w:val="center"/>
          </w:tcPr>
          <w:p w14:paraId="3CE614DB"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1</w:t>
            </w:r>
          </w:p>
        </w:tc>
      </w:tr>
      <w:tr w:rsidR="00BB42C2" w:rsidRPr="006F2853" w14:paraId="61047720" w14:textId="77777777" w:rsidTr="0068199C">
        <w:tc>
          <w:tcPr>
            <w:tcW w:w="1497" w:type="dxa"/>
            <w:vAlign w:val="center"/>
          </w:tcPr>
          <w:p w14:paraId="5CE35DB0"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4.2-4.4</w:t>
            </w:r>
          </w:p>
        </w:tc>
        <w:tc>
          <w:tcPr>
            <w:tcW w:w="908" w:type="dxa"/>
            <w:vAlign w:val="center"/>
          </w:tcPr>
          <w:p w14:paraId="198E1C68"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H12</w:t>
            </w:r>
          </w:p>
        </w:tc>
        <w:tc>
          <w:tcPr>
            <w:tcW w:w="1720" w:type="dxa"/>
            <w:vAlign w:val="center"/>
          </w:tcPr>
          <w:p w14:paraId="7BE471BB"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9</w:t>
            </w:r>
          </w:p>
        </w:tc>
        <w:tc>
          <w:tcPr>
            <w:tcW w:w="1630" w:type="dxa"/>
            <w:vAlign w:val="center"/>
          </w:tcPr>
          <w:p w14:paraId="05EC1CBB"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8.2-8.4</w:t>
            </w:r>
          </w:p>
        </w:tc>
        <w:tc>
          <w:tcPr>
            <w:tcW w:w="1621" w:type="dxa"/>
            <w:vAlign w:val="center"/>
          </w:tcPr>
          <w:p w14:paraId="4E16E6E8"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H24</w:t>
            </w:r>
          </w:p>
        </w:tc>
        <w:tc>
          <w:tcPr>
            <w:tcW w:w="1640" w:type="dxa"/>
            <w:vAlign w:val="center"/>
          </w:tcPr>
          <w:p w14:paraId="5FA53C3A" w14:textId="77777777" w:rsidR="00BB42C2" w:rsidRPr="006F2853" w:rsidRDefault="00BB42C2" w:rsidP="00BB42C2">
            <w:pPr>
              <w:jc w:val="center"/>
              <w:rPr>
                <w:rFonts w:eastAsia="Arial" w:cs="Arial"/>
                <w:sz w:val="18"/>
                <w:szCs w:val="18"/>
                <w:lang w:val="en-US"/>
              </w:rPr>
            </w:pPr>
            <w:r w:rsidRPr="006F2853">
              <w:rPr>
                <w:rFonts w:eastAsia="Arial" w:cs="Arial"/>
                <w:sz w:val="18"/>
                <w:szCs w:val="18"/>
                <w:lang w:val="en-US"/>
              </w:rPr>
              <w:t>1</w:t>
            </w:r>
          </w:p>
        </w:tc>
      </w:tr>
      <w:tr w:rsidR="00BB42C2" w:rsidRPr="006F2853" w14:paraId="7FF1AA73" w14:textId="77777777" w:rsidTr="0068199C">
        <w:tc>
          <w:tcPr>
            <w:tcW w:w="1497" w:type="dxa"/>
            <w:tcBorders>
              <w:bottom w:val="single" w:sz="4" w:space="0" w:color="auto"/>
            </w:tcBorders>
            <w:vAlign w:val="center"/>
          </w:tcPr>
          <w:p w14:paraId="035B02B6"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4.4-4.6</w:t>
            </w:r>
          </w:p>
        </w:tc>
        <w:tc>
          <w:tcPr>
            <w:tcW w:w="908" w:type="dxa"/>
            <w:tcBorders>
              <w:bottom w:val="single" w:sz="4" w:space="0" w:color="auto"/>
            </w:tcBorders>
            <w:vAlign w:val="center"/>
          </w:tcPr>
          <w:p w14:paraId="5583ABCD" w14:textId="77777777" w:rsidR="00BB42C2" w:rsidRPr="006F2853" w:rsidRDefault="00BB42C2" w:rsidP="00BB42C2">
            <w:pPr>
              <w:jc w:val="center"/>
              <w:rPr>
                <w:rFonts w:cs="Arial"/>
                <w:sz w:val="18"/>
                <w:szCs w:val="18"/>
                <w:lang w:val="en-US"/>
              </w:rPr>
            </w:pPr>
            <w:r w:rsidRPr="006F2853">
              <w:rPr>
                <w:rFonts w:eastAsia="Arial" w:cs="Arial"/>
                <w:sz w:val="18"/>
                <w:szCs w:val="18"/>
                <w:lang w:val="en-US"/>
              </w:rPr>
              <w:t>H13</w:t>
            </w:r>
          </w:p>
        </w:tc>
        <w:tc>
          <w:tcPr>
            <w:tcW w:w="1720" w:type="dxa"/>
            <w:tcBorders>
              <w:bottom w:val="single" w:sz="4" w:space="0" w:color="auto"/>
            </w:tcBorders>
            <w:vAlign w:val="center"/>
          </w:tcPr>
          <w:p w14:paraId="3762AD57" w14:textId="77777777" w:rsidR="00BB42C2" w:rsidRPr="006F2853" w:rsidRDefault="00BB42C2" w:rsidP="00BB42C2">
            <w:pPr>
              <w:jc w:val="center"/>
              <w:rPr>
                <w:rFonts w:cs="Arial"/>
                <w:sz w:val="18"/>
                <w:szCs w:val="18"/>
                <w:lang w:val="en-US"/>
              </w:rPr>
            </w:pPr>
            <w:r w:rsidRPr="006F2853">
              <w:rPr>
                <w:rFonts w:cs="Arial"/>
                <w:sz w:val="18"/>
                <w:szCs w:val="18"/>
                <w:lang w:val="en-US"/>
              </w:rPr>
              <w:t>3</w:t>
            </w:r>
          </w:p>
        </w:tc>
        <w:tc>
          <w:tcPr>
            <w:tcW w:w="1630" w:type="dxa"/>
            <w:tcBorders>
              <w:bottom w:val="single" w:sz="4" w:space="0" w:color="auto"/>
            </w:tcBorders>
          </w:tcPr>
          <w:p w14:paraId="5FA0C296" w14:textId="77777777" w:rsidR="00BB42C2" w:rsidRPr="006F2853" w:rsidRDefault="00BB42C2" w:rsidP="00BB42C2">
            <w:pPr>
              <w:jc w:val="center"/>
              <w:rPr>
                <w:rFonts w:cs="Arial"/>
                <w:sz w:val="18"/>
                <w:szCs w:val="18"/>
                <w:lang w:val="en-US"/>
              </w:rPr>
            </w:pPr>
          </w:p>
        </w:tc>
        <w:tc>
          <w:tcPr>
            <w:tcW w:w="1621" w:type="dxa"/>
            <w:tcBorders>
              <w:bottom w:val="single" w:sz="4" w:space="0" w:color="auto"/>
            </w:tcBorders>
          </w:tcPr>
          <w:p w14:paraId="3555E87B" w14:textId="77777777" w:rsidR="00BB42C2" w:rsidRPr="006F2853" w:rsidRDefault="00BB42C2" w:rsidP="00BB42C2">
            <w:pPr>
              <w:jc w:val="center"/>
              <w:rPr>
                <w:rFonts w:cs="Arial"/>
                <w:sz w:val="18"/>
                <w:szCs w:val="18"/>
                <w:lang w:val="en-US"/>
              </w:rPr>
            </w:pPr>
          </w:p>
        </w:tc>
        <w:tc>
          <w:tcPr>
            <w:tcW w:w="1640" w:type="dxa"/>
            <w:tcBorders>
              <w:bottom w:val="single" w:sz="4" w:space="0" w:color="auto"/>
            </w:tcBorders>
          </w:tcPr>
          <w:p w14:paraId="3BC4976B" w14:textId="77777777" w:rsidR="00BB42C2" w:rsidRPr="006F2853" w:rsidRDefault="00BB42C2" w:rsidP="00BB42C2">
            <w:pPr>
              <w:jc w:val="center"/>
              <w:rPr>
                <w:rFonts w:cs="Arial"/>
                <w:sz w:val="18"/>
                <w:szCs w:val="18"/>
                <w:lang w:val="en-US"/>
              </w:rPr>
            </w:pPr>
          </w:p>
        </w:tc>
      </w:tr>
    </w:tbl>
    <w:p w14:paraId="75250206" w14:textId="77777777" w:rsidR="00BB42C2" w:rsidRPr="006F2853" w:rsidRDefault="00BB42C2" w:rsidP="00BB42C2">
      <w:pPr>
        <w:jc w:val="both"/>
        <w:rPr>
          <w:rFonts w:cs="Arial"/>
          <w:i/>
          <w:szCs w:val="22"/>
          <w:lang w:val="en-US"/>
        </w:rPr>
      </w:pPr>
    </w:p>
    <w:p w14:paraId="06AA8A14" w14:textId="77777777" w:rsidR="00700E34" w:rsidRPr="006F2853" w:rsidRDefault="00700E34" w:rsidP="00BB42C2">
      <w:pPr>
        <w:jc w:val="center"/>
        <w:rPr>
          <w:rFonts w:cs="Arial"/>
          <w:b/>
          <w:bCs/>
          <w:iCs/>
          <w:sz w:val="18"/>
          <w:szCs w:val="18"/>
          <w:lang w:val="en-US"/>
        </w:rPr>
      </w:pPr>
      <w:bookmarkStart w:id="7" w:name="bookmark=id.19c6y18" w:colFirst="0" w:colLast="0"/>
      <w:bookmarkStart w:id="8" w:name="bookmark=id.3tbugp1" w:colFirst="0" w:colLast="0"/>
      <w:bookmarkEnd w:id="7"/>
      <w:bookmarkEnd w:id="8"/>
    </w:p>
    <w:p w14:paraId="4350A558" w14:textId="77777777" w:rsidR="00700E34" w:rsidRPr="006F2853" w:rsidRDefault="00700E34" w:rsidP="00BB42C2">
      <w:pPr>
        <w:jc w:val="center"/>
        <w:rPr>
          <w:rFonts w:cs="Arial"/>
          <w:b/>
          <w:bCs/>
          <w:iCs/>
          <w:sz w:val="18"/>
          <w:szCs w:val="18"/>
          <w:lang w:val="en-US"/>
        </w:rPr>
      </w:pPr>
    </w:p>
    <w:p w14:paraId="66912039" w14:textId="77777777" w:rsidR="00700E34" w:rsidRPr="006F2853" w:rsidRDefault="00700E34" w:rsidP="00BB42C2">
      <w:pPr>
        <w:jc w:val="center"/>
        <w:rPr>
          <w:rFonts w:cs="Arial"/>
          <w:b/>
          <w:bCs/>
          <w:iCs/>
          <w:sz w:val="18"/>
          <w:szCs w:val="18"/>
          <w:lang w:val="en-US"/>
        </w:rPr>
      </w:pPr>
    </w:p>
    <w:p w14:paraId="1C173F2F" w14:textId="77777777" w:rsidR="00700E34" w:rsidRPr="006F2853" w:rsidRDefault="00700E34" w:rsidP="00BB42C2">
      <w:pPr>
        <w:jc w:val="center"/>
        <w:rPr>
          <w:rFonts w:cs="Arial"/>
          <w:b/>
          <w:bCs/>
          <w:iCs/>
          <w:sz w:val="18"/>
          <w:szCs w:val="18"/>
          <w:lang w:val="en-US"/>
        </w:rPr>
      </w:pPr>
    </w:p>
    <w:p w14:paraId="76352DAB" w14:textId="77777777" w:rsidR="00700E34" w:rsidRPr="006F2853" w:rsidRDefault="00700E34" w:rsidP="00357845">
      <w:pPr>
        <w:rPr>
          <w:rFonts w:cs="Arial"/>
          <w:b/>
          <w:bCs/>
          <w:iCs/>
          <w:sz w:val="18"/>
          <w:szCs w:val="18"/>
          <w:lang w:val="en-US"/>
        </w:rPr>
      </w:pPr>
    </w:p>
    <w:p w14:paraId="6B5DFE75" w14:textId="20F51BB8" w:rsidR="00F6658E" w:rsidRPr="006F2853" w:rsidRDefault="00BB42C2" w:rsidP="00BB42C2">
      <w:pPr>
        <w:jc w:val="center"/>
        <w:rPr>
          <w:rFonts w:cs="Arial"/>
          <w:b/>
          <w:bCs/>
          <w:iCs/>
          <w:sz w:val="18"/>
          <w:szCs w:val="18"/>
          <w:lang w:val="en-US"/>
        </w:rPr>
      </w:pPr>
      <w:r w:rsidRPr="006F2853">
        <w:rPr>
          <w:rFonts w:cs="Arial"/>
          <w:b/>
          <w:bCs/>
          <w:iCs/>
          <w:sz w:val="18"/>
          <w:szCs w:val="18"/>
          <w:lang w:val="en-US"/>
        </w:rPr>
        <w:lastRenderedPageBreak/>
        <w:t xml:space="preserve">Table </w:t>
      </w:r>
      <w:r w:rsidR="00642DD8" w:rsidRPr="006F2853">
        <w:rPr>
          <w:rFonts w:cs="Arial"/>
          <w:b/>
          <w:bCs/>
          <w:iCs/>
          <w:sz w:val="18"/>
          <w:szCs w:val="18"/>
          <w:lang w:val="en-US"/>
        </w:rPr>
        <w:t>3</w:t>
      </w:r>
      <w:r w:rsidRPr="006F2853">
        <w:rPr>
          <w:rFonts w:cs="Arial"/>
          <w:b/>
          <w:bCs/>
          <w:iCs/>
          <w:sz w:val="18"/>
          <w:szCs w:val="18"/>
          <w:lang w:val="en-US"/>
        </w:rPr>
        <w:t>: Sectioning criteria considered for rut depth – CDA method</w:t>
      </w:r>
    </w:p>
    <w:tbl>
      <w:tblPr>
        <w:tblStyle w:val="TableGrid"/>
        <w:tblpPr w:leftFromText="180" w:rightFromText="180" w:vertAnchor="text" w:tblpXSpec="center" w:tblpY="1"/>
        <w:tblOverlap w:val="never"/>
        <w:tblW w:w="90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908"/>
        <w:gridCol w:w="1720"/>
        <w:gridCol w:w="1630"/>
        <w:gridCol w:w="1621"/>
        <w:gridCol w:w="1640"/>
      </w:tblGrid>
      <w:tr w:rsidR="00F6658E" w:rsidRPr="006F2853" w14:paraId="6991BB8B" w14:textId="77777777" w:rsidTr="0068199C">
        <w:tc>
          <w:tcPr>
            <w:tcW w:w="1497" w:type="dxa"/>
            <w:tcBorders>
              <w:top w:val="single" w:sz="4" w:space="0" w:color="auto"/>
              <w:bottom w:val="single" w:sz="4" w:space="0" w:color="auto"/>
            </w:tcBorders>
            <w:vAlign w:val="center"/>
          </w:tcPr>
          <w:p w14:paraId="0FF7D0F5" w14:textId="5FE21451" w:rsidR="00F6658E" w:rsidRPr="006F2853" w:rsidRDefault="00F6658E" w:rsidP="00F6658E">
            <w:pPr>
              <w:jc w:val="center"/>
              <w:rPr>
                <w:rFonts w:cs="Arial"/>
                <w:i/>
                <w:sz w:val="18"/>
                <w:szCs w:val="18"/>
                <w:lang w:val="en-US"/>
              </w:rPr>
            </w:pPr>
            <w:r w:rsidRPr="006F2853">
              <w:rPr>
                <w:rFonts w:eastAsia="Arial" w:cs="Arial"/>
                <w:b/>
                <w:sz w:val="18"/>
                <w:szCs w:val="18"/>
                <w:lang w:val="en-US"/>
              </w:rPr>
              <w:t>Average of Rut depth of each segment</w:t>
            </w:r>
          </w:p>
        </w:tc>
        <w:tc>
          <w:tcPr>
            <w:tcW w:w="908" w:type="dxa"/>
            <w:tcBorders>
              <w:top w:val="single" w:sz="4" w:space="0" w:color="auto"/>
              <w:bottom w:val="single" w:sz="4" w:space="0" w:color="auto"/>
            </w:tcBorders>
            <w:vAlign w:val="center"/>
          </w:tcPr>
          <w:p w14:paraId="3118039F" w14:textId="46AB179E" w:rsidR="00F6658E" w:rsidRPr="006F2853" w:rsidRDefault="00F6658E" w:rsidP="00F6658E">
            <w:pPr>
              <w:jc w:val="center"/>
              <w:rPr>
                <w:rFonts w:cs="Arial"/>
                <w:i/>
                <w:sz w:val="18"/>
                <w:szCs w:val="18"/>
                <w:lang w:val="en-US"/>
              </w:rPr>
            </w:pPr>
            <w:r w:rsidRPr="006F2853">
              <w:rPr>
                <w:rFonts w:eastAsia="Arial" w:cs="Arial"/>
                <w:b/>
                <w:sz w:val="18"/>
                <w:szCs w:val="18"/>
                <w:lang w:val="en-US"/>
              </w:rPr>
              <w:t>Section No.</w:t>
            </w:r>
          </w:p>
        </w:tc>
        <w:tc>
          <w:tcPr>
            <w:tcW w:w="1720" w:type="dxa"/>
            <w:tcBorders>
              <w:top w:val="single" w:sz="4" w:space="0" w:color="auto"/>
              <w:bottom w:val="single" w:sz="4" w:space="0" w:color="auto"/>
            </w:tcBorders>
            <w:vAlign w:val="center"/>
          </w:tcPr>
          <w:p w14:paraId="014FC295" w14:textId="561A2DD6" w:rsidR="00F6658E" w:rsidRPr="006F2853" w:rsidRDefault="00F6658E" w:rsidP="00F6658E">
            <w:pPr>
              <w:jc w:val="center"/>
              <w:rPr>
                <w:rFonts w:cs="Arial"/>
                <w:i/>
                <w:sz w:val="18"/>
                <w:szCs w:val="18"/>
                <w:lang w:val="en-US"/>
              </w:rPr>
            </w:pPr>
            <w:r w:rsidRPr="006F2853">
              <w:rPr>
                <w:rFonts w:eastAsia="Arial" w:cs="Arial"/>
                <w:b/>
                <w:sz w:val="18"/>
                <w:szCs w:val="18"/>
                <w:lang w:val="en-US"/>
              </w:rPr>
              <w:t>No. of segments in each section</w:t>
            </w:r>
          </w:p>
        </w:tc>
        <w:tc>
          <w:tcPr>
            <w:tcW w:w="1630" w:type="dxa"/>
            <w:tcBorders>
              <w:top w:val="single" w:sz="4" w:space="0" w:color="auto"/>
              <w:bottom w:val="single" w:sz="4" w:space="0" w:color="auto"/>
            </w:tcBorders>
            <w:vAlign w:val="center"/>
          </w:tcPr>
          <w:p w14:paraId="6BE87D1B" w14:textId="25989FC0" w:rsidR="00F6658E" w:rsidRPr="006F2853" w:rsidRDefault="00F6658E" w:rsidP="00F6658E">
            <w:pPr>
              <w:jc w:val="center"/>
              <w:rPr>
                <w:rFonts w:eastAsia="Arial" w:cs="Arial"/>
                <w:b/>
                <w:sz w:val="18"/>
                <w:szCs w:val="18"/>
                <w:lang w:val="en-US"/>
              </w:rPr>
            </w:pPr>
            <w:r w:rsidRPr="006F2853">
              <w:rPr>
                <w:rFonts w:eastAsia="Arial" w:cs="Arial"/>
                <w:b/>
                <w:sz w:val="18"/>
                <w:szCs w:val="18"/>
                <w:lang w:val="en-US"/>
              </w:rPr>
              <w:t>Average of Rut depth of each segment</w:t>
            </w:r>
          </w:p>
        </w:tc>
        <w:tc>
          <w:tcPr>
            <w:tcW w:w="1621" w:type="dxa"/>
            <w:tcBorders>
              <w:top w:val="single" w:sz="4" w:space="0" w:color="auto"/>
              <w:bottom w:val="single" w:sz="4" w:space="0" w:color="auto"/>
            </w:tcBorders>
            <w:vAlign w:val="center"/>
          </w:tcPr>
          <w:p w14:paraId="511470BE" w14:textId="79AC912E" w:rsidR="00F6658E" w:rsidRPr="006F2853" w:rsidRDefault="00F6658E" w:rsidP="00F6658E">
            <w:pPr>
              <w:jc w:val="center"/>
              <w:rPr>
                <w:rFonts w:eastAsia="Arial" w:cs="Arial"/>
                <w:b/>
                <w:sz w:val="18"/>
                <w:szCs w:val="18"/>
                <w:lang w:val="en-US"/>
              </w:rPr>
            </w:pPr>
            <w:r w:rsidRPr="006F2853">
              <w:rPr>
                <w:rFonts w:eastAsia="Arial" w:cs="Arial"/>
                <w:b/>
                <w:sz w:val="18"/>
                <w:szCs w:val="18"/>
                <w:lang w:val="en-US"/>
              </w:rPr>
              <w:t>Section No.</w:t>
            </w:r>
          </w:p>
        </w:tc>
        <w:tc>
          <w:tcPr>
            <w:tcW w:w="1640" w:type="dxa"/>
            <w:tcBorders>
              <w:top w:val="single" w:sz="4" w:space="0" w:color="auto"/>
              <w:bottom w:val="single" w:sz="4" w:space="0" w:color="auto"/>
            </w:tcBorders>
            <w:vAlign w:val="center"/>
          </w:tcPr>
          <w:p w14:paraId="1835F8AD" w14:textId="02FD9912" w:rsidR="00F6658E" w:rsidRPr="006F2853" w:rsidRDefault="00F6658E" w:rsidP="00F6658E">
            <w:pPr>
              <w:jc w:val="center"/>
              <w:rPr>
                <w:rFonts w:eastAsia="Arial" w:cs="Arial"/>
                <w:b/>
                <w:sz w:val="18"/>
                <w:szCs w:val="18"/>
                <w:lang w:val="en-US"/>
              </w:rPr>
            </w:pPr>
            <w:r w:rsidRPr="006F2853">
              <w:rPr>
                <w:rFonts w:eastAsia="Arial" w:cs="Arial"/>
                <w:b/>
                <w:sz w:val="18"/>
                <w:szCs w:val="18"/>
                <w:lang w:val="en-US"/>
              </w:rPr>
              <w:t>No. of segments in each section</w:t>
            </w:r>
          </w:p>
        </w:tc>
      </w:tr>
      <w:tr w:rsidR="00F6658E" w:rsidRPr="006F2853" w14:paraId="0E34451D" w14:textId="77777777" w:rsidTr="0068199C">
        <w:tc>
          <w:tcPr>
            <w:tcW w:w="1497" w:type="dxa"/>
            <w:tcBorders>
              <w:top w:val="single" w:sz="4" w:space="0" w:color="auto"/>
            </w:tcBorders>
            <w:vAlign w:val="center"/>
          </w:tcPr>
          <w:p w14:paraId="16D4B444" w14:textId="79746437" w:rsidR="00F6658E" w:rsidRPr="006F2853" w:rsidRDefault="00F6658E" w:rsidP="00F6658E">
            <w:pPr>
              <w:jc w:val="center"/>
              <w:rPr>
                <w:rFonts w:cs="Arial"/>
                <w:sz w:val="18"/>
                <w:szCs w:val="18"/>
                <w:lang w:val="en-US"/>
              </w:rPr>
            </w:pPr>
            <w:r w:rsidRPr="006F2853">
              <w:rPr>
                <w:rFonts w:eastAsia="Arial" w:cs="Arial"/>
                <w:sz w:val="18"/>
                <w:szCs w:val="18"/>
                <w:lang w:val="en-US"/>
              </w:rPr>
              <w:t>0.0-1.0</w:t>
            </w:r>
          </w:p>
        </w:tc>
        <w:tc>
          <w:tcPr>
            <w:tcW w:w="908" w:type="dxa"/>
            <w:tcBorders>
              <w:top w:val="single" w:sz="4" w:space="0" w:color="auto"/>
            </w:tcBorders>
            <w:vAlign w:val="center"/>
          </w:tcPr>
          <w:p w14:paraId="79145656" w14:textId="7CAC440C" w:rsidR="00F6658E" w:rsidRPr="006F2853" w:rsidRDefault="00F6658E" w:rsidP="00F6658E">
            <w:pPr>
              <w:jc w:val="center"/>
              <w:rPr>
                <w:rFonts w:cs="Arial"/>
                <w:sz w:val="18"/>
                <w:szCs w:val="18"/>
                <w:lang w:val="en-US"/>
              </w:rPr>
            </w:pPr>
            <w:r w:rsidRPr="006F2853">
              <w:rPr>
                <w:rFonts w:eastAsia="Arial" w:cs="Arial"/>
                <w:sz w:val="18"/>
                <w:szCs w:val="18"/>
                <w:lang w:val="en-US"/>
              </w:rPr>
              <w:t>H1</w:t>
            </w:r>
          </w:p>
        </w:tc>
        <w:tc>
          <w:tcPr>
            <w:tcW w:w="1720" w:type="dxa"/>
            <w:tcBorders>
              <w:top w:val="single" w:sz="4" w:space="0" w:color="auto"/>
            </w:tcBorders>
            <w:vAlign w:val="center"/>
          </w:tcPr>
          <w:p w14:paraId="1C4125F1" w14:textId="6C12761F" w:rsidR="00F6658E" w:rsidRPr="006F2853" w:rsidRDefault="00F6658E" w:rsidP="00F6658E">
            <w:pPr>
              <w:jc w:val="center"/>
              <w:rPr>
                <w:rFonts w:cs="Arial"/>
                <w:sz w:val="18"/>
                <w:szCs w:val="18"/>
                <w:lang w:val="en-US"/>
              </w:rPr>
            </w:pPr>
            <w:r w:rsidRPr="006F2853">
              <w:rPr>
                <w:rFonts w:eastAsia="Arial" w:cs="Arial"/>
                <w:sz w:val="18"/>
                <w:szCs w:val="18"/>
                <w:lang w:val="en-US"/>
              </w:rPr>
              <w:t>1</w:t>
            </w:r>
          </w:p>
        </w:tc>
        <w:tc>
          <w:tcPr>
            <w:tcW w:w="1630" w:type="dxa"/>
            <w:tcBorders>
              <w:top w:val="single" w:sz="4" w:space="0" w:color="auto"/>
            </w:tcBorders>
            <w:vAlign w:val="center"/>
          </w:tcPr>
          <w:p w14:paraId="0A595C68" w14:textId="10F92824" w:rsidR="00F6658E" w:rsidRPr="006F2853" w:rsidRDefault="00F6658E" w:rsidP="00F6658E">
            <w:pPr>
              <w:jc w:val="center"/>
              <w:rPr>
                <w:rFonts w:eastAsia="Arial" w:cs="Arial"/>
                <w:sz w:val="18"/>
                <w:szCs w:val="18"/>
                <w:lang w:val="en-US"/>
              </w:rPr>
            </w:pPr>
            <w:r w:rsidRPr="006F2853">
              <w:rPr>
                <w:rFonts w:eastAsia="Arial" w:cs="Arial"/>
                <w:sz w:val="18"/>
                <w:szCs w:val="18"/>
                <w:lang w:val="en-US"/>
              </w:rPr>
              <w:t>6.0-7.0</w:t>
            </w:r>
          </w:p>
        </w:tc>
        <w:tc>
          <w:tcPr>
            <w:tcW w:w="1621" w:type="dxa"/>
            <w:tcBorders>
              <w:top w:val="single" w:sz="4" w:space="0" w:color="auto"/>
            </w:tcBorders>
            <w:vAlign w:val="center"/>
          </w:tcPr>
          <w:p w14:paraId="213AAAB2" w14:textId="3F840CB7" w:rsidR="00F6658E" w:rsidRPr="006F2853" w:rsidRDefault="00F6658E" w:rsidP="00F6658E">
            <w:pPr>
              <w:jc w:val="center"/>
              <w:rPr>
                <w:rFonts w:eastAsia="Arial" w:cs="Arial"/>
                <w:sz w:val="18"/>
                <w:szCs w:val="18"/>
                <w:lang w:val="en-US"/>
              </w:rPr>
            </w:pPr>
            <w:r w:rsidRPr="006F2853">
              <w:rPr>
                <w:rFonts w:eastAsia="Arial" w:cs="Arial"/>
                <w:sz w:val="18"/>
                <w:szCs w:val="18"/>
                <w:lang w:val="en-US"/>
              </w:rPr>
              <w:t>H7</w:t>
            </w:r>
          </w:p>
        </w:tc>
        <w:tc>
          <w:tcPr>
            <w:tcW w:w="1640" w:type="dxa"/>
            <w:tcBorders>
              <w:top w:val="single" w:sz="4" w:space="0" w:color="auto"/>
            </w:tcBorders>
            <w:vAlign w:val="center"/>
          </w:tcPr>
          <w:p w14:paraId="62B328E2" w14:textId="402CB20B" w:rsidR="00F6658E" w:rsidRPr="006F2853" w:rsidRDefault="00F6658E" w:rsidP="00F6658E">
            <w:pPr>
              <w:jc w:val="center"/>
              <w:rPr>
                <w:rFonts w:eastAsia="Arial" w:cs="Arial"/>
                <w:sz w:val="18"/>
                <w:szCs w:val="18"/>
                <w:lang w:val="en-US"/>
              </w:rPr>
            </w:pPr>
            <w:r w:rsidRPr="006F2853">
              <w:rPr>
                <w:rFonts w:eastAsia="Arial" w:cs="Arial"/>
                <w:sz w:val="18"/>
                <w:szCs w:val="18"/>
                <w:lang w:val="en-US"/>
              </w:rPr>
              <w:t>3</w:t>
            </w:r>
          </w:p>
        </w:tc>
      </w:tr>
      <w:tr w:rsidR="00F6658E" w:rsidRPr="006F2853" w14:paraId="70AE66DE" w14:textId="77777777" w:rsidTr="0068199C">
        <w:tc>
          <w:tcPr>
            <w:tcW w:w="1497" w:type="dxa"/>
            <w:vAlign w:val="center"/>
          </w:tcPr>
          <w:p w14:paraId="064C294E" w14:textId="453D3A64" w:rsidR="00F6658E" w:rsidRPr="006F2853" w:rsidRDefault="00F6658E" w:rsidP="00F6658E">
            <w:pPr>
              <w:jc w:val="center"/>
              <w:rPr>
                <w:rFonts w:cs="Arial"/>
                <w:sz w:val="18"/>
                <w:szCs w:val="18"/>
                <w:lang w:val="en-US"/>
              </w:rPr>
            </w:pPr>
            <w:r w:rsidRPr="006F2853">
              <w:rPr>
                <w:rFonts w:eastAsia="Arial" w:cs="Arial"/>
                <w:sz w:val="18"/>
                <w:szCs w:val="18"/>
                <w:lang w:val="en-US"/>
              </w:rPr>
              <w:t>1.0-2.0</w:t>
            </w:r>
          </w:p>
        </w:tc>
        <w:tc>
          <w:tcPr>
            <w:tcW w:w="908" w:type="dxa"/>
            <w:vAlign w:val="center"/>
          </w:tcPr>
          <w:p w14:paraId="32D9388E" w14:textId="6C62B098" w:rsidR="00F6658E" w:rsidRPr="006F2853" w:rsidRDefault="00F6658E" w:rsidP="00F6658E">
            <w:pPr>
              <w:jc w:val="center"/>
              <w:rPr>
                <w:rFonts w:cs="Arial"/>
                <w:sz w:val="18"/>
                <w:szCs w:val="18"/>
                <w:lang w:val="en-US"/>
              </w:rPr>
            </w:pPr>
            <w:r w:rsidRPr="006F2853">
              <w:rPr>
                <w:rFonts w:eastAsia="Arial" w:cs="Arial"/>
                <w:sz w:val="18"/>
                <w:szCs w:val="18"/>
                <w:lang w:val="en-US"/>
              </w:rPr>
              <w:t>H2</w:t>
            </w:r>
          </w:p>
        </w:tc>
        <w:tc>
          <w:tcPr>
            <w:tcW w:w="1720" w:type="dxa"/>
            <w:vAlign w:val="center"/>
          </w:tcPr>
          <w:p w14:paraId="525B614C" w14:textId="08948421" w:rsidR="00F6658E" w:rsidRPr="006F2853" w:rsidRDefault="00F6658E" w:rsidP="00F6658E">
            <w:pPr>
              <w:jc w:val="center"/>
              <w:rPr>
                <w:rFonts w:cs="Arial"/>
                <w:sz w:val="18"/>
                <w:szCs w:val="18"/>
                <w:lang w:val="en-US"/>
              </w:rPr>
            </w:pPr>
            <w:r w:rsidRPr="006F2853">
              <w:rPr>
                <w:rFonts w:eastAsia="Arial" w:cs="Arial"/>
                <w:sz w:val="18"/>
                <w:szCs w:val="18"/>
                <w:lang w:val="en-US"/>
              </w:rPr>
              <w:t>10</w:t>
            </w:r>
          </w:p>
        </w:tc>
        <w:tc>
          <w:tcPr>
            <w:tcW w:w="1630" w:type="dxa"/>
            <w:vAlign w:val="center"/>
          </w:tcPr>
          <w:p w14:paraId="16B085EA" w14:textId="6F5CC1A6" w:rsidR="00F6658E" w:rsidRPr="006F2853" w:rsidRDefault="00F6658E" w:rsidP="00F6658E">
            <w:pPr>
              <w:jc w:val="center"/>
              <w:rPr>
                <w:rFonts w:eastAsia="Arial" w:cs="Arial"/>
                <w:sz w:val="18"/>
                <w:szCs w:val="18"/>
                <w:lang w:val="en-US"/>
              </w:rPr>
            </w:pPr>
            <w:r w:rsidRPr="006F2853">
              <w:rPr>
                <w:rFonts w:eastAsia="Arial" w:cs="Arial"/>
                <w:sz w:val="18"/>
                <w:szCs w:val="18"/>
                <w:lang w:val="en-US"/>
              </w:rPr>
              <w:t>7.0-8.0</w:t>
            </w:r>
          </w:p>
        </w:tc>
        <w:tc>
          <w:tcPr>
            <w:tcW w:w="1621" w:type="dxa"/>
            <w:vAlign w:val="center"/>
          </w:tcPr>
          <w:p w14:paraId="0D0E2BAA" w14:textId="7BBECC15" w:rsidR="00F6658E" w:rsidRPr="006F2853" w:rsidRDefault="00F6658E" w:rsidP="00F6658E">
            <w:pPr>
              <w:jc w:val="center"/>
              <w:rPr>
                <w:rFonts w:eastAsia="Arial" w:cs="Arial"/>
                <w:sz w:val="18"/>
                <w:szCs w:val="18"/>
                <w:lang w:val="en-US"/>
              </w:rPr>
            </w:pPr>
            <w:r w:rsidRPr="006F2853">
              <w:rPr>
                <w:rFonts w:eastAsia="Arial" w:cs="Arial"/>
                <w:sz w:val="18"/>
                <w:szCs w:val="18"/>
                <w:lang w:val="en-US"/>
              </w:rPr>
              <w:t>H8</w:t>
            </w:r>
          </w:p>
        </w:tc>
        <w:tc>
          <w:tcPr>
            <w:tcW w:w="1640" w:type="dxa"/>
            <w:vAlign w:val="center"/>
          </w:tcPr>
          <w:p w14:paraId="73ADE16F" w14:textId="0EEF7A55" w:rsidR="00F6658E" w:rsidRPr="006F2853" w:rsidRDefault="00F6658E" w:rsidP="00F6658E">
            <w:pPr>
              <w:jc w:val="center"/>
              <w:rPr>
                <w:rFonts w:eastAsia="Arial" w:cs="Arial"/>
                <w:sz w:val="18"/>
                <w:szCs w:val="18"/>
                <w:lang w:val="en-US"/>
              </w:rPr>
            </w:pPr>
            <w:r w:rsidRPr="006F2853">
              <w:rPr>
                <w:rFonts w:eastAsia="Arial" w:cs="Arial"/>
                <w:sz w:val="18"/>
                <w:szCs w:val="18"/>
                <w:lang w:val="en-US"/>
              </w:rPr>
              <w:t>2</w:t>
            </w:r>
          </w:p>
        </w:tc>
      </w:tr>
      <w:tr w:rsidR="00F6658E" w:rsidRPr="006F2853" w14:paraId="5054B960" w14:textId="77777777" w:rsidTr="0068199C">
        <w:tc>
          <w:tcPr>
            <w:tcW w:w="1497" w:type="dxa"/>
            <w:vAlign w:val="center"/>
          </w:tcPr>
          <w:p w14:paraId="6DAD431D" w14:textId="49B47057" w:rsidR="00F6658E" w:rsidRPr="006F2853" w:rsidRDefault="00F6658E" w:rsidP="00F6658E">
            <w:pPr>
              <w:jc w:val="center"/>
              <w:rPr>
                <w:rFonts w:cs="Arial"/>
                <w:sz w:val="18"/>
                <w:szCs w:val="18"/>
                <w:lang w:val="en-US"/>
              </w:rPr>
            </w:pPr>
            <w:r w:rsidRPr="006F2853">
              <w:rPr>
                <w:rFonts w:eastAsia="Arial" w:cs="Arial"/>
                <w:sz w:val="18"/>
                <w:szCs w:val="18"/>
                <w:lang w:val="en-US"/>
              </w:rPr>
              <w:t>2.0-3.0</w:t>
            </w:r>
          </w:p>
        </w:tc>
        <w:tc>
          <w:tcPr>
            <w:tcW w:w="908" w:type="dxa"/>
            <w:vAlign w:val="center"/>
          </w:tcPr>
          <w:p w14:paraId="2AF4A21A" w14:textId="6F1ABF06" w:rsidR="00F6658E" w:rsidRPr="006F2853" w:rsidRDefault="00F6658E" w:rsidP="00F6658E">
            <w:pPr>
              <w:jc w:val="center"/>
              <w:rPr>
                <w:rFonts w:cs="Arial"/>
                <w:sz w:val="18"/>
                <w:szCs w:val="18"/>
                <w:lang w:val="en-US"/>
              </w:rPr>
            </w:pPr>
            <w:r w:rsidRPr="006F2853">
              <w:rPr>
                <w:rFonts w:eastAsia="Arial" w:cs="Arial"/>
                <w:sz w:val="18"/>
                <w:szCs w:val="18"/>
                <w:lang w:val="en-US"/>
              </w:rPr>
              <w:t>H3</w:t>
            </w:r>
          </w:p>
        </w:tc>
        <w:tc>
          <w:tcPr>
            <w:tcW w:w="1720" w:type="dxa"/>
            <w:vAlign w:val="center"/>
          </w:tcPr>
          <w:p w14:paraId="05FB8EF3" w14:textId="7BA82269" w:rsidR="00F6658E" w:rsidRPr="006F2853" w:rsidRDefault="00F6658E" w:rsidP="00F6658E">
            <w:pPr>
              <w:jc w:val="center"/>
              <w:rPr>
                <w:rFonts w:cs="Arial"/>
                <w:sz w:val="18"/>
                <w:szCs w:val="18"/>
                <w:lang w:val="en-US"/>
              </w:rPr>
            </w:pPr>
            <w:r w:rsidRPr="006F2853">
              <w:rPr>
                <w:rFonts w:eastAsia="Arial" w:cs="Arial"/>
                <w:sz w:val="18"/>
                <w:szCs w:val="18"/>
                <w:lang w:val="en-US"/>
              </w:rPr>
              <w:t>54</w:t>
            </w:r>
          </w:p>
        </w:tc>
        <w:tc>
          <w:tcPr>
            <w:tcW w:w="1630" w:type="dxa"/>
            <w:vAlign w:val="center"/>
          </w:tcPr>
          <w:p w14:paraId="1EA7A90A" w14:textId="4EB1A487" w:rsidR="00F6658E" w:rsidRPr="006F2853" w:rsidRDefault="00F6658E" w:rsidP="00F6658E">
            <w:pPr>
              <w:jc w:val="center"/>
              <w:rPr>
                <w:rFonts w:eastAsia="Arial" w:cs="Arial"/>
                <w:sz w:val="18"/>
                <w:szCs w:val="18"/>
                <w:lang w:val="en-US"/>
              </w:rPr>
            </w:pPr>
            <w:r w:rsidRPr="006F2853">
              <w:rPr>
                <w:rFonts w:eastAsia="Arial" w:cs="Arial"/>
                <w:sz w:val="18"/>
                <w:szCs w:val="18"/>
                <w:lang w:val="en-US"/>
              </w:rPr>
              <w:t>8.0-9.0</w:t>
            </w:r>
          </w:p>
        </w:tc>
        <w:tc>
          <w:tcPr>
            <w:tcW w:w="1621" w:type="dxa"/>
            <w:vAlign w:val="center"/>
          </w:tcPr>
          <w:p w14:paraId="210CB748" w14:textId="2A0C3F89" w:rsidR="00F6658E" w:rsidRPr="006F2853" w:rsidRDefault="00F6658E" w:rsidP="00F6658E">
            <w:pPr>
              <w:jc w:val="center"/>
              <w:rPr>
                <w:rFonts w:eastAsia="Arial" w:cs="Arial"/>
                <w:sz w:val="18"/>
                <w:szCs w:val="18"/>
                <w:lang w:val="en-US"/>
              </w:rPr>
            </w:pPr>
            <w:r w:rsidRPr="006F2853">
              <w:rPr>
                <w:rFonts w:eastAsia="Arial" w:cs="Arial"/>
                <w:sz w:val="18"/>
                <w:szCs w:val="18"/>
                <w:lang w:val="en-US"/>
              </w:rPr>
              <w:t>H9</w:t>
            </w:r>
          </w:p>
        </w:tc>
        <w:tc>
          <w:tcPr>
            <w:tcW w:w="1640" w:type="dxa"/>
            <w:vAlign w:val="center"/>
          </w:tcPr>
          <w:p w14:paraId="7FE0060A" w14:textId="76894BD8" w:rsidR="00F6658E" w:rsidRPr="006F2853" w:rsidRDefault="00F6658E" w:rsidP="00F6658E">
            <w:pPr>
              <w:jc w:val="center"/>
              <w:rPr>
                <w:rFonts w:eastAsia="Arial" w:cs="Arial"/>
                <w:sz w:val="18"/>
                <w:szCs w:val="18"/>
                <w:lang w:val="en-US"/>
              </w:rPr>
            </w:pPr>
            <w:r w:rsidRPr="006F2853">
              <w:rPr>
                <w:rFonts w:eastAsia="Arial" w:cs="Arial"/>
                <w:sz w:val="18"/>
                <w:szCs w:val="18"/>
                <w:lang w:val="en-US"/>
              </w:rPr>
              <w:t>1</w:t>
            </w:r>
          </w:p>
        </w:tc>
      </w:tr>
      <w:tr w:rsidR="00F6658E" w:rsidRPr="006F2853" w14:paraId="660D2037" w14:textId="77777777" w:rsidTr="0068199C">
        <w:tc>
          <w:tcPr>
            <w:tcW w:w="1497" w:type="dxa"/>
            <w:vAlign w:val="center"/>
          </w:tcPr>
          <w:p w14:paraId="5D586892" w14:textId="1A8F97EC" w:rsidR="00F6658E" w:rsidRPr="006F2853" w:rsidRDefault="00F6658E" w:rsidP="00F6658E">
            <w:pPr>
              <w:jc w:val="center"/>
              <w:rPr>
                <w:rFonts w:cs="Arial"/>
                <w:sz w:val="18"/>
                <w:szCs w:val="18"/>
                <w:lang w:val="en-US"/>
              </w:rPr>
            </w:pPr>
            <w:r w:rsidRPr="006F2853">
              <w:rPr>
                <w:rFonts w:eastAsia="Arial" w:cs="Arial"/>
                <w:sz w:val="18"/>
                <w:szCs w:val="18"/>
                <w:lang w:val="en-US"/>
              </w:rPr>
              <w:t>3.0-4.0</w:t>
            </w:r>
          </w:p>
        </w:tc>
        <w:tc>
          <w:tcPr>
            <w:tcW w:w="908" w:type="dxa"/>
            <w:vAlign w:val="center"/>
          </w:tcPr>
          <w:p w14:paraId="23B09AEF" w14:textId="26CAA874" w:rsidR="00F6658E" w:rsidRPr="006F2853" w:rsidRDefault="00F6658E" w:rsidP="00F6658E">
            <w:pPr>
              <w:jc w:val="center"/>
              <w:rPr>
                <w:rFonts w:cs="Arial"/>
                <w:sz w:val="18"/>
                <w:szCs w:val="18"/>
                <w:lang w:val="en-US"/>
              </w:rPr>
            </w:pPr>
            <w:r w:rsidRPr="006F2853">
              <w:rPr>
                <w:rFonts w:eastAsia="Arial" w:cs="Arial"/>
                <w:sz w:val="18"/>
                <w:szCs w:val="18"/>
                <w:lang w:val="en-US"/>
              </w:rPr>
              <w:t>H4</w:t>
            </w:r>
          </w:p>
        </w:tc>
        <w:tc>
          <w:tcPr>
            <w:tcW w:w="1720" w:type="dxa"/>
            <w:vAlign w:val="center"/>
          </w:tcPr>
          <w:p w14:paraId="493479E5" w14:textId="5786E5DF" w:rsidR="00F6658E" w:rsidRPr="006F2853" w:rsidRDefault="00F6658E" w:rsidP="00F6658E">
            <w:pPr>
              <w:jc w:val="center"/>
              <w:rPr>
                <w:rFonts w:cs="Arial"/>
                <w:sz w:val="18"/>
                <w:szCs w:val="18"/>
                <w:lang w:val="en-US"/>
              </w:rPr>
            </w:pPr>
            <w:r w:rsidRPr="006F2853">
              <w:rPr>
                <w:rFonts w:eastAsia="Arial" w:cs="Arial"/>
                <w:sz w:val="18"/>
                <w:szCs w:val="18"/>
                <w:lang w:val="en-US"/>
              </w:rPr>
              <w:t>42</w:t>
            </w:r>
          </w:p>
        </w:tc>
        <w:tc>
          <w:tcPr>
            <w:tcW w:w="1630" w:type="dxa"/>
            <w:vAlign w:val="center"/>
          </w:tcPr>
          <w:p w14:paraId="7D35336F" w14:textId="04FD9323" w:rsidR="00F6658E" w:rsidRPr="006F2853" w:rsidRDefault="00F6658E" w:rsidP="00F6658E">
            <w:pPr>
              <w:jc w:val="center"/>
              <w:rPr>
                <w:rFonts w:eastAsia="Arial" w:cs="Arial"/>
                <w:sz w:val="18"/>
                <w:szCs w:val="18"/>
                <w:lang w:val="en-US"/>
              </w:rPr>
            </w:pPr>
            <w:r w:rsidRPr="006F2853">
              <w:rPr>
                <w:rFonts w:eastAsia="Arial" w:cs="Arial"/>
                <w:sz w:val="18"/>
                <w:szCs w:val="18"/>
                <w:lang w:val="en-US"/>
              </w:rPr>
              <w:t>9.0-10.0</w:t>
            </w:r>
          </w:p>
        </w:tc>
        <w:tc>
          <w:tcPr>
            <w:tcW w:w="1621" w:type="dxa"/>
            <w:vAlign w:val="center"/>
          </w:tcPr>
          <w:p w14:paraId="7D032314" w14:textId="6891B98E" w:rsidR="00F6658E" w:rsidRPr="006F2853" w:rsidRDefault="00F6658E" w:rsidP="00F6658E">
            <w:pPr>
              <w:jc w:val="center"/>
              <w:rPr>
                <w:rFonts w:eastAsia="Arial" w:cs="Arial"/>
                <w:sz w:val="18"/>
                <w:szCs w:val="18"/>
                <w:lang w:val="en-US"/>
              </w:rPr>
            </w:pPr>
            <w:r w:rsidRPr="006F2853">
              <w:rPr>
                <w:rFonts w:eastAsia="Arial" w:cs="Arial"/>
                <w:sz w:val="18"/>
                <w:szCs w:val="18"/>
                <w:lang w:val="en-US"/>
              </w:rPr>
              <w:t>H10</w:t>
            </w:r>
          </w:p>
        </w:tc>
        <w:tc>
          <w:tcPr>
            <w:tcW w:w="1640" w:type="dxa"/>
            <w:vAlign w:val="center"/>
          </w:tcPr>
          <w:p w14:paraId="7C65BCE9" w14:textId="439E2943" w:rsidR="00F6658E" w:rsidRPr="006F2853" w:rsidRDefault="00F6658E" w:rsidP="00F6658E">
            <w:pPr>
              <w:jc w:val="center"/>
              <w:rPr>
                <w:rFonts w:eastAsia="Arial" w:cs="Arial"/>
                <w:sz w:val="18"/>
                <w:szCs w:val="18"/>
                <w:lang w:val="en-US"/>
              </w:rPr>
            </w:pPr>
            <w:r w:rsidRPr="006F2853">
              <w:rPr>
                <w:rFonts w:eastAsia="Arial" w:cs="Arial"/>
                <w:sz w:val="18"/>
                <w:szCs w:val="18"/>
                <w:lang w:val="en-US"/>
              </w:rPr>
              <w:t>1</w:t>
            </w:r>
          </w:p>
        </w:tc>
      </w:tr>
      <w:tr w:rsidR="00F6658E" w:rsidRPr="006F2853" w14:paraId="69096595" w14:textId="77777777" w:rsidTr="0068199C">
        <w:tc>
          <w:tcPr>
            <w:tcW w:w="1497" w:type="dxa"/>
            <w:vAlign w:val="center"/>
          </w:tcPr>
          <w:p w14:paraId="2099DBA3" w14:textId="4B8471D0" w:rsidR="00F6658E" w:rsidRPr="006F2853" w:rsidRDefault="00F6658E" w:rsidP="00F6658E">
            <w:pPr>
              <w:jc w:val="center"/>
              <w:rPr>
                <w:rFonts w:cs="Arial"/>
                <w:sz w:val="18"/>
                <w:szCs w:val="18"/>
                <w:lang w:val="en-US"/>
              </w:rPr>
            </w:pPr>
            <w:r w:rsidRPr="006F2853">
              <w:rPr>
                <w:rFonts w:eastAsia="Arial" w:cs="Arial"/>
                <w:sz w:val="18"/>
                <w:szCs w:val="18"/>
                <w:lang w:val="en-US"/>
              </w:rPr>
              <w:t>4.0-5.0</w:t>
            </w:r>
          </w:p>
        </w:tc>
        <w:tc>
          <w:tcPr>
            <w:tcW w:w="908" w:type="dxa"/>
            <w:vAlign w:val="center"/>
          </w:tcPr>
          <w:p w14:paraId="498BC725" w14:textId="647B4880" w:rsidR="00F6658E" w:rsidRPr="006F2853" w:rsidRDefault="00F6658E" w:rsidP="00F6658E">
            <w:pPr>
              <w:jc w:val="center"/>
              <w:rPr>
                <w:rFonts w:cs="Arial"/>
                <w:sz w:val="18"/>
                <w:szCs w:val="18"/>
                <w:lang w:val="en-US"/>
              </w:rPr>
            </w:pPr>
            <w:r w:rsidRPr="006F2853">
              <w:rPr>
                <w:rFonts w:eastAsia="Arial" w:cs="Arial"/>
                <w:sz w:val="18"/>
                <w:szCs w:val="18"/>
                <w:lang w:val="en-US"/>
              </w:rPr>
              <w:t>H5</w:t>
            </w:r>
          </w:p>
        </w:tc>
        <w:tc>
          <w:tcPr>
            <w:tcW w:w="1720" w:type="dxa"/>
            <w:vAlign w:val="center"/>
          </w:tcPr>
          <w:p w14:paraId="1263A27F" w14:textId="5CB453AA" w:rsidR="00F6658E" w:rsidRPr="006F2853" w:rsidRDefault="00F6658E" w:rsidP="00F6658E">
            <w:pPr>
              <w:jc w:val="center"/>
              <w:rPr>
                <w:rFonts w:cs="Arial"/>
                <w:sz w:val="18"/>
                <w:szCs w:val="18"/>
                <w:lang w:val="en-US"/>
              </w:rPr>
            </w:pPr>
            <w:r w:rsidRPr="006F2853">
              <w:rPr>
                <w:rFonts w:eastAsia="Arial" w:cs="Arial"/>
                <w:sz w:val="18"/>
                <w:szCs w:val="18"/>
                <w:lang w:val="en-US"/>
              </w:rPr>
              <w:t>22</w:t>
            </w:r>
          </w:p>
        </w:tc>
        <w:tc>
          <w:tcPr>
            <w:tcW w:w="1630" w:type="dxa"/>
            <w:vAlign w:val="center"/>
          </w:tcPr>
          <w:p w14:paraId="135DA3A1" w14:textId="04D2DC7E" w:rsidR="00F6658E" w:rsidRPr="006F2853" w:rsidRDefault="00F6658E" w:rsidP="00F6658E">
            <w:pPr>
              <w:jc w:val="center"/>
              <w:rPr>
                <w:rFonts w:eastAsia="Arial" w:cs="Arial"/>
                <w:sz w:val="18"/>
                <w:szCs w:val="18"/>
                <w:lang w:val="en-US"/>
              </w:rPr>
            </w:pPr>
            <w:r w:rsidRPr="006F2853">
              <w:rPr>
                <w:rFonts w:eastAsia="Arial" w:cs="Arial"/>
                <w:sz w:val="18"/>
                <w:szCs w:val="18"/>
                <w:lang w:val="en-US"/>
              </w:rPr>
              <w:t>10.0-11.0</w:t>
            </w:r>
          </w:p>
        </w:tc>
        <w:tc>
          <w:tcPr>
            <w:tcW w:w="1621" w:type="dxa"/>
            <w:vAlign w:val="center"/>
          </w:tcPr>
          <w:p w14:paraId="0A5B0187" w14:textId="4093FB51" w:rsidR="00F6658E" w:rsidRPr="006F2853" w:rsidRDefault="00F6658E" w:rsidP="00F6658E">
            <w:pPr>
              <w:jc w:val="center"/>
              <w:rPr>
                <w:rFonts w:eastAsia="Arial" w:cs="Arial"/>
                <w:sz w:val="18"/>
                <w:szCs w:val="18"/>
                <w:lang w:val="en-US"/>
              </w:rPr>
            </w:pPr>
            <w:r w:rsidRPr="006F2853">
              <w:rPr>
                <w:rFonts w:eastAsia="Arial" w:cs="Arial"/>
                <w:sz w:val="18"/>
                <w:szCs w:val="18"/>
                <w:lang w:val="en-US"/>
              </w:rPr>
              <w:t>H11</w:t>
            </w:r>
          </w:p>
        </w:tc>
        <w:tc>
          <w:tcPr>
            <w:tcW w:w="1640" w:type="dxa"/>
            <w:vAlign w:val="center"/>
          </w:tcPr>
          <w:p w14:paraId="605647B2" w14:textId="6340727A" w:rsidR="00F6658E" w:rsidRPr="006F2853" w:rsidRDefault="00F6658E" w:rsidP="00F6658E">
            <w:pPr>
              <w:jc w:val="center"/>
              <w:rPr>
                <w:rFonts w:eastAsia="Arial" w:cs="Arial"/>
                <w:sz w:val="18"/>
                <w:szCs w:val="18"/>
                <w:lang w:val="en-US"/>
              </w:rPr>
            </w:pPr>
            <w:r w:rsidRPr="006F2853">
              <w:rPr>
                <w:rFonts w:eastAsia="Arial" w:cs="Arial"/>
                <w:sz w:val="18"/>
                <w:szCs w:val="18"/>
                <w:lang w:val="en-US"/>
              </w:rPr>
              <w:t>1</w:t>
            </w:r>
          </w:p>
        </w:tc>
      </w:tr>
      <w:tr w:rsidR="00F6658E" w:rsidRPr="006F2853" w14:paraId="55C3B361" w14:textId="77777777" w:rsidTr="0068199C">
        <w:tc>
          <w:tcPr>
            <w:tcW w:w="1497" w:type="dxa"/>
            <w:vAlign w:val="center"/>
          </w:tcPr>
          <w:p w14:paraId="288AF0E1" w14:textId="24CD0B96" w:rsidR="00F6658E" w:rsidRPr="006F2853" w:rsidRDefault="00F6658E" w:rsidP="00F6658E">
            <w:pPr>
              <w:jc w:val="center"/>
              <w:rPr>
                <w:rFonts w:cs="Arial"/>
                <w:sz w:val="18"/>
                <w:szCs w:val="18"/>
                <w:lang w:val="en-US"/>
              </w:rPr>
            </w:pPr>
            <w:r w:rsidRPr="006F2853">
              <w:rPr>
                <w:rFonts w:eastAsia="Arial" w:cs="Arial"/>
                <w:sz w:val="18"/>
                <w:szCs w:val="18"/>
                <w:lang w:val="en-US"/>
              </w:rPr>
              <w:t>5.0-6.0</w:t>
            </w:r>
          </w:p>
        </w:tc>
        <w:tc>
          <w:tcPr>
            <w:tcW w:w="908" w:type="dxa"/>
            <w:vAlign w:val="center"/>
          </w:tcPr>
          <w:p w14:paraId="7547A2DB" w14:textId="2BD7EB5A" w:rsidR="00F6658E" w:rsidRPr="006F2853" w:rsidRDefault="00F6658E" w:rsidP="00F6658E">
            <w:pPr>
              <w:jc w:val="center"/>
              <w:rPr>
                <w:rFonts w:cs="Arial"/>
                <w:sz w:val="18"/>
                <w:szCs w:val="18"/>
                <w:lang w:val="en-US"/>
              </w:rPr>
            </w:pPr>
            <w:r w:rsidRPr="006F2853">
              <w:rPr>
                <w:rFonts w:eastAsia="Arial" w:cs="Arial"/>
                <w:sz w:val="18"/>
                <w:szCs w:val="18"/>
                <w:lang w:val="en-US"/>
              </w:rPr>
              <w:t>H6</w:t>
            </w:r>
          </w:p>
        </w:tc>
        <w:tc>
          <w:tcPr>
            <w:tcW w:w="1720" w:type="dxa"/>
            <w:vAlign w:val="center"/>
          </w:tcPr>
          <w:p w14:paraId="583F9176" w14:textId="049FEFEA" w:rsidR="00F6658E" w:rsidRPr="006F2853" w:rsidRDefault="00F6658E" w:rsidP="00F6658E">
            <w:pPr>
              <w:jc w:val="center"/>
              <w:rPr>
                <w:rFonts w:cs="Arial"/>
                <w:sz w:val="18"/>
                <w:szCs w:val="18"/>
                <w:lang w:val="en-US"/>
              </w:rPr>
            </w:pPr>
            <w:r w:rsidRPr="006F2853">
              <w:rPr>
                <w:rFonts w:eastAsia="Arial" w:cs="Arial"/>
                <w:sz w:val="18"/>
                <w:szCs w:val="18"/>
                <w:lang w:val="en-US"/>
              </w:rPr>
              <w:t>12</w:t>
            </w:r>
          </w:p>
        </w:tc>
        <w:tc>
          <w:tcPr>
            <w:tcW w:w="1630" w:type="dxa"/>
            <w:vAlign w:val="center"/>
          </w:tcPr>
          <w:p w14:paraId="19BC36E8" w14:textId="06C39098" w:rsidR="00F6658E" w:rsidRPr="006F2853" w:rsidRDefault="00F6658E" w:rsidP="00F6658E">
            <w:pPr>
              <w:jc w:val="center"/>
              <w:rPr>
                <w:rFonts w:eastAsia="Arial" w:cs="Arial"/>
                <w:sz w:val="18"/>
                <w:szCs w:val="18"/>
                <w:lang w:val="en-US"/>
              </w:rPr>
            </w:pPr>
          </w:p>
        </w:tc>
        <w:tc>
          <w:tcPr>
            <w:tcW w:w="1621" w:type="dxa"/>
            <w:vAlign w:val="center"/>
          </w:tcPr>
          <w:p w14:paraId="6493305B" w14:textId="178ECD9F" w:rsidR="00F6658E" w:rsidRPr="006F2853" w:rsidRDefault="00F6658E" w:rsidP="00F6658E">
            <w:pPr>
              <w:jc w:val="center"/>
              <w:rPr>
                <w:rFonts w:eastAsia="Arial" w:cs="Arial"/>
                <w:sz w:val="18"/>
                <w:szCs w:val="18"/>
                <w:lang w:val="en-US"/>
              </w:rPr>
            </w:pPr>
          </w:p>
        </w:tc>
        <w:tc>
          <w:tcPr>
            <w:tcW w:w="1640" w:type="dxa"/>
            <w:vAlign w:val="center"/>
          </w:tcPr>
          <w:p w14:paraId="7DB2F73C" w14:textId="5C72FB4A" w:rsidR="00F6658E" w:rsidRPr="006F2853" w:rsidRDefault="00F6658E" w:rsidP="00F6658E">
            <w:pPr>
              <w:jc w:val="center"/>
              <w:rPr>
                <w:rFonts w:eastAsia="Arial" w:cs="Arial"/>
                <w:sz w:val="18"/>
                <w:szCs w:val="18"/>
                <w:lang w:val="en-US"/>
              </w:rPr>
            </w:pPr>
          </w:p>
        </w:tc>
      </w:tr>
    </w:tbl>
    <w:p w14:paraId="7D58080A" w14:textId="745915E6" w:rsidR="00EF41B3" w:rsidRPr="006F2853" w:rsidRDefault="00EF41B3" w:rsidP="00642DD8">
      <w:pPr>
        <w:pStyle w:val="Heading3"/>
        <w:numPr>
          <w:ilvl w:val="0"/>
          <w:numId w:val="0"/>
        </w:numPr>
        <w:spacing w:after="0"/>
        <w:ind w:left="720" w:hanging="720"/>
        <w:jc w:val="both"/>
        <w:rPr>
          <w:rFonts w:eastAsia="Arial" w:cs="Arial"/>
          <w:b/>
          <w:iCs/>
          <w:szCs w:val="22"/>
          <w:lang w:val="en-US"/>
        </w:rPr>
      </w:pPr>
      <w:bookmarkStart w:id="9" w:name="_Toc48500526"/>
      <w:r w:rsidRPr="006F2853">
        <w:rPr>
          <w:rFonts w:eastAsia="Arial" w:cs="Arial"/>
          <w:b/>
          <w:iCs/>
          <w:noProof/>
          <w:szCs w:val="22"/>
          <w:lang w:val="en-IN" w:eastAsia="en-IN"/>
        </w:rPr>
        <w:drawing>
          <wp:inline distT="0" distB="0" distL="0" distR="0" wp14:anchorId="793F7200" wp14:editId="6A44FAA5">
            <wp:extent cx="5494020" cy="29222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494020" cy="2922270"/>
                    </a:xfrm>
                    <a:prstGeom prst="rect">
                      <a:avLst/>
                    </a:prstGeom>
                  </pic:spPr>
                </pic:pic>
              </a:graphicData>
            </a:graphic>
          </wp:inline>
        </w:drawing>
      </w:r>
    </w:p>
    <w:p w14:paraId="64FAD522" w14:textId="615C781C" w:rsidR="00EF41B3" w:rsidRPr="006F2853" w:rsidRDefault="00EF41B3" w:rsidP="008D55D9">
      <w:pPr>
        <w:pStyle w:val="Heading3"/>
        <w:numPr>
          <w:ilvl w:val="0"/>
          <w:numId w:val="0"/>
        </w:numPr>
        <w:spacing w:after="0"/>
        <w:ind w:left="720" w:hanging="720"/>
        <w:jc w:val="center"/>
        <w:rPr>
          <w:rFonts w:eastAsia="Arial" w:cs="Arial"/>
          <w:b/>
          <w:i w:val="0"/>
          <w:iCs/>
          <w:szCs w:val="18"/>
          <w:lang w:val="en-US"/>
        </w:rPr>
      </w:pPr>
      <w:r w:rsidRPr="006F2853">
        <w:rPr>
          <w:rFonts w:eastAsia="Arial" w:cs="Arial"/>
          <w:b/>
          <w:i w:val="0"/>
          <w:iCs/>
          <w:szCs w:val="18"/>
          <w:lang w:val="en-US"/>
        </w:rPr>
        <w:t xml:space="preserve">Figure 2: </w:t>
      </w:r>
      <w:r w:rsidR="00357845" w:rsidRPr="006F2853">
        <w:rPr>
          <w:rFonts w:eastAsia="Arial" w:cs="Arial"/>
          <w:b/>
          <w:i w:val="0"/>
          <w:iCs/>
          <w:szCs w:val="18"/>
          <w:lang w:val="en-US"/>
        </w:rPr>
        <w:t>H</w:t>
      </w:r>
      <w:r w:rsidRPr="006F2853">
        <w:rPr>
          <w:rFonts w:eastAsia="Arial" w:cs="Arial"/>
          <w:b/>
          <w:i w:val="0"/>
          <w:iCs/>
          <w:szCs w:val="18"/>
          <w:lang w:val="en-US"/>
        </w:rPr>
        <w:t xml:space="preserve">omogeneous sectioning </w:t>
      </w:r>
      <w:r w:rsidR="008D55D9" w:rsidRPr="006F2853">
        <w:rPr>
          <w:rFonts w:eastAsia="Arial" w:cs="Arial"/>
          <w:b/>
          <w:i w:val="0"/>
          <w:iCs/>
          <w:szCs w:val="18"/>
          <w:lang w:val="en-US"/>
        </w:rPr>
        <w:t>using CDA of chainage 20 to 40</w:t>
      </w:r>
      <w:r w:rsidR="00357845" w:rsidRPr="006F2853">
        <w:rPr>
          <w:rFonts w:eastAsia="Arial" w:cs="Arial"/>
          <w:b/>
          <w:i w:val="0"/>
          <w:iCs/>
          <w:szCs w:val="18"/>
          <w:lang w:val="en-US"/>
        </w:rPr>
        <w:t xml:space="preserve"> km</w:t>
      </w:r>
    </w:p>
    <w:p w14:paraId="368DA6EE" w14:textId="62F4D0CB" w:rsidR="00642DD8" w:rsidRPr="006F2853" w:rsidRDefault="00642DD8" w:rsidP="00642DD8">
      <w:pPr>
        <w:pStyle w:val="Heading3"/>
        <w:numPr>
          <w:ilvl w:val="0"/>
          <w:numId w:val="0"/>
        </w:numPr>
        <w:spacing w:after="0"/>
        <w:ind w:left="720" w:hanging="720"/>
        <w:jc w:val="both"/>
        <w:rPr>
          <w:rFonts w:eastAsia="Arial" w:cs="Arial"/>
          <w:b/>
          <w:iCs/>
          <w:szCs w:val="22"/>
          <w:lang w:val="en-US"/>
        </w:rPr>
      </w:pPr>
      <w:r w:rsidRPr="006F2853">
        <w:rPr>
          <w:rFonts w:eastAsia="Arial" w:cs="Arial"/>
          <w:b/>
          <w:iCs/>
          <w:szCs w:val="22"/>
          <w:lang w:val="en-US"/>
        </w:rPr>
        <w:t>C-Charts Method</w:t>
      </w:r>
      <w:bookmarkEnd w:id="9"/>
    </w:p>
    <w:p w14:paraId="7349CA0E" w14:textId="3378ACDB" w:rsidR="00642DD8" w:rsidRPr="006F2853" w:rsidRDefault="00642DD8" w:rsidP="00642DD8">
      <w:pPr>
        <w:jc w:val="both"/>
        <w:rPr>
          <w:rFonts w:cs="Arial"/>
          <w:i/>
          <w:szCs w:val="22"/>
          <w:lang w:val="en-US"/>
        </w:rPr>
      </w:pPr>
      <w:r w:rsidRPr="006F2853">
        <w:rPr>
          <w:rFonts w:eastAsia="Arial" w:cs="Arial"/>
          <w:szCs w:val="22"/>
          <w:lang w:val="en-US"/>
        </w:rPr>
        <w:t xml:space="preserve">C-charts method helps in treating the outlier data. The </w:t>
      </w:r>
      <w:r w:rsidR="00090F23" w:rsidRPr="006F2853">
        <w:rPr>
          <w:rFonts w:eastAsia="Arial" w:cs="Arial"/>
          <w:szCs w:val="22"/>
          <w:lang w:val="en-US"/>
        </w:rPr>
        <w:t>C</w:t>
      </w:r>
      <w:r w:rsidRPr="006F2853">
        <w:rPr>
          <w:rFonts w:eastAsia="Arial" w:cs="Arial"/>
          <w:szCs w:val="22"/>
          <w:lang w:val="en-US"/>
        </w:rPr>
        <w:t xml:space="preserve">-charts method was </w:t>
      </w:r>
      <w:r w:rsidR="00512294" w:rsidRPr="006F2853">
        <w:rPr>
          <w:rFonts w:eastAsia="Arial" w:cs="Arial"/>
          <w:szCs w:val="22"/>
          <w:lang w:val="en-US"/>
        </w:rPr>
        <w:t xml:space="preserve">used </w:t>
      </w:r>
      <w:r w:rsidRPr="006F2853">
        <w:rPr>
          <w:rFonts w:eastAsia="Arial" w:cs="Arial"/>
          <w:szCs w:val="22"/>
          <w:lang w:val="en-US"/>
        </w:rPr>
        <w:t xml:space="preserve">to delineate the dataset for IRI and rutting individually. </w:t>
      </w:r>
      <w:r w:rsidR="00247B16" w:rsidRPr="006F2853">
        <w:rPr>
          <w:rFonts w:eastAsia="Arial" w:cs="Arial"/>
          <w:szCs w:val="22"/>
          <w:lang w:val="en-US"/>
        </w:rPr>
        <w:t xml:space="preserve">Variance, standard deviation, upper control limit (UCL), and lower control limit (LCL) are </w:t>
      </w:r>
      <w:r w:rsidR="00DB1AEE" w:rsidRPr="006F2853">
        <w:rPr>
          <w:rFonts w:eastAsia="Arial" w:cs="Arial"/>
          <w:szCs w:val="22"/>
          <w:lang w:val="en-US"/>
        </w:rPr>
        <w:t>major parameters</w:t>
      </w:r>
      <w:r w:rsidR="00247B16" w:rsidRPr="006F2853">
        <w:rPr>
          <w:rFonts w:eastAsia="Arial" w:cs="Arial"/>
          <w:szCs w:val="22"/>
          <w:lang w:val="en-US"/>
        </w:rPr>
        <w:t xml:space="preserve"> of the C-charts. The control limits were calculated for 95% confidence interval of </w:t>
      </w:r>
      <w:r w:rsidR="00DB1AEE" w:rsidRPr="006F2853">
        <w:rPr>
          <w:rFonts w:eastAsia="Arial" w:cs="Arial"/>
          <w:szCs w:val="22"/>
          <w:lang w:val="en-US"/>
        </w:rPr>
        <w:t xml:space="preserve">over </w:t>
      </w:r>
      <w:r w:rsidR="00247B16" w:rsidRPr="006F2853">
        <w:rPr>
          <w:rFonts w:eastAsia="Arial" w:cs="Arial"/>
          <w:szCs w:val="22"/>
          <w:lang w:val="en-US"/>
        </w:rPr>
        <w:t>56</w:t>
      </w:r>
      <w:r w:rsidR="00DB1AEE" w:rsidRPr="006F2853">
        <w:rPr>
          <w:rFonts w:eastAsia="Arial" w:cs="Arial"/>
          <w:szCs w:val="22"/>
          <w:lang w:val="en-US"/>
        </w:rPr>
        <w:t>0</w:t>
      </w:r>
      <w:r w:rsidR="00247B16" w:rsidRPr="006F2853">
        <w:rPr>
          <w:rFonts w:eastAsia="Arial" w:cs="Arial"/>
          <w:szCs w:val="22"/>
          <w:lang w:val="en-US"/>
        </w:rPr>
        <w:t xml:space="preserve"> data points. </w:t>
      </w:r>
      <w:r w:rsidR="00090F23" w:rsidRPr="006F2853">
        <w:rPr>
          <w:rFonts w:eastAsia="Arial" w:cs="Arial"/>
          <w:szCs w:val="22"/>
          <w:lang w:val="en-US"/>
        </w:rPr>
        <w:t xml:space="preserve">The control limits for IRI and rutting are given in Table 4. </w:t>
      </w:r>
      <w:r w:rsidR="000E2920" w:rsidRPr="006F2853">
        <w:rPr>
          <w:rFonts w:eastAsia="Arial" w:cs="Arial"/>
          <w:szCs w:val="22"/>
          <w:lang w:val="en-US"/>
        </w:rPr>
        <w:t>A total of 36 homogeneous sections were observed when the segmentation was performed for IRI, whereas 46 sections were observed for rut depth.</w:t>
      </w:r>
      <w:r w:rsidR="008D55D9" w:rsidRPr="006F2853">
        <w:rPr>
          <w:rFonts w:eastAsia="Arial" w:cs="Arial"/>
          <w:szCs w:val="22"/>
          <w:lang w:val="en-US"/>
        </w:rPr>
        <w:t xml:space="preserve"> Figures </w:t>
      </w:r>
      <w:r w:rsidR="00D81B5E" w:rsidRPr="006F2853">
        <w:rPr>
          <w:rFonts w:eastAsia="Arial" w:cs="Arial"/>
          <w:szCs w:val="22"/>
          <w:lang w:val="en-US"/>
        </w:rPr>
        <w:t>3 through 5</w:t>
      </w:r>
      <w:r w:rsidR="003A4C00" w:rsidRPr="006F2853">
        <w:rPr>
          <w:rFonts w:eastAsia="Arial" w:cs="Arial"/>
          <w:szCs w:val="22"/>
          <w:lang w:val="en-US"/>
        </w:rPr>
        <w:t xml:space="preserve"> show the outliers in IRI</w:t>
      </w:r>
      <w:r w:rsidR="00D81B5E" w:rsidRPr="006F2853">
        <w:rPr>
          <w:rFonts w:eastAsia="Arial" w:cs="Arial"/>
          <w:szCs w:val="22"/>
          <w:lang w:val="en-US"/>
        </w:rPr>
        <w:t>,</w:t>
      </w:r>
      <w:r w:rsidR="003A4C00" w:rsidRPr="006F2853">
        <w:rPr>
          <w:rFonts w:eastAsia="Arial" w:cs="Arial"/>
          <w:szCs w:val="22"/>
          <w:lang w:val="en-US"/>
        </w:rPr>
        <w:t xml:space="preserve"> rut depth</w:t>
      </w:r>
      <w:r w:rsidR="00512294" w:rsidRPr="006F2853">
        <w:rPr>
          <w:rFonts w:eastAsia="Arial" w:cs="Arial"/>
          <w:szCs w:val="22"/>
          <w:lang w:val="en-US"/>
        </w:rPr>
        <w:t>,</w:t>
      </w:r>
      <w:r w:rsidR="00D81B5E" w:rsidRPr="006F2853">
        <w:rPr>
          <w:rFonts w:eastAsia="Arial" w:cs="Arial"/>
          <w:szCs w:val="22"/>
          <w:lang w:val="en-US"/>
        </w:rPr>
        <w:t xml:space="preserve"> and a schematic representation of sectioning process</w:t>
      </w:r>
      <w:r w:rsidR="00357845" w:rsidRPr="006F2853">
        <w:rPr>
          <w:rFonts w:eastAsia="Arial" w:cs="Arial"/>
          <w:szCs w:val="22"/>
          <w:lang w:val="en-US"/>
        </w:rPr>
        <w:t>,</w:t>
      </w:r>
      <w:r w:rsidR="003A4C00" w:rsidRPr="006F2853">
        <w:rPr>
          <w:rFonts w:eastAsia="Arial" w:cs="Arial"/>
          <w:szCs w:val="22"/>
          <w:lang w:val="en-US"/>
        </w:rPr>
        <w:t xml:space="preserve"> respectively.</w:t>
      </w:r>
    </w:p>
    <w:p w14:paraId="70D973DE" w14:textId="77777777" w:rsidR="00642DD8" w:rsidRPr="006F2853" w:rsidRDefault="00642DD8" w:rsidP="00642DD8">
      <w:pPr>
        <w:jc w:val="both"/>
        <w:rPr>
          <w:rFonts w:cs="Arial"/>
          <w:b/>
          <w:bCs/>
          <w:iCs/>
          <w:szCs w:val="22"/>
          <w:lang w:val="en-US"/>
        </w:rPr>
      </w:pPr>
      <w:bookmarkStart w:id="10" w:name="bookmark=id.nmf14n" w:colFirst="0" w:colLast="0"/>
      <w:bookmarkEnd w:id="10"/>
    </w:p>
    <w:p w14:paraId="61B83229" w14:textId="4FB14C18" w:rsidR="00BB42C2" w:rsidRPr="006F2853" w:rsidRDefault="00BB42C2" w:rsidP="00BB42C2">
      <w:pPr>
        <w:jc w:val="center"/>
        <w:rPr>
          <w:rFonts w:cs="Arial"/>
          <w:b/>
          <w:bCs/>
          <w:iCs/>
          <w:sz w:val="18"/>
          <w:szCs w:val="18"/>
          <w:lang w:val="en-US"/>
        </w:rPr>
      </w:pPr>
      <w:bookmarkStart w:id="11" w:name="bookmark=id.37m2jsg" w:colFirst="0" w:colLast="0"/>
      <w:bookmarkEnd w:id="11"/>
      <w:r w:rsidRPr="006F2853">
        <w:rPr>
          <w:rFonts w:cs="Arial"/>
          <w:b/>
          <w:bCs/>
          <w:iCs/>
          <w:sz w:val="18"/>
          <w:szCs w:val="18"/>
          <w:lang w:val="en-US"/>
        </w:rPr>
        <w:t xml:space="preserve">Table </w:t>
      </w:r>
      <w:r w:rsidR="00090F23" w:rsidRPr="006F2853">
        <w:rPr>
          <w:rFonts w:cs="Arial"/>
          <w:b/>
          <w:bCs/>
          <w:iCs/>
          <w:sz w:val="18"/>
          <w:szCs w:val="18"/>
          <w:lang w:val="en-US"/>
        </w:rPr>
        <w:t>4</w:t>
      </w:r>
      <w:r w:rsidR="00F5613C" w:rsidRPr="006F2853">
        <w:rPr>
          <w:rFonts w:cs="Arial"/>
          <w:b/>
          <w:bCs/>
          <w:iCs/>
          <w:sz w:val="18"/>
          <w:szCs w:val="18"/>
          <w:lang w:val="en-US"/>
        </w:rPr>
        <w:t>:</w:t>
      </w:r>
      <w:r w:rsidRPr="006F2853">
        <w:rPr>
          <w:rFonts w:cs="Arial"/>
          <w:b/>
          <w:bCs/>
          <w:iCs/>
          <w:sz w:val="18"/>
          <w:szCs w:val="18"/>
          <w:lang w:val="en-US"/>
        </w:rPr>
        <w:t xml:space="preserve"> Control limits for IRI</w:t>
      </w:r>
    </w:p>
    <w:tbl>
      <w:tblPr>
        <w:tblStyle w:val="TableGrid"/>
        <w:tblpPr w:leftFromText="180" w:rightFromText="180" w:vertAnchor="text" w:tblpXSpec="center" w:tblpY="1"/>
        <w:tblOverlap w:val="never"/>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1133"/>
        <w:gridCol w:w="2002"/>
        <w:gridCol w:w="1893"/>
        <w:gridCol w:w="1877"/>
      </w:tblGrid>
      <w:tr w:rsidR="000E2920" w:rsidRPr="006F2853" w14:paraId="6575D3D3" w14:textId="77777777" w:rsidTr="0068199C">
        <w:tc>
          <w:tcPr>
            <w:tcW w:w="1009" w:type="pct"/>
            <w:tcBorders>
              <w:top w:val="single" w:sz="4" w:space="0" w:color="auto"/>
              <w:bottom w:val="single" w:sz="4" w:space="0" w:color="auto"/>
            </w:tcBorders>
            <w:vAlign w:val="center"/>
          </w:tcPr>
          <w:p w14:paraId="0AA36948" w14:textId="12D151D6" w:rsidR="000E2920" w:rsidRPr="006F2853" w:rsidRDefault="000E2920" w:rsidP="000E2920">
            <w:pPr>
              <w:jc w:val="center"/>
              <w:rPr>
                <w:rFonts w:cs="Arial"/>
                <w:b/>
                <w:i/>
                <w:sz w:val="18"/>
                <w:szCs w:val="18"/>
                <w:lang w:val="en-US"/>
              </w:rPr>
            </w:pPr>
            <w:r w:rsidRPr="006F2853">
              <w:rPr>
                <w:rFonts w:eastAsia="Arial" w:cs="Arial"/>
                <w:b/>
                <w:sz w:val="18"/>
                <w:szCs w:val="18"/>
                <w:lang w:val="en-US"/>
              </w:rPr>
              <w:t>Parameter</w:t>
            </w:r>
          </w:p>
        </w:tc>
        <w:tc>
          <w:tcPr>
            <w:tcW w:w="655" w:type="pct"/>
            <w:tcBorders>
              <w:top w:val="single" w:sz="4" w:space="0" w:color="auto"/>
              <w:bottom w:val="single" w:sz="4" w:space="0" w:color="auto"/>
            </w:tcBorders>
            <w:vAlign w:val="center"/>
          </w:tcPr>
          <w:p w14:paraId="3A0AAEC5" w14:textId="60DB7C10" w:rsidR="000E2920" w:rsidRPr="006F2853" w:rsidRDefault="000E2920" w:rsidP="000E2920">
            <w:pPr>
              <w:jc w:val="center"/>
              <w:rPr>
                <w:rFonts w:cs="Arial"/>
                <w:b/>
                <w:i/>
                <w:sz w:val="18"/>
                <w:szCs w:val="18"/>
                <w:lang w:val="en-US"/>
              </w:rPr>
            </w:pPr>
            <w:r w:rsidRPr="006F2853">
              <w:rPr>
                <w:rFonts w:eastAsia="Arial" w:cs="Arial"/>
                <w:b/>
                <w:sz w:val="18"/>
                <w:szCs w:val="18"/>
                <w:lang w:val="en-US"/>
              </w:rPr>
              <w:t>Variance (σ</w:t>
            </w:r>
            <w:r w:rsidRPr="006F2853">
              <w:rPr>
                <w:rFonts w:eastAsia="Arial" w:cs="Arial"/>
                <w:b/>
                <w:sz w:val="18"/>
                <w:szCs w:val="18"/>
                <w:vertAlign w:val="superscript"/>
                <w:lang w:val="en-US"/>
              </w:rPr>
              <w:t xml:space="preserve"> 2</w:t>
            </w:r>
            <w:r w:rsidRPr="006F2853">
              <w:rPr>
                <w:rFonts w:eastAsia="Arial" w:cs="Arial"/>
                <w:b/>
                <w:sz w:val="18"/>
                <w:szCs w:val="18"/>
                <w:lang w:val="en-US"/>
              </w:rPr>
              <w:t>)</w:t>
            </w:r>
          </w:p>
        </w:tc>
        <w:tc>
          <w:tcPr>
            <w:tcW w:w="1157" w:type="pct"/>
            <w:tcBorders>
              <w:top w:val="single" w:sz="4" w:space="0" w:color="auto"/>
              <w:bottom w:val="single" w:sz="4" w:space="0" w:color="auto"/>
            </w:tcBorders>
            <w:vAlign w:val="center"/>
          </w:tcPr>
          <w:p w14:paraId="46DF9D93" w14:textId="4EA22611" w:rsidR="000E2920" w:rsidRPr="006F2853" w:rsidRDefault="000E2920" w:rsidP="000E2920">
            <w:pPr>
              <w:jc w:val="center"/>
              <w:rPr>
                <w:rFonts w:cs="Arial"/>
                <w:b/>
                <w:i/>
                <w:sz w:val="18"/>
                <w:szCs w:val="18"/>
                <w:lang w:val="en-US"/>
              </w:rPr>
            </w:pPr>
            <w:r w:rsidRPr="006F2853">
              <w:rPr>
                <w:rFonts w:eastAsia="Arial" w:cs="Arial"/>
                <w:b/>
                <w:sz w:val="18"/>
                <w:szCs w:val="18"/>
                <w:lang w:val="en-US"/>
              </w:rPr>
              <w:t>Standard Deviation (σ)</w:t>
            </w:r>
          </w:p>
        </w:tc>
        <w:tc>
          <w:tcPr>
            <w:tcW w:w="1094" w:type="pct"/>
            <w:tcBorders>
              <w:top w:val="single" w:sz="4" w:space="0" w:color="auto"/>
              <w:bottom w:val="single" w:sz="4" w:space="0" w:color="auto"/>
            </w:tcBorders>
            <w:vAlign w:val="center"/>
          </w:tcPr>
          <w:p w14:paraId="0BACDA5C" w14:textId="05723747" w:rsidR="000E2920" w:rsidRPr="006F2853" w:rsidRDefault="000E2920" w:rsidP="000E2920">
            <w:pPr>
              <w:jc w:val="center"/>
              <w:rPr>
                <w:rFonts w:eastAsia="Arial" w:cs="Arial"/>
                <w:b/>
                <w:sz w:val="18"/>
                <w:szCs w:val="18"/>
                <w:lang w:val="en-US"/>
              </w:rPr>
            </w:pPr>
            <w:r w:rsidRPr="006F2853">
              <w:rPr>
                <w:rFonts w:eastAsia="Arial" w:cs="Arial"/>
                <w:b/>
                <w:sz w:val="18"/>
                <w:szCs w:val="18"/>
                <w:lang w:val="en-US"/>
              </w:rPr>
              <w:t>UCL (μ+2σ)</w:t>
            </w:r>
          </w:p>
        </w:tc>
        <w:tc>
          <w:tcPr>
            <w:tcW w:w="1086" w:type="pct"/>
            <w:tcBorders>
              <w:top w:val="single" w:sz="4" w:space="0" w:color="auto"/>
              <w:bottom w:val="single" w:sz="4" w:space="0" w:color="auto"/>
            </w:tcBorders>
            <w:vAlign w:val="center"/>
          </w:tcPr>
          <w:p w14:paraId="0141B99E" w14:textId="0A5CA2E8" w:rsidR="000E2920" w:rsidRPr="006F2853" w:rsidRDefault="000E2920" w:rsidP="000E2920">
            <w:pPr>
              <w:jc w:val="center"/>
              <w:rPr>
                <w:rFonts w:eastAsia="Arial" w:cs="Arial"/>
                <w:b/>
                <w:sz w:val="18"/>
                <w:szCs w:val="18"/>
                <w:lang w:val="en-US"/>
              </w:rPr>
            </w:pPr>
            <w:r w:rsidRPr="006F2853">
              <w:rPr>
                <w:rFonts w:eastAsia="Arial" w:cs="Arial"/>
                <w:b/>
                <w:sz w:val="18"/>
                <w:szCs w:val="18"/>
                <w:lang w:val="en-US"/>
              </w:rPr>
              <w:t>LCL (μ-2σ)</w:t>
            </w:r>
          </w:p>
        </w:tc>
      </w:tr>
      <w:tr w:rsidR="000E2920" w:rsidRPr="006F2853" w14:paraId="4F3A31F7" w14:textId="77777777" w:rsidTr="0068199C">
        <w:tc>
          <w:tcPr>
            <w:tcW w:w="1009" w:type="pct"/>
            <w:tcBorders>
              <w:top w:val="single" w:sz="4" w:space="0" w:color="auto"/>
            </w:tcBorders>
            <w:vAlign w:val="center"/>
          </w:tcPr>
          <w:p w14:paraId="744C2E8D" w14:textId="22DD2DFB" w:rsidR="000E2920" w:rsidRPr="006F2853" w:rsidRDefault="000E2920" w:rsidP="000E2920">
            <w:pPr>
              <w:jc w:val="center"/>
              <w:rPr>
                <w:rFonts w:cs="Arial"/>
                <w:sz w:val="18"/>
                <w:szCs w:val="18"/>
                <w:lang w:val="en-US"/>
              </w:rPr>
            </w:pPr>
            <w:r w:rsidRPr="006F2853">
              <w:rPr>
                <w:rFonts w:eastAsia="Arial" w:cs="Arial"/>
                <w:b/>
                <w:sz w:val="18"/>
                <w:szCs w:val="18"/>
                <w:lang w:val="en-US"/>
              </w:rPr>
              <w:t>IRI</w:t>
            </w:r>
          </w:p>
        </w:tc>
        <w:tc>
          <w:tcPr>
            <w:tcW w:w="655" w:type="pct"/>
            <w:tcBorders>
              <w:top w:val="single" w:sz="4" w:space="0" w:color="auto"/>
            </w:tcBorders>
            <w:vAlign w:val="center"/>
          </w:tcPr>
          <w:p w14:paraId="29A2BC74" w14:textId="334AF1C1" w:rsidR="000E2920" w:rsidRPr="006F2853" w:rsidRDefault="000E2920" w:rsidP="000E2920">
            <w:pPr>
              <w:jc w:val="center"/>
              <w:rPr>
                <w:rFonts w:cs="Arial"/>
                <w:sz w:val="18"/>
                <w:szCs w:val="18"/>
                <w:lang w:val="en-US"/>
              </w:rPr>
            </w:pPr>
            <w:r w:rsidRPr="006F2853">
              <w:rPr>
                <w:rFonts w:eastAsia="Arial" w:cs="Arial"/>
                <w:sz w:val="18"/>
                <w:szCs w:val="18"/>
                <w:lang w:val="en-US"/>
              </w:rPr>
              <w:t>1.593</w:t>
            </w:r>
          </w:p>
        </w:tc>
        <w:tc>
          <w:tcPr>
            <w:tcW w:w="1157" w:type="pct"/>
            <w:tcBorders>
              <w:top w:val="single" w:sz="4" w:space="0" w:color="auto"/>
            </w:tcBorders>
            <w:vAlign w:val="center"/>
          </w:tcPr>
          <w:p w14:paraId="632470E6" w14:textId="142F7A06" w:rsidR="000E2920" w:rsidRPr="006F2853" w:rsidRDefault="000E2920" w:rsidP="000E2920">
            <w:pPr>
              <w:jc w:val="center"/>
              <w:rPr>
                <w:rFonts w:cs="Arial"/>
                <w:sz w:val="18"/>
                <w:szCs w:val="18"/>
                <w:lang w:val="en-US"/>
              </w:rPr>
            </w:pPr>
            <w:r w:rsidRPr="006F2853">
              <w:rPr>
                <w:rFonts w:eastAsia="Arial" w:cs="Arial"/>
                <w:sz w:val="18"/>
                <w:szCs w:val="18"/>
                <w:lang w:val="en-US"/>
              </w:rPr>
              <w:t>1.263</w:t>
            </w:r>
          </w:p>
        </w:tc>
        <w:tc>
          <w:tcPr>
            <w:tcW w:w="1094" w:type="pct"/>
            <w:tcBorders>
              <w:top w:val="single" w:sz="4" w:space="0" w:color="auto"/>
            </w:tcBorders>
            <w:vAlign w:val="center"/>
          </w:tcPr>
          <w:p w14:paraId="080C21B1" w14:textId="624D44DF" w:rsidR="000E2920" w:rsidRPr="006F2853" w:rsidRDefault="000E2920" w:rsidP="000E2920">
            <w:pPr>
              <w:jc w:val="center"/>
              <w:rPr>
                <w:rFonts w:eastAsia="Arial" w:cs="Arial"/>
                <w:sz w:val="18"/>
                <w:szCs w:val="18"/>
                <w:lang w:val="en-US"/>
              </w:rPr>
            </w:pPr>
            <w:r w:rsidRPr="006F2853">
              <w:rPr>
                <w:rFonts w:eastAsia="Arial" w:cs="Arial"/>
                <w:sz w:val="18"/>
                <w:szCs w:val="18"/>
                <w:lang w:val="en-US"/>
              </w:rPr>
              <w:t>6.0</w:t>
            </w:r>
          </w:p>
        </w:tc>
        <w:tc>
          <w:tcPr>
            <w:tcW w:w="1086" w:type="pct"/>
            <w:tcBorders>
              <w:top w:val="single" w:sz="4" w:space="0" w:color="auto"/>
            </w:tcBorders>
            <w:vAlign w:val="center"/>
          </w:tcPr>
          <w:p w14:paraId="5475399F" w14:textId="510EFC8E" w:rsidR="000E2920" w:rsidRPr="006F2853" w:rsidRDefault="000E2920" w:rsidP="000E2920">
            <w:pPr>
              <w:jc w:val="center"/>
              <w:rPr>
                <w:rFonts w:eastAsia="Arial" w:cs="Arial"/>
                <w:sz w:val="18"/>
                <w:szCs w:val="18"/>
                <w:lang w:val="en-US"/>
              </w:rPr>
            </w:pPr>
            <w:r w:rsidRPr="006F2853">
              <w:rPr>
                <w:rFonts w:eastAsia="Arial" w:cs="Arial"/>
                <w:sz w:val="18"/>
                <w:szCs w:val="18"/>
                <w:lang w:val="en-US"/>
              </w:rPr>
              <w:t>0.95</w:t>
            </w:r>
          </w:p>
        </w:tc>
      </w:tr>
      <w:tr w:rsidR="000E2920" w:rsidRPr="006F2853" w14:paraId="155355A7" w14:textId="77777777" w:rsidTr="0068199C">
        <w:tc>
          <w:tcPr>
            <w:tcW w:w="1009" w:type="pct"/>
            <w:vAlign w:val="center"/>
          </w:tcPr>
          <w:p w14:paraId="069BAD32" w14:textId="3F084DFA" w:rsidR="000E2920" w:rsidRPr="006F2853" w:rsidRDefault="000E2920" w:rsidP="000E2920">
            <w:pPr>
              <w:jc w:val="center"/>
              <w:rPr>
                <w:rFonts w:cs="Arial"/>
                <w:sz w:val="18"/>
                <w:szCs w:val="18"/>
                <w:lang w:val="en-US"/>
              </w:rPr>
            </w:pPr>
            <w:r w:rsidRPr="006F2853">
              <w:rPr>
                <w:rFonts w:eastAsia="Arial" w:cs="Arial"/>
                <w:b/>
                <w:sz w:val="18"/>
                <w:szCs w:val="18"/>
                <w:lang w:val="en-US"/>
              </w:rPr>
              <w:t>Rutting</w:t>
            </w:r>
          </w:p>
        </w:tc>
        <w:tc>
          <w:tcPr>
            <w:tcW w:w="655" w:type="pct"/>
            <w:vAlign w:val="center"/>
          </w:tcPr>
          <w:p w14:paraId="1D501030" w14:textId="07D2913D" w:rsidR="000E2920" w:rsidRPr="006F2853" w:rsidRDefault="000E2920" w:rsidP="000E2920">
            <w:pPr>
              <w:jc w:val="center"/>
              <w:rPr>
                <w:rFonts w:cs="Arial"/>
                <w:sz w:val="18"/>
                <w:szCs w:val="18"/>
                <w:lang w:val="en-US"/>
              </w:rPr>
            </w:pPr>
            <w:r w:rsidRPr="006F2853">
              <w:rPr>
                <w:rFonts w:eastAsia="Arial" w:cs="Arial"/>
                <w:sz w:val="18"/>
                <w:szCs w:val="18"/>
                <w:lang w:val="en-US"/>
              </w:rPr>
              <w:t>4.418</w:t>
            </w:r>
          </w:p>
        </w:tc>
        <w:tc>
          <w:tcPr>
            <w:tcW w:w="1157" w:type="pct"/>
            <w:vAlign w:val="center"/>
          </w:tcPr>
          <w:p w14:paraId="2389BDAF" w14:textId="7A75DAD4" w:rsidR="000E2920" w:rsidRPr="006F2853" w:rsidRDefault="000E2920" w:rsidP="000E2920">
            <w:pPr>
              <w:jc w:val="center"/>
              <w:rPr>
                <w:rFonts w:cs="Arial"/>
                <w:sz w:val="18"/>
                <w:szCs w:val="18"/>
                <w:lang w:val="en-US"/>
              </w:rPr>
            </w:pPr>
            <w:r w:rsidRPr="006F2853">
              <w:rPr>
                <w:rFonts w:eastAsia="Arial" w:cs="Arial"/>
                <w:sz w:val="18"/>
                <w:szCs w:val="18"/>
                <w:lang w:val="en-US"/>
              </w:rPr>
              <w:t>2.102</w:t>
            </w:r>
          </w:p>
        </w:tc>
        <w:tc>
          <w:tcPr>
            <w:tcW w:w="1094" w:type="pct"/>
            <w:vAlign w:val="center"/>
          </w:tcPr>
          <w:p w14:paraId="763E978C" w14:textId="6E1C7092" w:rsidR="000E2920" w:rsidRPr="006F2853" w:rsidRDefault="000E2920" w:rsidP="000E2920">
            <w:pPr>
              <w:jc w:val="center"/>
              <w:rPr>
                <w:rFonts w:eastAsia="Arial" w:cs="Arial"/>
                <w:sz w:val="18"/>
                <w:szCs w:val="18"/>
                <w:lang w:val="en-US"/>
              </w:rPr>
            </w:pPr>
            <w:r w:rsidRPr="006F2853">
              <w:rPr>
                <w:rFonts w:eastAsia="Arial" w:cs="Arial"/>
                <w:sz w:val="18"/>
                <w:szCs w:val="18"/>
                <w:lang w:val="en-US"/>
              </w:rPr>
              <w:t>7.596</w:t>
            </w:r>
          </w:p>
        </w:tc>
        <w:tc>
          <w:tcPr>
            <w:tcW w:w="1086" w:type="pct"/>
            <w:vAlign w:val="center"/>
          </w:tcPr>
          <w:p w14:paraId="5A48BFCF" w14:textId="25AD7A8C" w:rsidR="000E2920" w:rsidRPr="006F2853" w:rsidRDefault="000E2920" w:rsidP="000E2920">
            <w:pPr>
              <w:jc w:val="center"/>
              <w:rPr>
                <w:rFonts w:eastAsia="Arial" w:cs="Arial"/>
                <w:sz w:val="18"/>
                <w:szCs w:val="18"/>
                <w:lang w:val="en-US"/>
              </w:rPr>
            </w:pPr>
            <w:r w:rsidRPr="006F2853">
              <w:rPr>
                <w:rFonts w:eastAsia="Arial" w:cs="Arial"/>
                <w:sz w:val="18"/>
                <w:szCs w:val="18"/>
                <w:lang w:val="en-US"/>
              </w:rPr>
              <w:t>0</w:t>
            </w:r>
          </w:p>
        </w:tc>
      </w:tr>
    </w:tbl>
    <w:p w14:paraId="5FC1032B" w14:textId="77777777" w:rsidR="000E2920" w:rsidRPr="006F2853" w:rsidRDefault="000E2920" w:rsidP="00BB42C2">
      <w:pPr>
        <w:jc w:val="center"/>
        <w:rPr>
          <w:rFonts w:cs="Arial"/>
          <w:b/>
          <w:bCs/>
          <w:iCs/>
          <w:sz w:val="18"/>
          <w:szCs w:val="18"/>
          <w:lang w:val="en-US"/>
        </w:rPr>
      </w:pPr>
    </w:p>
    <w:p w14:paraId="09E4767F" w14:textId="58969B6A" w:rsidR="00BB42C2" w:rsidRPr="006F2853" w:rsidRDefault="00165522" w:rsidP="00EC5ACF">
      <w:pPr>
        <w:jc w:val="center"/>
        <w:rPr>
          <w:rFonts w:cs="Arial"/>
          <w:b/>
          <w:bCs/>
          <w:kern w:val="32"/>
          <w:szCs w:val="22"/>
          <w:lang w:val="en-US"/>
        </w:rPr>
      </w:pPr>
      <w:bookmarkStart w:id="12" w:name="bookmark=id.1mrcu09" w:colFirst="0" w:colLast="0"/>
      <w:bookmarkStart w:id="13" w:name="bookmark=id.46r0co2" w:colFirst="0" w:colLast="0"/>
      <w:bookmarkStart w:id="14" w:name="bookmark=id.2lwamvv" w:colFirst="0" w:colLast="0"/>
      <w:bookmarkEnd w:id="12"/>
      <w:bookmarkEnd w:id="13"/>
      <w:bookmarkEnd w:id="14"/>
      <w:r w:rsidRPr="006F2853">
        <w:rPr>
          <w:noProof/>
          <w:lang w:val="en-IN" w:eastAsia="en-IN"/>
        </w:rPr>
        <w:lastRenderedPageBreak/>
        <w:drawing>
          <wp:inline distT="0" distB="0" distL="0" distR="0" wp14:anchorId="5464B3B1" wp14:editId="6CE1E9C6">
            <wp:extent cx="5494020" cy="30816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4020" cy="3081687"/>
                    </a:xfrm>
                    <a:prstGeom prst="rect">
                      <a:avLst/>
                    </a:prstGeom>
                    <a:noFill/>
                    <a:ln>
                      <a:noFill/>
                    </a:ln>
                  </pic:spPr>
                </pic:pic>
              </a:graphicData>
            </a:graphic>
          </wp:inline>
        </w:drawing>
      </w:r>
    </w:p>
    <w:p w14:paraId="3A05C8F4" w14:textId="73A2CABB" w:rsidR="003A4C00" w:rsidRPr="006F2853" w:rsidRDefault="008D55D9" w:rsidP="003A4C00">
      <w:pPr>
        <w:jc w:val="center"/>
        <w:rPr>
          <w:rFonts w:cs="Arial"/>
          <w:b/>
          <w:bCs/>
          <w:iCs/>
          <w:sz w:val="18"/>
          <w:szCs w:val="18"/>
          <w:lang w:val="en-US"/>
        </w:rPr>
      </w:pPr>
      <w:r w:rsidRPr="006F2853">
        <w:rPr>
          <w:rFonts w:cs="Arial"/>
          <w:b/>
          <w:bCs/>
          <w:iCs/>
          <w:sz w:val="18"/>
          <w:szCs w:val="18"/>
          <w:lang w:val="en-US"/>
        </w:rPr>
        <w:t>Figure 3</w:t>
      </w:r>
      <w:r w:rsidR="003A4C00" w:rsidRPr="006F2853">
        <w:rPr>
          <w:rFonts w:cs="Arial"/>
          <w:b/>
          <w:bCs/>
          <w:iCs/>
          <w:sz w:val="18"/>
          <w:szCs w:val="18"/>
          <w:lang w:val="en-US"/>
        </w:rPr>
        <w:t>: IRI vs Chainage using C-charts</w:t>
      </w:r>
    </w:p>
    <w:p w14:paraId="0E835497" w14:textId="77777777" w:rsidR="00EC5ACF" w:rsidRPr="006F2853" w:rsidRDefault="00EC5ACF" w:rsidP="003A4C00">
      <w:pPr>
        <w:jc w:val="center"/>
        <w:rPr>
          <w:rFonts w:cs="Arial"/>
          <w:b/>
          <w:bCs/>
          <w:iCs/>
          <w:sz w:val="18"/>
          <w:szCs w:val="18"/>
          <w:lang w:val="en-US"/>
        </w:rPr>
      </w:pPr>
    </w:p>
    <w:p w14:paraId="5811B2D0" w14:textId="73D1888F" w:rsidR="003A4C00" w:rsidRPr="006F2853" w:rsidRDefault="001D4774" w:rsidP="003A4C00">
      <w:pPr>
        <w:jc w:val="center"/>
        <w:rPr>
          <w:rFonts w:cs="Arial"/>
          <w:b/>
          <w:bCs/>
          <w:kern w:val="32"/>
          <w:szCs w:val="22"/>
          <w:lang w:val="en-US"/>
        </w:rPr>
      </w:pPr>
      <w:r w:rsidRPr="001D4774">
        <w:rPr>
          <w:rFonts w:cs="Arial"/>
          <w:b/>
          <w:bCs/>
          <w:noProof/>
          <w:kern w:val="32"/>
          <w:szCs w:val="22"/>
          <w:lang w:val="en-IN"/>
        </w:rPr>
        <w:object w:dxaOrig="10452" w:dyaOrig="5593" w14:anchorId="49B92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32.2pt;height:231pt;mso-width-percent:0;mso-height-percent:0;mso-width-percent:0;mso-height-percent:0" o:ole="">
            <v:imagedata r:id="rId13" o:title=""/>
          </v:shape>
          <o:OLEObject Type="Link" ProgID="Excel.Sheet.12" ShapeID="_x0000_i1029" DrawAspect="Content" r:id="rId14" UpdateMode="Always">
            <o:LinkType>Picture</o:LinkType>
            <o:LockedField>false</o:LockedField>
            <o:FieldCodes>\* MERGEFORMAT</o:FieldCodes>
          </o:OLEObject>
        </w:object>
      </w:r>
    </w:p>
    <w:p w14:paraId="0144C0FA" w14:textId="11ED5805" w:rsidR="003A4C00" w:rsidRPr="006F2853" w:rsidRDefault="008D55D9" w:rsidP="003A4C00">
      <w:pPr>
        <w:jc w:val="center"/>
        <w:rPr>
          <w:rFonts w:cs="Arial"/>
          <w:b/>
          <w:bCs/>
          <w:iCs/>
          <w:sz w:val="18"/>
          <w:szCs w:val="18"/>
          <w:lang w:val="en-US"/>
        </w:rPr>
      </w:pPr>
      <w:r w:rsidRPr="006F2853">
        <w:rPr>
          <w:rFonts w:cs="Arial"/>
          <w:b/>
          <w:bCs/>
          <w:iCs/>
          <w:sz w:val="18"/>
          <w:szCs w:val="18"/>
          <w:lang w:val="en-US"/>
        </w:rPr>
        <w:t>Figure 4</w:t>
      </w:r>
      <w:r w:rsidR="003A4C00" w:rsidRPr="006F2853">
        <w:rPr>
          <w:rFonts w:cs="Arial"/>
          <w:b/>
          <w:bCs/>
          <w:iCs/>
          <w:sz w:val="18"/>
          <w:szCs w:val="18"/>
          <w:lang w:val="en-US"/>
        </w:rPr>
        <w:t xml:space="preserve">: </w:t>
      </w:r>
      <w:r w:rsidR="007C6DE0" w:rsidRPr="006F2853">
        <w:rPr>
          <w:rFonts w:cs="Arial"/>
          <w:b/>
          <w:bCs/>
          <w:iCs/>
          <w:sz w:val="18"/>
          <w:szCs w:val="18"/>
          <w:lang w:val="en-US"/>
        </w:rPr>
        <w:t>R</w:t>
      </w:r>
      <w:r w:rsidR="003A4C00" w:rsidRPr="006F2853">
        <w:rPr>
          <w:rFonts w:cs="Arial"/>
          <w:b/>
          <w:bCs/>
          <w:iCs/>
          <w:sz w:val="18"/>
          <w:szCs w:val="18"/>
          <w:lang w:val="en-US"/>
        </w:rPr>
        <w:t>ut depth vs chainage using C-charts method</w:t>
      </w:r>
    </w:p>
    <w:p w14:paraId="385E1701" w14:textId="73E629F9" w:rsidR="008D55D9" w:rsidRPr="006F2853" w:rsidRDefault="008D55D9" w:rsidP="003A4C00">
      <w:pPr>
        <w:jc w:val="center"/>
        <w:rPr>
          <w:rFonts w:cs="Arial"/>
          <w:b/>
          <w:bCs/>
          <w:iCs/>
          <w:sz w:val="18"/>
          <w:szCs w:val="18"/>
          <w:lang w:val="en-US"/>
        </w:rPr>
      </w:pPr>
      <w:r w:rsidRPr="006F2853">
        <w:rPr>
          <w:rFonts w:cs="Arial"/>
          <w:b/>
          <w:bCs/>
          <w:iCs/>
          <w:noProof/>
          <w:sz w:val="18"/>
          <w:szCs w:val="18"/>
          <w:lang w:val="en-IN" w:eastAsia="en-IN"/>
        </w:rPr>
        <w:lastRenderedPageBreak/>
        <w:drawing>
          <wp:inline distT="0" distB="0" distL="0" distR="0" wp14:anchorId="5FE527DF" wp14:editId="446360CB">
            <wp:extent cx="5494020" cy="2912745"/>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94020" cy="2912745"/>
                    </a:xfrm>
                    <a:prstGeom prst="rect">
                      <a:avLst/>
                    </a:prstGeom>
                  </pic:spPr>
                </pic:pic>
              </a:graphicData>
            </a:graphic>
          </wp:inline>
        </w:drawing>
      </w:r>
    </w:p>
    <w:p w14:paraId="39E47070" w14:textId="71FE7478" w:rsidR="00EC5ACF" w:rsidRPr="006F2853" w:rsidRDefault="008D55D9" w:rsidP="004B2FF5">
      <w:pPr>
        <w:jc w:val="center"/>
        <w:rPr>
          <w:rFonts w:eastAsia="Arial" w:cs="Arial"/>
          <w:b/>
          <w:sz w:val="18"/>
          <w:szCs w:val="18"/>
          <w:lang w:val="en-US"/>
        </w:rPr>
      </w:pPr>
      <w:r w:rsidRPr="006F2853">
        <w:rPr>
          <w:rFonts w:eastAsia="Arial" w:cs="Arial"/>
          <w:b/>
          <w:sz w:val="18"/>
          <w:szCs w:val="18"/>
          <w:lang w:val="en-US"/>
        </w:rPr>
        <w:t xml:space="preserve">Figure 5: </w:t>
      </w:r>
      <w:r w:rsidR="007C6DE0" w:rsidRPr="006F2853">
        <w:rPr>
          <w:rFonts w:eastAsia="Arial" w:cs="Arial"/>
          <w:b/>
          <w:sz w:val="18"/>
          <w:szCs w:val="18"/>
          <w:lang w:val="en-US"/>
        </w:rPr>
        <w:t>H</w:t>
      </w:r>
      <w:r w:rsidR="006E2B81" w:rsidRPr="006F2853">
        <w:rPr>
          <w:rFonts w:eastAsia="Arial" w:cs="Arial"/>
          <w:b/>
          <w:sz w:val="18"/>
          <w:szCs w:val="18"/>
          <w:lang w:val="en-US"/>
        </w:rPr>
        <w:t>omogeneous sectioning using C-Charts approach of chainage 20 to 40</w:t>
      </w:r>
      <w:r w:rsidR="004B2FF5" w:rsidRPr="006F2853">
        <w:rPr>
          <w:rFonts w:eastAsia="Arial" w:cs="Arial"/>
          <w:b/>
          <w:sz w:val="18"/>
          <w:szCs w:val="18"/>
          <w:lang w:val="en-US"/>
        </w:rPr>
        <w:t xml:space="preserve"> km</w:t>
      </w:r>
    </w:p>
    <w:p w14:paraId="2FBF9284" w14:textId="77777777" w:rsidR="006E2B81" w:rsidRPr="006F2853" w:rsidRDefault="006E2B81" w:rsidP="00EC5ACF">
      <w:pPr>
        <w:jc w:val="both"/>
        <w:rPr>
          <w:rFonts w:eastAsia="Arial" w:cs="Arial"/>
          <w:szCs w:val="22"/>
          <w:lang w:val="en-US"/>
        </w:rPr>
      </w:pPr>
    </w:p>
    <w:p w14:paraId="7FCC6E2F" w14:textId="667BA040" w:rsidR="00EC5ACF" w:rsidRPr="006F2853" w:rsidRDefault="00EC5ACF" w:rsidP="00EC5ACF">
      <w:pPr>
        <w:jc w:val="both"/>
        <w:rPr>
          <w:rFonts w:eastAsia="Arial" w:cs="Arial"/>
          <w:szCs w:val="22"/>
          <w:lang w:val="en-US"/>
        </w:rPr>
      </w:pPr>
      <w:r w:rsidRPr="006F2853">
        <w:rPr>
          <w:rFonts w:eastAsia="Arial" w:cs="Arial"/>
          <w:szCs w:val="22"/>
          <w:lang w:val="en-US"/>
        </w:rPr>
        <w:t xml:space="preserve">The number of homogenous sections obtained in C-charts for IRI was greater than the CDA methods. This </w:t>
      </w:r>
      <w:r w:rsidR="00A8296C" w:rsidRPr="006F2853">
        <w:rPr>
          <w:rFonts w:eastAsia="Arial" w:cs="Arial"/>
          <w:szCs w:val="22"/>
          <w:lang w:val="en-US"/>
        </w:rPr>
        <w:t xml:space="preserve">indicated </w:t>
      </w:r>
      <w:r w:rsidRPr="006F2853">
        <w:rPr>
          <w:rFonts w:eastAsia="Arial" w:cs="Arial"/>
          <w:szCs w:val="22"/>
          <w:lang w:val="en-US"/>
        </w:rPr>
        <w:t xml:space="preserve">that C-chart method identified sharp change in the readings, which resulted in a </w:t>
      </w:r>
      <w:r w:rsidR="00A8296C" w:rsidRPr="006F2853">
        <w:rPr>
          <w:rFonts w:eastAsia="Arial" w:cs="Arial"/>
          <w:szCs w:val="22"/>
          <w:lang w:val="en-US"/>
        </w:rPr>
        <w:t xml:space="preserve">higher </w:t>
      </w:r>
      <w:r w:rsidRPr="006F2853">
        <w:rPr>
          <w:rFonts w:eastAsia="Arial" w:cs="Arial"/>
          <w:szCs w:val="22"/>
          <w:lang w:val="en-US"/>
        </w:rPr>
        <w:t>number of homogeneous sections. Similarly, C-chart method segmented higher homogenous sections for the rut depth criteri</w:t>
      </w:r>
      <w:r w:rsidR="00A8296C" w:rsidRPr="006F2853">
        <w:rPr>
          <w:rFonts w:eastAsia="Arial" w:cs="Arial"/>
          <w:szCs w:val="22"/>
          <w:lang w:val="en-US"/>
        </w:rPr>
        <w:t>on</w:t>
      </w:r>
      <w:r w:rsidRPr="006F2853">
        <w:rPr>
          <w:rFonts w:eastAsia="Arial" w:cs="Arial"/>
          <w:szCs w:val="22"/>
          <w:lang w:val="en-US"/>
        </w:rPr>
        <w:t>.</w:t>
      </w:r>
      <w:r w:rsidR="004C30DF" w:rsidRPr="006F2853">
        <w:rPr>
          <w:rFonts w:eastAsia="Arial" w:cs="Arial"/>
          <w:szCs w:val="22"/>
          <w:lang w:val="en-US"/>
        </w:rPr>
        <w:t xml:space="preserve"> As the chainage length was 100 m, it </w:t>
      </w:r>
      <w:r w:rsidR="00DB1AEE" w:rsidRPr="006F2853">
        <w:rPr>
          <w:rFonts w:eastAsia="Arial" w:cs="Arial"/>
          <w:szCs w:val="22"/>
          <w:lang w:val="en-US"/>
        </w:rPr>
        <w:t>wa</w:t>
      </w:r>
      <w:r w:rsidR="004C30DF" w:rsidRPr="006F2853">
        <w:rPr>
          <w:rFonts w:eastAsia="Arial" w:cs="Arial"/>
          <w:szCs w:val="22"/>
          <w:lang w:val="en-US"/>
        </w:rPr>
        <w:t xml:space="preserve">s essential to have </w:t>
      </w:r>
      <w:r w:rsidR="008D5140" w:rsidRPr="006F2853">
        <w:rPr>
          <w:rFonts w:eastAsia="Arial" w:cs="Arial"/>
          <w:szCs w:val="22"/>
          <w:lang w:val="en-US"/>
        </w:rPr>
        <w:t xml:space="preserve">higher </w:t>
      </w:r>
      <w:r w:rsidR="004C30DF" w:rsidRPr="006F2853">
        <w:rPr>
          <w:rFonts w:eastAsia="Arial" w:cs="Arial"/>
          <w:szCs w:val="22"/>
          <w:lang w:val="en-US"/>
        </w:rPr>
        <w:t xml:space="preserve">number of homogeneous sections for </w:t>
      </w:r>
      <w:r w:rsidR="008D5140" w:rsidRPr="006F2853">
        <w:rPr>
          <w:rFonts w:eastAsia="Arial" w:cs="Arial"/>
          <w:szCs w:val="22"/>
          <w:lang w:val="en-US"/>
        </w:rPr>
        <w:t xml:space="preserve">rational </w:t>
      </w:r>
      <w:r w:rsidR="004C30DF" w:rsidRPr="006F2853">
        <w:rPr>
          <w:rFonts w:eastAsia="Arial" w:cs="Arial"/>
          <w:szCs w:val="22"/>
          <w:lang w:val="en-US"/>
        </w:rPr>
        <w:t>treatment of the entire pavement stretch. Further, the C-charts method found the delineated sections with 95% confidence interval.</w:t>
      </w:r>
      <w:r w:rsidRPr="006F2853">
        <w:rPr>
          <w:rFonts w:eastAsia="Arial" w:cs="Arial"/>
          <w:szCs w:val="22"/>
          <w:lang w:val="en-US"/>
        </w:rPr>
        <w:t xml:space="preserve"> Therefore, C-charts method was selected for the study for segmenting the </w:t>
      </w:r>
      <w:r w:rsidR="008D5140" w:rsidRPr="006F2853">
        <w:rPr>
          <w:rFonts w:eastAsia="Arial" w:cs="Arial"/>
          <w:szCs w:val="22"/>
          <w:lang w:val="en-US"/>
        </w:rPr>
        <w:t xml:space="preserve">other </w:t>
      </w:r>
      <w:r w:rsidRPr="006F2853">
        <w:rPr>
          <w:rFonts w:eastAsia="Arial" w:cs="Arial"/>
          <w:szCs w:val="22"/>
          <w:lang w:val="en-US"/>
        </w:rPr>
        <w:t>pavement sections</w:t>
      </w:r>
      <w:r w:rsidR="008D5140" w:rsidRPr="006F2853">
        <w:rPr>
          <w:rFonts w:eastAsia="Arial" w:cs="Arial"/>
          <w:szCs w:val="22"/>
          <w:lang w:val="en-US"/>
        </w:rPr>
        <w:t xml:space="preserve"> in the dataset</w:t>
      </w:r>
      <w:r w:rsidRPr="006F2853">
        <w:rPr>
          <w:rFonts w:eastAsia="Arial" w:cs="Arial"/>
          <w:szCs w:val="22"/>
          <w:lang w:val="en-US"/>
        </w:rPr>
        <w:t>.</w:t>
      </w:r>
    </w:p>
    <w:p w14:paraId="19C69404" w14:textId="77777777" w:rsidR="008D5140" w:rsidRPr="006F2853" w:rsidRDefault="008D5140" w:rsidP="00EC5ACF">
      <w:pPr>
        <w:jc w:val="both"/>
        <w:rPr>
          <w:rFonts w:eastAsia="Arial" w:cs="Arial"/>
          <w:szCs w:val="22"/>
          <w:lang w:val="en-US"/>
        </w:rPr>
      </w:pPr>
    </w:p>
    <w:p w14:paraId="4BDC81A2" w14:textId="5EF5231B" w:rsidR="00247B16" w:rsidRPr="006F2853" w:rsidRDefault="00247B16" w:rsidP="00EC5ACF">
      <w:pPr>
        <w:jc w:val="both"/>
        <w:rPr>
          <w:rFonts w:eastAsia="Arial" w:cs="Arial"/>
          <w:szCs w:val="22"/>
          <w:lang w:val="en-US"/>
        </w:rPr>
      </w:pPr>
    </w:p>
    <w:p w14:paraId="7D50BB37" w14:textId="77777777" w:rsidR="00341050" w:rsidRPr="006F2853" w:rsidRDefault="00341050" w:rsidP="00EC5ACF">
      <w:pPr>
        <w:jc w:val="both"/>
        <w:rPr>
          <w:rFonts w:eastAsia="Arial" w:cs="Arial"/>
          <w:szCs w:val="22"/>
          <w:lang w:val="en-US"/>
        </w:rPr>
      </w:pPr>
    </w:p>
    <w:p w14:paraId="0E71F225" w14:textId="61A71D51" w:rsidR="00D0422D" w:rsidRPr="006F2853" w:rsidRDefault="00F5613C" w:rsidP="009654D9">
      <w:pPr>
        <w:pStyle w:val="ListParagraph"/>
        <w:numPr>
          <w:ilvl w:val="0"/>
          <w:numId w:val="15"/>
        </w:numPr>
        <w:tabs>
          <w:tab w:val="left" w:pos="426"/>
        </w:tabs>
        <w:ind w:left="426" w:hanging="426"/>
        <w:rPr>
          <w:rFonts w:ascii="Arial" w:hAnsi="Arial" w:cs="Arial"/>
          <w:b/>
          <w:bCs/>
          <w:lang w:val="en-US"/>
        </w:rPr>
      </w:pPr>
      <w:bookmarkStart w:id="15" w:name="bookmark=id.3l18frh" w:colFirst="0" w:colLast="0"/>
      <w:bookmarkStart w:id="16" w:name="_Toc48500527"/>
      <w:bookmarkEnd w:id="15"/>
      <w:r w:rsidRPr="006F2853">
        <w:rPr>
          <w:rFonts w:ascii="Arial" w:hAnsi="Arial" w:cs="Arial"/>
          <w:b/>
          <w:bCs/>
          <w:lang w:val="en-US"/>
        </w:rPr>
        <w:t>S</w:t>
      </w:r>
      <w:r w:rsidR="00AF0A2C" w:rsidRPr="006F2853">
        <w:rPr>
          <w:rFonts w:ascii="Arial" w:hAnsi="Arial" w:cs="Arial"/>
          <w:b/>
          <w:bCs/>
          <w:lang w:val="en-US"/>
        </w:rPr>
        <w:t>purn</w:t>
      </w:r>
      <w:r w:rsidRPr="006F2853">
        <w:rPr>
          <w:rFonts w:ascii="Arial" w:hAnsi="Arial" w:cs="Arial"/>
          <w:b/>
          <w:bCs/>
          <w:lang w:val="en-US"/>
        </w:rPr>
        <w:t xml:space="preserve"> – </w:t>
      </w:r>
      <w:r w:rsidR="00A8296C" w:rsidRPr="006F2853">
        <w:rPr>
          <w:rFonts w:ascii="Arial" w:hAnsi="Arial" w:cs="Arial"/>
          <w:b/>
          <w:bCs/>
          <w:lang w:val="en-US"/>
        </w:rPr>
        <w:t>A</w:t>
      </w:r>
      <w:r w:rsidRPr="006F2853">
        <w:rPr>
          <w:rFonts w:ascii="Arial" w:hAnsi="Arial" w:cs="Arial"/>
          <w:b/>
          <w:bCs/>
          <w:lang w:val="en-US"/>
        </w:rPr>
        <w:t xml:space="preserve"> Dimensionless Parameter </w:t>
      </w:r>
      <w:r w:rsidR="00B54D11" w:rsidRPr="006F2853">
        <w:rPr>
          <w:rFonts w:ascii="Arial" w:hAnsi="Arial" w:cs="Arial"/>
          <w:b/>
          <w:bCs/>
          <w:lang w:val="en-US"/>
        </w:rPr>
        <w:t>f</w:t>
      </w:r>
      <w:r w:rsidRPr="006F2853">
        <w:rPr>
          <w:rFonts w:ascii="Arial" w:hAnsi="Arial" w:cs="Arial"/>
          <w:b/>
          <w:bCs/>
          <w:lang w:val="en-US"/>
        </w:rPr>
        <w:t xml:space="preserve">or Homogeneous Sectioning   </w:t>
      </w:r>
    </w:p>
    <w:p w14:paraId="44632865" w14:textId="1A880B8F" w:rsidR="00232A7F" w:rsidRPr="006F2853" w:rsidRDefault="00A8296C" w:rsidP="0001790C">
      <w:pPr>
        <w:pStyle w:val="Heading1"/>
        <w:numPr>
          <w:ilvl w:val="0"/>
          <w:numId w:val="0"/>
        </w:numPr>
        <w:ind w:left="432" w:hanging="432"/>
        <w:rPr>
          <w:rFonts w:cs="Arial"/>
          <w:szCs w:val="22"/>
          <w:lang w:val="en-US"/>
        </w:rPr>
      </w:pPr>
      <w:bookmarkStart w:id="17" w:name="_heading=h.7cpiqiom0mi2" w:colFirst="0" w:colLast="0"/>
      <w:bookmarkStart w:id="18" w:name="_Toc48500528"/>
      <w:bookmarkEnd w:id="16"/>
      <w:bookmarkEnd w:id="17"/>
      <w:r w:rsidRPr="006F2853">
        <w:rPr>
          <w:rFonts w:eastAsia="Arial" w:cs="Arial"/>
          <w:i/>
          <w:szCs w:val="22"/>
          <w:lang w:val="en-US"/>
        </w:rPr>
        <w:t>3</w:t>
      </w:r>
      <w:r w:rsidR="00232A7F" w:rsidRPr="006F2853">
        <w:rPr>
          <w:rFonts w:eastAsia="Arial" w:cs="Arial"/>
          <w:i/>
          <w:szCs w:val="22"/>
          <w:lang w:val="en-US"/>
        </w:rPr>
        <w:t>.1 S</w:t>
      </w:r>
      <w:bookmarkEnd w:id="18"/>
      <w:r w:rsidR="00AF0A2C" w:rsidRPr="006F2853">
        <w:rPr>
          <w:rFonts w:eastAsia="Arial" w:cs="Arial"/>
          <w:i/>
          <w:szCs w:val="22"/>
          <w:lang w:val="en-US"/>
        </w:rPr>
        <w:t>purn</w:t>
      </w:r>
    </w:p>
    <w:p w14:paraId="2B1171F3" w14:textId="1BD8DCC1" w:rsidR="00232A7F" w:rsidRPr="006F2853" w:rsidRDefault="00232A7F" w:rsidP="001C3420">
      <w:pPr>
        <w:jc w:val="both"/>
        <w:rPr>
          <w:rFonts w:eastAsia="Arial" w:cs="Arial"/>
          <w:szCs w:val="22"/>
          <w:lang w:val="en-US"/>
        </w:rPr>
      </w:pPr>
      <w:r w:rsidRPr="006F2853">
        <w:rPr>
          <w:rFonts w:eastAsia="Arial" w:cs="Arial"/>
          <w:szCs w:val="22"/>
          <w:lang w:val="en-US"/>
        </w:rPr>
        <w:t xml:space="preserve">From the previous </w:t>
      </w:r>
      <w:r w:rsidR="00A8296C" w:rsidRPr="006F2853">
        <w:rPr>
          <w:rFonts w:eastAsia="Arial" w:cs="Arial"/>
          <w:szCs w:val="22"/>
          <w:lang w:val="en-US"/>
        </w:rPr>
        <w:t>exercise</w:t>
      </w:r>
      <w:r w:rsidRPr="006F2853">
        <w:rPr>
          <w:rFonts w:eastAsia="Arial" w:cs="Arial"/>
          <w:szCs w:val="22"/>
          <w:lang w:val="en-US"/>
        </w:rPr>
        <w:t xml:space="preserve">, it was observed that both IRI and rutting did not have equal number of homogeneous sections, which indicated that the effect of individual parameters was different and sectioning based on either </w:t>
      </w:r>
      <w:r w:rsidR="00A8296C" w:rsidRPr="006F2853">
        <w:rPr>
          <w:rFonts w:eastAsia="Arial" w:cs="Arial"/>
          <w:szCs w:val="22"/>
          <w:lang w:val="en-US"/>
        </w:rPr>
        <w:t xml:space="preserve">of the </w:t>
      </w:r>
      <w:r w:rsidRPr="006F2853">
        <w:rPr>
          <w:rFonts w:eastAsia="Arial" w:cs="Arial"/>
          <w:szCs w:val="22"/>
          <w:lang w:val="en-US"/>
        </w:rPr>
        <w:t>parameter</w:t>
      </w:r>
      <w:r w:rsidR="00A8296C" w:rsidRPr="006F2853">
        <w:rPr>
          <w:rFonts w:eastAsia="Arial" w:cs="Arial"/>
          <w:szCs w:val="22"/>
          <w:lang w:val="en-US"/>
        </w:rPr>
        <w:t>s</w:t>
      </w:r>
      <w:r w:rsidRPr="006F2853">
        <w:rPr>
          <w:rFonts w:eastAsia="Arial" w:cs="Arial"/>
          <w:szCs w:val="22"/>
          <w:lang w:val="en-US"/>
        </w:rPr>
        <w:t xml:space="preserve"> would not provide optimum sectioning</w:t>
      </w:r>
      <w:r w:rsidR="00A8296C" w:rsidRPr="006F2853">
        <w:rPr>
          <w:rFonts w:eastAsia="Arial" w:cs="Arial"/>
          <w:szCs w:val="22"/>
          <w:lang w:val="en-US"/>
        </w:rPr>
        <w:t xml:space="preserve"> method</w:t>
      </w:r>
      <w:r w:rsidRPr="006F2853">
        <w:rPr>
          <w:rFonts w:eastAsia="Arial" w:cs="Arial"/>
          <w:szCs w:val="22"/>
          <w:lang w:val="en-US"/>
        </w:rPr>
        <w:t xml:space="preserve">. Therefore, in this study, a dimensionless quantity called </w:t>
      </w:r>
      <w:r w:rsidR="00AF0A2C" w:rsidRPr="006F2853">
        <w:rPr>
          <w:rFonts w:eastAsia="Arial" w:cs="Arial"/>
          <w:szCs w:val="22"/>
          <w:lang w:val="en-US"/>
        </w:rPr>
        <w:t>spurn</w:t>
      </w:r>
      <w:r w:rsidRPr="006F2853">
        <w:rPr>
          <w:rFonts w:eastAsia="Arial" w:cs="Arial"/>
          <w:szCs w:val="22"/>
          <w:lang w:val="en-US"/>
        </w:rPr>
        <w:t xml:space="preserve"> was defined, </w:t>
      </w:r>
      <w:r w:rsidR="00A8296C" w:rsidRPr="006F2853">
        <w:rPr>
          <w:rFonts w:eastAsia="Arial" w:cs="Arial"/>
          <w:szCs w:val="22"/>
          <w:lang w:val="en-US"/>
        </w:rPr>
        <w:t xml:space="preserve">the term </w:t>
      </w:r>
      <w:r w:rsidRPr="006F2853">
        <w:rPr>
          <w:rFonts w:eastAsia="Arial" w:cs="Arial"/>
          <w:szCs w:val="22"/>
          <w:lang w:val="en-US"/>
        </w:rPr>
        <w:t xml:space="preserve">which </w:t>
      </w:r>
      <w:r w:rsidR="00A8296C" w:rsidRPr="006F2853">
        <w:rPr>
          <w:rFonts w:eastAsia="Arial" w:cs="Arial"/>
          <w:szCs w:val="22"/>
          <w:lang w:val="en-US"/>
        </w:rPr>
        <w:t>explains that</w:t>
      </w:r>
      <w:r w:rsidRPr="006F2853">
        <w:rPr>
          <w:rFonts w:eastAsia="Arial" w:cs="Arial"/>
          <w:szCs w:val="22"/>
          <w:lang w:val="en-US"/>
        </w:rPr>
        <w:t xml:space="preserve"> the data will get rejected if it was below the requirement (decline</w:t>
      </w:r>
      <w:r w:rsidR="00A8296C" w:rsidRPr="006F2853">
        <w:rPr>
          <w:rFonts w:eastAsia="Arial" w:cs="Arial"/>
          <w:szCs w:val="22"/>
          <w:lang w:val="en-US"/>
        </w:rPr>
        <w:t xml:space="preserve"> and lower than the </w:t>
      </w:r>
      <w:r w:rsidR="008D6978" w:rsidRPr="006F2853">
        <w:rPr>
          <w:rFonts w:eastAsia="Arial" w:cs="Arial"/>
          <w:szCs w:val="22"/>
          <w:lang w:val="en-US"/>
        </w:rPr>
        <w:t>threshold</w:t>
      </w:r>
      <w:r w:rsidRPr="006F2853">
        <w:rPr>
          <w:rFonts w:eastAsia="Arial" w:cs="Arial"/>
          <w:szCs w:val="22"/>
          <w:lang w:val="en-US"/>
        </w:rPr>
        <w:t>).</w:t>
      </w:r>
    </w:p>
    <w:sdt>
      <w:sdtPr>
        <w:rPr>
          <w:rFonts w:cs="Arial"/>
          <w:szCs w:val="22"/>
          <w:lang w:val="en-US"/>
        </w:rPr>
        <w:tag w:val="goog_rdk_10"/>
        <w:id w:val="-1098090151"/>
      </w:sdtPr>
      <w:sdtEndPr/>
      <w:sdtContent>
        <w:p w14:paraId="574D4726" w14:textId="77777777" w:rsidR="00232A7F" w:rsidRPr="006F2853" w:rsidRDefault="001D4774" w:rsidP="001C3420">
          <w:pPr>
            <w:jc w:val="both"/>
            <w:rPr>
              <w:rFonts w:eastAsia="Arial" w:cs="Arial"/>
              <w:szCs w:val="22"/>
              <w:lang w:val="en-US"/>
            </w:rPr>
          </w:pPr>
          <w:sdt>
            <w:sdtPr>
              <w:rPr>
                <w:rFonts w:cs="Arial"/>
                <w:szCs w:val="22"/>
                <w:lang w:val="en-US"/>
              </w:rPr>
              <w:tag w:val="goog_rdk_9"/>
              <w:id w:val="-897509531"/>
            </w:sdtPr>
            <w:sdtEndPr/>
            <w:sdtContent/>
          </w:sdt>
        </w:p>
      </w:sdtContent>
    </w:sdt>
    <w:p w14:paraId="4AAF6EC5" w14:textId="54A091B4" w:rsidR="00232A7F" w:rsidRPr="006F2853" w:rsidRDefault="00A8296C" w:rsidP="001C3420">
      <w:pPr>
        <w:jc w:val="both"/>
        <w:rPr>
          <w:rFonts w:eastAsia="Arial" w:cs="Arial"/>
          <w:szCs w:val="22"/>
          <w:lang w:val="en-US"/>
        </w:rPr>
      </w:pPr>
      <w:r w:rsidRPr="006F2853">
        <w:rPr>
          <w:rFonts w:eastAsia="Arial" w:cs="Arial"/>
          <w:szCs w:val="22"/>
          <w:lang w:val="en-US"/>
        </w:rPr>
        <w:t xml:space="preserve">Mathematically, </w:t>
      </w:r>
      <w:r w:rsidR="00247B16" w:rsidRPr="006F2853">
        <w:rPr>
          <w:rFonts w:eastAsia="Arial" w:cs="Arial"/>
          <w:szCs w:val="22"/>
          <w:lang w:val="en-US"/>
        </w:rPr>
        <w:t>spurn</w:t>
      </w:r>
      <w:r w:rsidR="00232A7F" w:rsidRPr="006F2853">
        <w:rPr>
          <w:rFonts w:eastAsia="Arial" w:cs="Arial"/>
          <w:szCs w:val="22"/>
          <w:lang w:val="en-US"/>
        </w:rPr>
        <w:t xml:space="preserve"> is the summation of ratio of response to the average responses of the two metrics, IRI and rutting. The mathematical expression is given in Equation (3).</w:t>
      </w:r>
    </w:p>
    <w:p w14:paraId="47395FF8" w14:textId="77777777" w:rsidR="00232A7F" w:rsidRPr="006F2853" w:rsidRDefault="00232A7F" w:rsidP="001C3420">
      <w:pPr>
        <w:jc w:val="both"/>
        <w:rPr>
          <w:rFonts w:eastAsia="Arial" w:cs="Arial"/>
          <w:szCs w:val="22"/>
          <w:lang w:val="en-US"/>
        </w:rPr>
      </w:pPr>
    </w:p>
    <w:p w14:paraId="7F239637" w14:textId="58CBD4FE" w:rsidR="00232A7F" w:rsidRPr="006F2853" w:rsidRDefault="00232A7F" w:rsidP="000E2920">
      <w:pPr>
        <w:jc w:val="right"/>
        <w:rPr>
          <w:rFonts w:eastAsia="Arial" w:cs="Arial"/>
          <w:szCs w:val="22"/>
          <w:lang w:val="en-US"/>
        </w:rPr>
      </w:pPr>
      <w:r w:rsidRPr="006F2853">
        <w:rPr>
          <w:rFonts w:eastAsia="Arial" w:cs="Arial"/>
          <w:szCs w:val="22"/>
          <w:lang w:val="en-US"/>
        </w:rPr>
        <w:t xml:space="preserve">                 </w:t>
      </w:r>
      <m:oMath>
        <m:r>
          <w:rPr>
            <w:rFonts w:ascii="Cambria Math" w:eastAsia="Arial" w:hAnsi="Cambria Math" w:cs="Arial"/>
            <w:szCs w:val="22"/>
            <w:lang w:val="en-US"/>
          </w:rPr>
          <m:t xml:space="preserve">Spurn = </m:t>
        </m:r>
        <m:f>
          <m:fPr>
            <m:ctrlPr>
              <w:rPr>
                <w:rFonts w:ascii="Cambria Math" w:eastAsia="Arial" w:hAnsi="Cambria Math" w:cs="Arial"/>
                <w:i/>
                <w:szCs w:val="22"/>
                <w:lang w:val="en-US"/>
              </w:rPr>
            </m:ctrlPr>
          </m:fPr>
          <m:num>
            <m:sSub>
              <m:sSubPr>
                <m:ctrlPr>
                  <w:rPr>
                    <w:rFonts w:ascii="Cambria Math" w:eastAsia="Arial" w:hAnsi="Cambria Math" w:cs="Arial"/>
                    <w:i/>
                    <w:szCs w:val="22"/>
                    <w:lang w:val="en-US"/>
                  </w:rPr>
                </m:ctrlPr>
              </m:sSubPr>
              <m:e>
                <m:r>
                  <w:rPr>
                    <w:rFonts w:ascii="Cambria Math" w:eastAsia="Arial" w:hAnsi="Cambria Math" w:cs="Arial"/>
                    <w:szCs w:val="22"/>
                    <w:lang w:val="en-US"/>
                  </w:rPr>
                  <m:t>x</m:t>
                </m:r>
              </m:e>
              <m:sub>
                <m:r>
                  <w:rPr>
                    <w:rFonts w:ascii="Cambria Math" w:eastAsia="Arial" w:hAnsi="Cambria Math" w:cs="Arial"/>
                    <w:szCs w:val="22"/>
                    <w:lang w:val="en-US"/>
                  </w:rPr>
                  <m:t>i(IRI)</m:t>
                </m:r>
              </m:sub>
            </m:sSub>
          </m:num>
          <m:den>
            <m:sSub>
              <m:sSubPr>
                <m:ctrlPr>
                  <w:rPr>
                    <w:rFonts w:ascii="Cambria Math" w:eastAsia="Arial" w:hAnsi="Cambria Math" w:cs="Arial"/>
                    <w:i/>
                    <w:szCs w:val="22"/>
                    <w:lang w:val="en-US"/>
                  </w:rPr>
                </m:ctrlPr>
              </m:sSubPr>
              <m:e>
                <m:r>
                  <w:rPr>
                    <w:rFonts w:ascii="Cambria Math" w:eastAsia="Arial" w:hAnsi="Cambria Math" w:cs="Arial"/>
                    <w:szCs w:val="22"/>
                    <w:lang w:val="en-US"/>
                  </w:rPr>
                  <m:t>μ</m:t>
                </m:r>
              </m:e>
              <m:sub>
                <m:r>
                  <w:rPr>
                    <w:rFonts w:ascii="Cambria Math" w:eastAsia="Arial" w:hAnsi="Cambria Math" w:cs="Arial"/>
                    <w:szCs w:val="22"/>
                    <w:lang w:val="en-US"/>
                  </w:rPr>
                  <m:t>IRI</m:t>
                </m:r>
              </m:sub>
            </m:sSub>
          </m:den>
        </m:f>
        <m:r>
          <w:rPr>
            <w:rFonts w:ascii="Cambria Math" w:eastAsia="Arial" w:hAnsi="Cambria Math" w:cs="Arial"/>
            <w:szCs w:val="22"/>
            <w:lang w:val="en-US"/>
          </w:rPr>
          <m:t>+</m:t>
        </m:r>
        <m:f>
          <m:fPr>
            <m:ctrlPr>
              <w:rPr>
                <w:rFonts w:ascii="Cambria Math" w:eastAsia="Arial" w:hAnsi="Cambria Math" w:cs="Arial"/>
                <w:i/>
                <w:szCs w:val="22"/>
                <w:lang w:val="en-US"/>
              </w:rPr>
            </m:ctrlPr>
          </m:fPr>
          <m:num>
            <m:sSub>
              <m:sSubPr>
                <m:ctrlPr>
                  <w:rPr>
                    <w:rFonts w:ascii="Cambria Math" w:eastAsia="Arial" w:hAnsi="Cambria Math" w:cs="Arial"/>
                    <w:i/>
                    <w:szCs w:val="22"/>
                    <w:lang w:val="en-US"/>
                  </w:rPr>
                </m:ctrlPr>
              </m:sSubPr>
              <m:e>
                <m:r>
                  <w:rPr>
                    <w:rFonts w:ascii="Cambria Math" w:eastAsia="Arial" w:hAnsi="Cambria Math" w:cs="Arial"/>
                    <w:szCs w:val="22"/>
                    <w:lang w:val="en-US"/>
                  </w:rPr>
                  <m:t>x</m:t>
                </m:r>
              </m:e>
              <m:sub>
                <m:r>
                  <w:rPr>
                    <w:rFonts w:ascii="Cambria Math" w:eastAsia="Arial" w:hAnsi="Cambria Math" w:cs="Arial"/>
                    <w:szCs w:val="22"/>
                    <w:lang w:val="en-US"/>
                  </w:rPr>
                  <m:t>i(rut)</m:t>
                </m:r>
              </m:sub>
            </m:sSub>
          </m:num>
          <m:den>
            <m:sSub>
              <m:sSubPr>
                <m:ctrlPr>
                  <w:rPr>
                    <w:rFonts w:ascii="Cambria Math" w:eastAsia="Arial" w:hAnsi="Cambria Math" w:cs="Arial"/>
                    <w:i/>
                    <w:szCs w:val="22"/>
                    <w:lang w:val="en-US"/>
                  </w:rPr>
                </m:ctrlPr>
              </m:sSubPr>
              <m:e>
                <m:r>
                  <w:rPr>
                    <w:rFonts w:ascii="Cambria Math" w:eastAsia="Arial" w:hAnsi="Cambria Math" w:cs="Arial"/>
                    <w:szCs w:val="22"/>
                    <w:lang w:val="en-US"/>
                  </w:rPr>
                  <m:t>μ</m:t>
                </m:r>
              </m:e>
              <m:sub>
                <m:r>
                  <w:rPr>
                    <w:rFonts w:ascii="Cambria Math" w:eastAsia="Arial" w:hAnsi="Cambria Math" w:cs="Arial"/>
                    <w:szCs w:val="22"/>
                    <w:lang w:val="en-US"/>
                  </w:rPr>
                  <m:t>rut</m:t>
                </m:r>
              </m:sub>
            </m:sSub>
          </m:den>
        </m:f>
      </m:oMath>
      <w:r w:rsidRPr="006F2853">
        <w:rPr>
          <w:rFonts w:eastAsia="Arial" w:cs="Arial"/>
          <w:szCs w:val="22"/>
          <w:lang w:val="en-US"/>
        </w:rPr>
        <w:t>, where, i = 1, 2, 3, …k</w:t>
      </w:r>
      <w:r w:rsidR="000E2920" w:rsidRPr="006F2853">
        <w:rPr>
          <w:rFonts w:eastAsia="Arial" w:cs="Arial"/>
          <w:szCs w:val="22"/>
          <w:lang w:val="en-US"/>
        </w:rPr>
        <w:t xml:space="preserve">                               </w:t>
      </w:r>
      <w:r w:rsidR="003A4C00" w:rsidRPr="006F2853">
        <w:rPr>
          <w:rFonts w:eastAsia="Arial" w:cs="Arial"/>
          <w:szCs w:val="22"/>
          <w:lang w:val="en-US"/>
        </w:rPr>
        <w:t xml:space="preserve">  </w:t>
      </w:r>
      <w:proofErr w:type="gramStart"/>
      <w:r w:rsidR="003A4C00" w:rsidRPr="006F2853">
        <w:rPr>
          <w:rFonts w:eastAsia="Arial" w:cs="Arial"/>
          <w:szCs w:val="22"/>
          <w:lang w:val="en-US"/>
        </w:rPr>
        <w:t xml:space="preserve">   </w:t>
      </w:r>
      <w:r w:rsidRPr="006F2853">
        <w:rPr>
          <w:rFonts w:eastAsia="Arial" w:cs="Arial"/>
          <w:szCs w:val="22"/>
          <w:lang w:val="en-US"/>
        </w:rPr>
        <w:t>(</w:t>
      </w:r>
      <w:proofErr w:type="gramEnd"/>
      <w:r w:rsidRPr="006F2853">
        <w:rPr>
          <w:rFonts w:eastAsia="Arial" w:cs="Arial"/>
          <w:szCs w:val="22"/>
          <w:lang w:val="en-US"/>
        </w:rPr>
        <w:t>3)</w:t>
      </w:r>
    </w:p>
    <w:p w14:paraId="1346B61E" w14:textId="77777777" w:rsidR="00232A7F" w:rsidRPr="006F2853" w:rsidRDefault="00232A7F" w:rsidP="001C3420">
      <w:pPr>
        <w:jc w:val="both"/>
        <w:rPr>
          <w:rFonts w:eastAsia="Arial" w:cs="Arial"/>
          <w:szCs w:val="22"/>
          <w:lang w:val="en-US"/>
        </w:rPr>
      </w:pPr>
    </w:p>
    <w:p w14:paraId="1AC55360" w14:textId="2AFD6924" w:rsidR="00232A7F" w:rsidRPr="006F2853" w:rsidRDefault="00232A7F" w:rsidP="001C3420">
      <w:pPr>
        <w:jc w:val="both"/>
        <w:rPr>
          <w:rFonts w:eastAsia="Arial" w:cs="Arial"/>
          <w:szCs w:val="22"/>
          <w:lang w:val="en-US"/>
        </w:rPr>
      </w:pPr>
      <w:r w:rsidRPr="006F2853">
        <w:rPr>
          <w:rFonts w:eastAsia="Arial" w:cs="Arial"/>
          <w:szCs w:val="22"/>
          <w:lang w:val="en-US"/>
        </w:rPr>
        <w:lastRenderedPageBreak/>
        <w:t>Where, S</w:t>
      </w:r>
      <w:r w:rsidR="00AF0A2C" w:rsidRPr="006F2853">
        <w:rPr>
          <w:rFonts w:eastAsia="Arial" w:cs="Arial"/>
          <w:szCs w:val="22"/>
          <w:lang w:val="en-US"/>
        </w:rPr>
        <w:t>purn</w:t>
      </w:r>
      <w:r w:rsidRPr="006F2853">
        <w:rPr>
          <w:rFonts w:eastAsia="Arial" w:cs="Arial"/>
          <w:szCs w:val="22"/>
          <w:lang w:val="en-US"/>
        </w:rPr>
        <w:t xml:space="preserve"> = dimensionless metric, </w:t>
      </w:r>
      <w:proofErr w:type="gramStart"/>
      <w:r w:rsidRPr="006F2853">
        <w:rPr>
          <w:rFonts w:eastAsia="Arial" w:cs="Arial"/>
          <w:szCs w:val="22"/>
          <w:lang w:val="en-US"/>
        </w:rPr>
        <w:t>x</w:t>
      </w:r>
      <w:r w:rsidRPr="006F2853">
        <w:rPr>
          <w:rFonts w:eastAsia="Arial" w:cs="Arial"/>
          <w:szCs w:val="22"/>
          <w:vertAlign w:val="subscript"/>
          <w:lang w:val="en-US"/>
        </w:rPr>
        <w:t>i(</w:t>
      </w:r>
      <w:proofErr w:type="gramEnd"/>
      <w:r w:rsidRPr="006F2853">
        <w:rPr>
          <w:rFonts w:eastAsia="Arial" w:cs="Arial"/>
          <w:szCs w:val="22"/>
          <w:vertAlign w:val="subscript"/>
          <w:lang w:val="en-US"/>
        </w:rPr>
        <w:t xml:space="preserve">IRI) </w:t>
      </w:r>
      <w:r w:rsidRPr="006F2853">
        <w:rPr>
          <w:rFonts w:eastAsia="Arial" w:cs="Arial"/>
          <w:szCs w:val="22"/>
          <w:lang w:val="en-US"/>
        </w:rPr>
        <w:t xml:space="preserve">= IRI response, </w:t>
      </w:r>
      <m:oMath>
        <m:sSub>
          <m:sSubPr>
            <m:ctrlPr>
              <w:rPr>
                <w:rFonts w:ascii="Cambria Math" w:eastAsia="Arial" w:hAnsi="Cambria Math" w:cs="Arial"/>
                <w:i/>
                <w:szCs w:val="22"/>
                <w:lang w:val="en-US"/>
              </w:rPr>
            </m:ctrlPr>
          </m:sSubPr>
          <m:e>
            <m:r>
              <w:rPr>
                <w:rFonts w:ascii="Cambria Math" w:eastAsia="Arial" w:hAnsi="Cambria Math" w:cs="Arial"/>
                <w:szCs w:val="22"/>
                <w:lang w:val="en-US"/>
              </w:rPr>
              <m:t>μ</m:t>
            </m:r>
          </m:e>
          <m:sub>
            <m:r>
              <w:rPr>
                <w:rFonts w:ascii="Cambria Math" w:eastAsia="Arial" w:hAnsi="Cambria Math" w:cs="Arial"/>
                <w:szCs w:val="22"/>
                <w:lang w:val="en-US"/>
              </w:rPr>
              <m:t>IRI</m:t>
            </m:r>
          </m:sub>
        </m:sSub>
      </m:oMath>
      <w:r w:rsidRPr="006F2853">
        <w:rPr>
          <w:rFonts w:eastAsia="Arial" w:cs="Arial"/>
          <w:szCs w:val="22"/>
          <w:lang w:val="en-US"/>
        </w:rPr>
        <w:t xml:space="preserve"> = mean of IRI responses, </w:t>
      </w:r>
      <m:oMath>
        <m:sSub>
          <m:sSubPr>
            <m:ctrlPr>
              <w:rPr>
                <w:rFonts w:ascii="Cambria Math" w:eastAsia="Arial" w:hAnsi="Cambria Math" w:cs="Arial"/>
                <w:i/>
                <w:szCs w:val="22"/>
                <w:lang w:val="en-US"/>
              </w:rPr>
            </m:ctrlPr>
          </m:sSubPr>
          <m:e>
            <m:r>
              <w:rPr>
                <w:rFonts w:ascii="Cambria Math" w:eastAsia="Arial" w:hAnsi="Cambria Math" w:cs="Arial"/>
                <w:szCs w:val="22"/>
                <w:lang w:val="en-US"/>
              </w:rPr>
              <m:t>x</m:t>
            </m:r>
          </m:e>
          <m:sub>
            <m:r>
              <w:rPr>
                <w:rFonts w:ascii="Cambria Math" w:eastAsia="Arial" w:hAnsi="Cambria Math" w:cs="Arial"/>
                <w:szCs w:val="22"/>
                <w:lang w:val="en-US"/>
              </w:rPr>
              <m:t>i(rut)</m:t>
            </m:r>
          </m:sub>
        </m:sSub>
      </m:oMath>
      <w:r w:rsidRPr="006F2853">
        <w:rPr>
          <w:rFonts w:eastAsia="Arial" w:cs="Arial"/>
          <w:szCs w:val="22"/>
          <w:lang w:val="en-US"/>
        </w:rPr>
        <w:t xml:space="preserve"> = rutting response, </w:t>
      </w:r>
      <m:oMath>
        <m:sSub>
          <m:sSubPr>
            <m:ctrlPr>
              <w:rPr>
                <w:rFonts w:ascii="Cambria Math" w:eastAsia="Arial" w:hAnsi="Cambria Math" w:cs="Arial"/>
                <w:i/>
                <w:szCs w:val="22"/>
                <w:lang w:val="en-US"/>
              </w:rPr>
            </m:ctrlPr>
          </m:sSubPr>
          <m:e>
            <m:r>
              <w:rPr>
                <w:rFonts w:ascii="Cambria Math" w:eastAsia="Arial" w:hAnsi="Cambria Math" w:cs="Arial"/>
                <w:szCs w:val="22"/>
                <w:lang w:val="en-US"/>
              </w:rPr>
              <m:t>μ</m:t>
            </m:r>
          </m:e>
          <m:sub>
            <m:r>
              <w:rPr>
                <w:rFonts w:ascii="Cambria Math" w:eastAsia="Arial" w:hAnsi="Cambria Math" w:cs="Arial"/>
                <w:szCs w:val="22"/>
                <w:lang w:val="en-US"/>
              </w:rPr>
              <m:t>rut</m:t>
            </m:r>
          </m:sub>
        </m:sSub>
      </m:oMath>
      <w:r w:rsidRPr="006F2853">
        <w:rPr>
          <w:rFonts w:eastAsia="Arial" w:cs="Arial"/>
          <w:szCs w:val="22"/>
          <w:lang w:val="en-US"/>
        </w:rPr>
        <w:t xml:space="preserve"> = mean of rutting responses, and k = number of datapoints in the measurement series.</w:t>
      </w:r>
    </w:p>
    <w:p w14:paraId="1F1C3F60" w14:textId="77777777" w:rsidR="00232A7F" w:rsidRPr="006F2853" w:rsidRDefault="00232A7F" w:rsidP="001C3420">
      <w:pPr>
        <w:jc w:val="both"/>
        <w:rPr>
          <w:rFonts w:eastAsia="Arial" w:cs="Arial"/>
          <w:szCs w:val="22"/>
          <w:lang w:val="en-US"/>
        </w:rPr>
      </w:pPr>
    </w:p>
    <w:p w14:paraId="19B813E1" w14:textId="0B29081E" w:rsidR="00232A7F" w:rsidRPr="006F2853" w:rsidRDefault="00232A7F" w:rsidP="001C3420">
      <w:pPr>
        <w:jc w:val="both"/>
        <w:rPr>
          <w:rFonts w:eastAsia="Arial" w:cs="Arial"/>
          <w:szCs w:val="22"/>
          <w:lang w:val="en-US"/>
        </w:rPr>
      </w:pPr>
      <w:r w:rsidRPr="006F2853">
        <w:rPr>
          <w:rFonts w:eastAsia="Arial" w:cs="Arial"/>
          <w:szCs w:val="22"/>
          <w:lang w:val="en-US"/>
        </w:rPr>
        <w:t>S</w:t>
      </w:r>
      <w:r w:rsidR="00AF0A2C" w:rsidRPr="006F2853">
        <w:rPr>
          <w:rFonts w:eastAsia="Arial" w:cs="Arial"/>
          <w:szCs w:val="22"/>
          <w:lang w:val="en-US"/>
        </w:rPr>
        <w:t>purn</w:t>
      </w:r>
      <w:r w:rsidRPr="006F2853">
        <w:rPr>
          <w:rFonts w:eastAsia="Arial" w:cs="Arial"/>
          <w:szCs w:val="22"/>
          <w:lang w:val="en-US"/>
        </w:rPr>
        <w:t xml:space="preserve"> was calculated for each data point, and sectioning was performed using C-charts method. The step-by-step procedure followed is </w:t>
      </w:r>
      <w:r w:rsidR="00A8296C" w:rsidRPr="006F2853">
        <w:rPr>
          <w:rFonts w:eastAsia="Arial" w:cs="Arial"/>
          <w:szCs w:val="22"/>
          <w:lang w:val="en-US"/>
        </w:rPr>
        <w:t>as follows</w:t>
      </w:r>
      <w:r w:rsidRPr="006F2853">
        <w:rPr>
          <w:rFonts w:eastAsia="Arial" w:cs="Arial"/>
          <w:szCs w:val="22"/>
          <w:lang w:val="en-US"/>
        </w:rPr>
        <w:t xml:space="preserve">: </w:t>
      </w:r>
    </w:p>
    <w:p w14:paraId="45DF5596" w14:textId="77777777" w:rsidR="00232A7F" w:rsidRPr="006F2853" w:rsidRDefault="00232A7F" w:rsidP="00642DD8">
      <w:pPr>
        <w:pStyle w:val="ListParagraph"/>
        <w:numPr>
          <w:ilvl w:val="0"/>
          <w:numId w:val="20"/>
        </w:numPr>
        <w:rPr>
          <w:rFonts w:ascii="Arial" w:eastAsia="Arial" w:hAnsi="Arial" w:cs="Arial"/>
          <w:lang w:val="en-US"/>
        </w:rPr>
      </w:pPr>
      <w:r w:rsidRPr="006F2853">
        <w:rPr>
          <w:rFonts w:ascii="Arial" w:eastAsia="Arial" w:hAnsi="Arial" w:cs="Arial"/>
          <w:lang w:val="en-US"/>
        </w:rPr>
        <w:t>Calculate the average of IRI and rutting,</w:t>
      </w:r>
    </w:p>
    <w:p w14:paraId="23E333D6" w14:textId="77777777" w:rsidR="00232A7F" w:rsidRPr="006F2853" w:rsidRDefault="00D0422D" w:rsidP="00642DD8">
      <w:pPr>
        <w:pStyle w:val="ListParagraph"/>
        <w:numPr>
          <w:ilvl w:val="0"/>
          <w:numId w:val="20"/>
        </w:numPr>
        <w:rPr>
          <w:rFonts w:ascii="Arial" w:eastAsia="Arial" w:hAnsi="Arial" w:cs="Arial"/>
          <w:lang w:val="en-US"/>
        </w:rPr>
      </w:pPr>
      <w:r w:rsidRPr="006F2853">
        <w:rPr>
          <w:rFonts w:ascii="Arial" w:eastAsia="Arial" w:hAnsi="Arial" w:cs="Arial"/>
          <w:lang w:val="en-US"/>
        </w:rPr>
        <w:t>C</w:t>
      </w:r>
      <w:r w:rsidR="00232A7F" w:rsidRPr="006F2853">
        <w:rPr>
          <w:rFonts w:ascii="Arial" w:eastAsia="Arial" w:hAnsi="Arial" w:cs="Arial"/>
          <w:lang w:val="en-US"/>
        </w:rPr>
        <w:t>ompute the ratio of response to average response for each data record for IRI and rutting,</w:t>
      </w:r>
    </w:p>
    <w:p w14:paraId="5E485223" w14:textId="6E2A9DC8" w:rsidR="00232A7F" w:rsidRPr="006F2853" w:rsidRDefault="00232A7F" w:rsidP="00642DD8">
      <w:pPr>
        <w:pStyle w:val="ListParagraph"/>
        <w:numPr>
          <w:ilvl w:val="0"/>
          <w:numId w:val="20"/>
        </w:numPr>
        <w:rPr>
          <w:rFonts w:ascii="Arial" w:eastAsia="Arial" w:hAnsi="Arial" w:cs="Arial"/>
          <w:lang w:val="en-US"/>
        </w:rPr>
      </w:pPr>
      <w:r w:rsidRPr="006F2853">
        <w:rPr>
          <w:rFonts w:ascii="Arial" w:eastAsia="Arial" w:hAnsi="Arial" w:cs="Arial"/>
          <w:lang w:val="en-US"/>
        </w:rPr>
        <w:t>Sum</w:t>
      </w:r>
      <w:r w:rsidR="00A8296C" w:rsidRPr="006F2853">
        <w:rPr>
          <w:rFonts w:ascii="Arial" w:eastAsia="Arial" w:hAnsi="Arial" w:cs="Arial"/>
          <w:lang w:val="en-US"/>
        </w:rPr>
        <w:t xml:space="preserve"> up</w:t>
      </w:r>
      <w:r w:rsidRPr="006F2853">
        <w:rPr>
          <w:rFonts w:ascii="Arial" w:eastAsia="Arial" w:hAnsi="Arial" w:cs="Arial"/>
          <w:lang w:val="en-US"/>
        </w:rPr>
        <w:t xml:space="preserve"> the ratios and record it as S</w:t>
      </w:r>
      <w:r w:rsidR="00AF0A2C" w:rsidRPr="006F2853">
        <w:rPr>
          <w:rFonts w:ascii="Arial" w:eastAsia="Arial" w:hAnsi="Arial" w:cs="Arial"/>
          <w:lang w:val="en-US"/>
        </w:rPr>
        <w:t>purn</w:t>
      </w:r>
      <w:r w:rsidRPr="006F2853">
        <w:rPr>
          <w:rFonts w:ascii="Arial" w:eastAsia="Arial" w:hAnsi="Arial" w:cs="Arial"/>
          <w:lang w:val="en-US"/>
        </w:rPr>
        <w:t xml:space="preserve"> Response (r),</w:t>
      </w:r>
    </w:p>
    <w:p w14:paraId="1783E7CD" w14:textId="15F767B3" w:rsidR="00232A7F" w:rsidRPr="006F2853" w:rsidRDefault="00232A7F" w:rsidP="00642DD8">
      <w:pPr>
        <w:pStyle w:val="ListParagraph"/>
        <w:numPr>
          <w:ilvl w:val="0"/>
          <w:numId w:val="20"/>
        </w:numPr>
        <w:rPr>
          <w:rFonts w:ascii="Arial" w:eastAsia="Arial" w:hAnsi="Arial" w:cs="Arial"/>
          <w:lang w:val="en-US"/>
        </w:rPr>
      </w:pPr>
      <w:r w:rsidRPr="006F2853">
        <w:rPr>
          <w:rFonts w:ascii="Arial" w:eastAsia="Arial" w:hAnsi="Arial" w:cs="Arial"/>
          <w:lang w:val="en-US"/>
        </w:rPr>
        <w:t>Square the responses</w:t>
      </w:r>
      <w:r w:rsidR="00A8296C" w:rsidRPr="006F2853">
        <w:rPr>
          <w:rFonts w:ascii="Arial" w:eastAsia="Arial" w:hAnsi="Arial" w:cs="Arial"/>
          <w:lang w:val="en-US"/>
        </w:rPr>
        <w:t xml:space="preserve"> </w:t>
      </w:r>
      <w:r w:rsidRPr="006F2853">
        <w:rPr>
          <w:rFonts w:ascii="Arial" w:eastAsia="Arial" w:hAnsi="Arial" w:cs="Arial"/>
          <w:lang w:val="en-US"/>
        </w:rPr>
        <w:t>(r</w:t>
      </w:r>
      <w:r w:rsidRPr="006F2853">
        <w:rPr>
          <w:rFonts w:ascii="Arial" w:eastAsia="Arial" w:hAnsi="Arial" w:cs="Arial"/>
          <w:vertAlign w:val="superscript"/>
          <w:lang w:val="en-US"/>
        </w:rPr>
        <w:t>2</w:t>
      </w:r>
      <w:r w:rsidRPr="006F2853">
        <w:rPr>
          <w:rFonts w:ascii="Arial" w:eastAsia="Arial" w:hAnsi="Arial" w:cs="Arial"/>
          <w:lang w:val="en-US"/>
        </w:rPr>
        <w:t>),</w:t>
      </w:r>
    </w:p>
    <w:p w14:paraId="3A606A35" w14:textId="77777777" w:rsidR="00232A7F" w:rsidRPr="006F2853" w:rsidRDefault="00232A7F" w:rsidP="00642DD8">
      <w:pPr>
        <w:pStyle w:val="ListParagraph"/>
        <w:numPr>
          <w:ilvl w:val="0"/>
          <w:numId w:val="20"/>
        </w:numPr>
        <w:rPr>
          <w:rFonts w:ascii="Arial" w:eastAsia="Arial" w:hAnsi="Arial" w:cs="Arial"/>
          <w:lang w:val="en-US"/>
        </w:rPr>
      </w:pPr>
      <w:r w:rsidRPr="006F2853">
        <w:rPr>
          <w:rFonts w:ascii="Arial" w:eastAsia="Arial" w:hAnsi="Arial" w:cs="Arial"/>
          <w:lang w:val="en-US"/>
        </w:rPr>
        <w:t>Calculate mean of the response,</w:t>
      </w:r>
    </w:p>
    <w:p w14:paraId="1FD738B7" w14:textId="77777777" w:rsidR="00232A7F" w:rsidRPr="006F2853" w:rsidRDefault="00232A7F" w:rsidP="00642DD8">
      <w:pPr>
        <w:pStyle w:val="ListParagraph"/>
        <w:numPr>
          <w:ilvl w:val="0"/>
          <w:numId w:val="20"/>
        </w:numPr>
        <w:rPr>
          <w:rFonts w:ascii="Arial" w:eastAsia="Arial" w:hAnsi="Arial" w:cs="Arial"/>
          <w:lang w:val="en-US"/>
        </w:rPr>
      </w:pPr>
      <w:r w:rsidRPr="006F2853">
        <w:rPr>
          <w:rFonts w:ascii="Arial" w:eastAsia="Arial" w:hAnsi="Arial" w:cs="Arial"/>
          <w:lang w:val="en-US"/>
        </w:rPr>
        <w:t>Compute standard deviation,</w:t>
      </w:r>
    </w:p>
    <w:p w14:paraId="0AC78217" w14:textId="48AC55F9" w:rsidR="00642DD8" w:rsidRPr="006F2853" w:rsidRDefault="008D6978" w:rsidP="00642DD8">
      <w:pPr>
        <w:pStyle w:val="ListParagraph"/>
        <w:numPr>
          <w:ilvl w:val="0"/>
          <w:numId w:val="20"/>
        </w:numPr>
        <w:rPr>
          <w:rFonts w:ascii="Arial" w:eastAsia="Arial" w:hAnsi="Arial" w:cs="Arial"/>
          <w:lang w:val="en-US"/>
        </w:rPr>
      </w:pPr>
      <w:r w:rsidRPr="006F2853">
        <w:rPr>
          <w:rFonts w:ascii="Arial" w:eastAsia="Arial" w:hAnsi="Arial" w:cs="Arial"/>
          <w:lang w:val="en-US"/>
        </w:rPr>
        <w:t>Calculate</w:t>
      </w:r>
      <w:r w:rsidR="00232A7F" w:rsidRPr="006F2853">
        <w:rPr>
          <w:rFonts w:ascii="Arial" w:eastAsia="Arial" w:hAnsi="Arial" w:cs="Arial"/>
          <w:lang w:val="en-US"/>
        </w:rPr>
        <w:t xml:space="preserve"> </w:t>
      </w:r>
      <w:r w:rsidRPr="006F2853">
        <w:rPr>
          <w:rFonts w:ascii="Arial" w:eastAsia="Arial" w:hAnsi="Arial" w:cs="Arial"/>
          <w:lang w:val="en-US"/>
        </w:rPr>
        <w:t xml:space="preserve">UCL, and </w:t>
      </w:r>
      <w:r w:rsidR="00232A7F" w:rsidRPr="006F2853">
        <w:rPr>
          <w:rFonts w:ascii="Arial" w:eastAsia="Arial" w:hAnsi="Arial" w:cs="Arial"/>
          <w:lang w:val="en-US"/>
        </w:rPr>
        <w:t>LCL for two</w:t>
      </w:r>
      <w:r w:rsidR="00642DD8" w:rsidRPr="006F2853">
        <w:rPr>
          <w:rFonts w:ascii="Arial" w:eastAsia="Arial" w:hAnsi="Arial" w:cs="Arial"/>
          <w:lang w:val="en-US"/>
        </w:rPr>
        <w:t xml:space="preserve"> </w:t>
      </w:r>
      <w:r w:rsidR="00232A7F" w:rsidRPr="006F2853">
        <w:rPr>
          <w:rFonts w:ascii="Arial" w:eastAsia="Arial" w:hAnsi="Arial" w:cs="Arial"/>
          <w:lang w:val="en-US"/>
        </w:rPr>
        <w:t>standard deviations from the mean,</w:t>
      </w:r>
    </w:p>
    <w:p w14:paraId="1BE24A76" w14:textId="5B477BF4" w:rsidR="00232A7F" w:rsidRPr="006F2853" w:rsidRDefault="00232A7F" w:rsidP="00642DD8">
      <w:pPr>
        <w:pStyle w:val="ListParagraph"/>
        <w:numPr>
          <w:ilvl w:val="0"/>
          <w:numId w:val="20"/>
        </w:numPr>
        <w:rPr>
          <w:rFonts w:ascii="Arial" w:eastAsia="Arial" w:hAnsi="Arial" w:cs="Arial"/>
          <w:lang w:val="en-US"/>
        </w:rPr>
      </w:pPr>
      <w:r w:rsidRPr="006F2853">
        <w:rPr>
          <w:rFonts w:ascii="Arial" w:eastAsia="Arial" w:hAnsi="Arial" w:cs="Arial"/>
          <w:lang w:val="en-US"/>
        </w:rPr>
        <w:t>Identify outliers,</w:t>
      </w:r>
      <w:r w:rsidR="00A8296C" w:rsidRPr="006F2853">
        <w:rPr>
          <w:rFonts w:ascii="Arial" w:eastAsia="Arial" w:hAnsi="Arial" w:cs="Arial"/>
          <w:lang w:val="en-US"/>
        </w:rPr>
        <w:t xml:space="preserve"> and</w:t>
      </w:r>
    </w:p>
    <w:p w14:paraId="534F45EA" w14:textId="792B8DDB" w:rsidR="00232A7F" w:rsidRPr="006F2853" w:rsidRDefault="00A8296C" w:rsidP="00642DD8">
      <w:pPr>
        <w:pStyle w:val="ListParagraph"/>
        <w:numPr>
          <w:ilvl w:val="0"/>
          <w:numId w:val="20"/>
        </w:numPr>
        <w:rPr>
          <w:rFonts w:ascii="Arial" w:eastAsia="Arial" w:hAnsi="Arial" w:cs="Arial"/>
          <w:lang w:val="en-US"/>
        </w:rPr>
      </w:pPr>
      <w:r w:rsidRPr="006F2853">
        <w:rPr>
          <w:rFonts w:ascii="Arial" w:eastAsia="Arial" w:hAnsi="Arial" w:cs="Arial"/>
          <w:lang w:val="en-US"/>
        </w:rPr>
        <w:t>I</w:t>
      </w:r>
      <w:r w:rsidR="00232A7F" w:rsidRPr="006F2853">
        <w:rPr>
          <w:rFonts w:ascii="Arial" w:eastAsia="Arial" w:hAnsi="Arial" w:cs="Arial"/>
          <w:lang w:val="en-US"/>
        </w:rPr>
        <w:t>ntroduce section borders such that the outlier data falls in a different section</w:t>
      </w:r>
      <w:r w:rsidRPr="006F2853">
        <w:rPr>
          <w:rFonts w:ascii="Arial" w:eastAsia="Arial" w:hAnsi="Arial" w:cs="Arial"/>
          <w:lang w:val="en-US"/>
        </w:rPr>
        <w:t>.</w:t>
      </w:r>
    </w:p>
    <w:p w14:paraId="233A12ED" w14:textId="77777777" w:rsidR="00232A7F" w:rsidRPr="006F2853" w:rsidRDefault="00232A7F" w:rsidP="001C3420">
      <w:pPr>
        <w:jc w:val="both"/>
        <w:rPr>
          <w:rFonts w:eastAsia="Arial" w:cs="Arial"/>
          <w:szCs w:val="22"/>
          <w:lang w:val="en-US"/>
        </w:rPr>
      </w:pPr>
    </w:p>
    <w:p w14:paraId="05F4DDAD" w14:textId="1271C44D" w:rsidR="00232A7F" w:rsidRPr="006F2853" w:rsidRDefault="00232A7F" w:rsidP="001C3420">
      <w:pPr>
        <w:jc w:val="both"/>
        <w:rPr>
          <w:rFonts w:eastAsia="Arial" w:cs="Arial"/>
          <w:szCs w:val="22"/>
          <w:lang w:val="en-US"/>
        </w:rPr>
      </w:pPr>
      <w:r w:rsidRPr="006F2853">
        <w:rPr>
          <w:rFonts w:eastAsia="Arial" w:cs="Arial"/>
          <w:szCs w:val="22"/>
          <w:lang w:val="en-US"/>
        </w:rPr>
        <w:t xml:space="preserve">The results of </w:t>
      </w:r>
      <w:r w:rsidR="00A8296C" w:rsidRPr="006F2853">
        <w:rPr>
          <w:rFonts w:eastAsia="Arial" w:cs="Arial"/>
          <w:szCs w:val="22"/>
          <w:lang w:val="en-US"/>
        </w:rPr>
        <w:t xml:space="preserve">the </w:t>
      </w:r>
      <w:r w:rsidRPr="006F2853">
        <w:rPr>
          <w:rFonts w:eastAsia="Arial" w:cs="Arial"/>
          <w:szCs w:val="22"/>
          <w:lang w:val="en-US"/>
        </w:rPr>
        <w:t>analyses are given in Table</w:t>
      </w:r>
      <w:r w:rsidR="00310792" w:rsidRPr="006F2853">
        <w:rPr>
          <w:rFonts w:eastAsia="Arial" w:cs="Arial"/>
          <w:szCs w:val="22"/>
          <w:lang w:val="en-US"/>
        </w:rPr>
        <w:t xml:space="preserve"> </w:t>
      </w:r>
      <w:r w:rsidR="00EC5ACF" w:rsidRPr="006F2853">
        <w:rPr>
          <w:rFonts w:eastAsia="Arial" w:cs="Arial"/>
          <w:szCs w:val="22"/>
          <w:lang w:val="en-US"/>
        </w:rPr>
        <w:t>5</w:t>
      </w:r>
      <w:r w:rsidRPr="006F2853">
        <w:rPr>
          <w:rFonts w:eastAsia="Arial" w:cs="Arial"/>
          <w:szCs w:val="22"/>
          <w:lang w:val="en-US"/>
        </w:rPr>
        <w:t xml:space="preserve"> and Figure </w:t>
      </w:r>
      <w:r w:rsidR="006E2B81" w:rsidRPr="006F2853">
        <w:rPr>
          <w:rFonts w:eastAsia="Arial" w:cs="Arial"/>
          <w:szCs w:val="22"/>
          <w:lang w:val="en-US"/>
        </w:rPr>
        <w:t>6</w:t>
      </w:r>
      <w:r w:rsidRPr="006F2853">
        <w:rPr>
          <w:rFonts w:eastAsia="Arial" w:cs="Arial"/>
          <w:szCs w:val="22"/>
          <w:lang w:val="en-US"/>
        </w:rPr>
        <w:t xml:space="preserve">. In addition to these, sectioning was performed using the C-charts method for IRI and rutting individually </w:t>
      </w:r>
      <w:r w:rsidR="00A8296C" w:rsidRPr="006F2853">
        <w:rPr>
          <w:rFonts w:eastAsia="Arial" w:cs="Arial"/>
          <w:szCs w:val="22"/>
          <w:lang w:val="en-US"/>
        </w:rPr>
        <w:t xml:space="preserve">in order to </w:t>
      </w:r>
      <w:r w:rsidRPr="006F2853">
        <w:rPr>
          <w:rFonts w:eastAsia="Arial" w:cs="Arial"/>
          <w:szCs w:val="22"/>
          <w:lang w:val="en-US"/>
        </w:rPr>
        <w:t xml:space="preserve">check reliability of the approach. Later, the mean of the responses in each homogeneous section obtained from </w:t>
      </w:r>
      <w:r w:rsidR="00AF0A2C" w:rsidRPr="006F2853">
        <w:rPr>
          <w:rFonts w:eastAsia="Arial" w:cs="Arial"/>
          <w:szCs w:val="22"/>
          <w:lang w:val="en-US"/>
        </w:rPr>
        <w:t>spurn</w:t>
      </w:r>
      <w:r w:rsidRPr="006F2853">
        <w:rPr>
          <w:rFonts w:eastAsia="Arial" w:cs="Arial"/>
          <w:szCs w:val="22"/>
          <w:lang w:val="en-US"/>
        </w:rPr>
        <w:t xml:space="preserve">-based C-charts method was calculated. </w:t>
      </w:r>
      <w:r w:rsidR="00310792" w:rsidRPr="006F2853">
        <w:rPr>
          <w:rFonts w:eastAsia="Arial" w:cs="Arial"/>
          <w:szCs w:val="22"/>
          <w:lang w:val="en-US"/>
        </w:rPr>
        <w:t xml:space="preserve">The control limits for the </w:t>
      </w:r>
      <w:r w:rsidR="00AF0A2C" w:rsidRPr="006F2853">
        <w:rPr>
          <w:rFonts w:eastAsia="Arial" w:cs="Arial"/>
          <w:szCs w:val="22"/>
          <w:lang w:val="en-US"/>
        </w:rPr>
        <w:t>spurn</w:t>
      </w:r>
      <w:r w:rsidR="00310792" w:rsidRPr="006F2853">
        <w:rPr>
          <w:rFonts w:eastAsia="Arial" w:cs="Arial"/>
          <w:szCs w:val="22"/>
          <w:lang w:val="en-US"/>
        </w:rPr>
        <w:t xml:space="preserve"> </w:t>
      </w:r>
      <w:r w:rsidR="00117003" w:rsidRPr="006F2853">
        <w:rPr>
          <w:rFonts w:eastAsia="Arial" w:cs="Arial"/>
          <w:szCs w:val="22"/>
          <w:lang w:val="en-US"/>
        </w:rPr>
        <w:t xml:space="preserve">computed from the dataset of </w:t>
      </w:r>
      <w:r w:rsidR="00341050" w:rsidRPr="006F2853">
        <w:rPr>
          <w:rFonts w:eastAsia="Arial" w:cs="Arial"/>
          <w:szCs w:val="22"/>
          <w:lang w:val="en-US"/>
        </w:rPr>
        <w:t xml:space="preserve">over </w:t>
      </w:r>
      <w:r w:rsidR="00117003" w:rsidRPr="006F2853">
        <w:rPr>
          <w:rFonts w:eastAsia="Arial" w:cs="Arial"/>
          <w:szCs w:val="22"/>
          <w:lang w:val="en-US"/>
        </w:rPr>
        <w:t>56</w:t>
      </w:r>
      <w:r w:rsidR="00341050" w:rsidRPr="006F2853">
        <w:rPr>
          <w:rFonts w:eastAsia="Arial" w:cs="Arial"/>
          <w:szCs w:val="22"/>
          <w:lang w:val="en-US"/>
        </w:rPr>
        <w:t>0</w:t>
      </w:r>
      <w:r w:rsidR="00117003" w:rsidRPr="006F2853">
        <w:rPr>
          <w:rFonts w:eastAsia="Arial" w:cs="Arial"/>
          <w:szCs w:val="22"/>
          <w:lang w:val="en-US"/>
        </w:rPr>
        <w:t xml:space="preserve"> datapoints</w:t>
      </w:r>
      <w:r w:rsidR="00310792" w:rsidRPr="006F2853">
        <w:rPr>
          <w:rFonts w:eastAsia="Arial" w:cs="Arial"/>
          <w:szCs w:val="22"/>
          <w:lang w:val="en-US"/>
        </w:rPr>
        <w:t xml:space="preserve"> </w:t>
      </w:r>
      <w:r w:rsidR="008D6978" w:rsidRPr="006F2853">
        <w:rPr>
          <w:rFonts w:eastAsia="Arial" w:cs="Arial"/>
          <w:szCs w:val="22"/>
          <w:lang w:val="en-US"/>
        </w:rPr>
        <w:t xml:space="preserve">of the Kakinada to </w:t>
      </w:r>
      <w:proofErr w:type="spellStart"/>
      <w:r w:rsidR="008D6978" w:rsidRPr="006F2853">
        <w:rPr>
          <w:rFonts w:eastAsia="Arial" w:cs="Arial"/>
          <w:szCs w:val="22"/>
          <w:lang w:val="en-US"/>
        </w:rPr>
        <w:t>Rajanagaram</w:t>
      </w:r>
      <w:proofErr w:type="spellEnd"/>
      <w:r w:rsidR="008D6978" w:rsidRPr="006F2853">
        <w:rPr>
          <w:rFonts w:eastAsia="Arial" w:cs="Arial"/>
          <w:szCs w:val="22"/>
          <w:lang w:val="en-US"/>
        </w:rPr>
        <w:t xml:space="preserve"> road section with 95% confidence interval </w:t>
      </w:r>
      <w:r w:rsidR="00117003" w:rsidRPr="006F2853">
        <w:rPr>
          <w:rFonts w:eastAsia="Arial" w:cs="Arial"/>
          <w:szCs w:val="22"/>
          <w:lang w:val="en-US"/>
        </w:rPr>
        <w:t xml:space="preserve">were: </w:t>
      </w:r>
      <w:r w:rsidR="00310792" w:rsidRPr="006F2853">
        <w:rPr>
          <w:rFonts w:eastAsia="Arial" w:cs="Arial"/>
          <w:szCs w:val="22"/>
          <w:lang w:val="en-US"/>
        </w:rPr>
        <w:t>variance</w:t>
      </w:r>
      <w:r w:rsidR="00A8296C" w:rsidRPr="006F2853">
        <w:rPr>
          <w:rFonts w:eastAsia="Arial" w:cs="Arial"/>
          <w:szCs w:val="22"/>
          <w:lang w:val="en-US"/>
        </w:rPr>
        <w:t xml:space="preserve"> =</w:t>
      </w:r>
      <w:r w:rsidR="00310792" w:rsidRPr="006F2853">
        <w:rPr>
          <w:rFonts w:eastAsia="Arial" w:cs="Arial"/>
          <w:szCs w:val="22"/>
          <w:lang w:val="en-US"/>
        </w:rPr>
        <w:t xml:space="preserve"> 0.7221, standard deviation</w:t>
      </w:r>
      <w:r w:rsidR="00A8296C" w:rsidRPr="006F2853">
        <w:rPr>
          <w:rFonts w:eastAsia="Arial" w:cs="Arial"/>
          <w:szCs w:val="22"/>
          <w:lang w:val="en-US"/>
        </w:rPr>
        <w:t xml:space="preserve"> =</w:t>
      </w:r>
      <w:r w:rsidR="00310792" w:rsidRPr="006F2853">
        <w:rPr>
          <w:rFonts w:eastAsia="Arial" w:cs="Arial"/>
          <w:szCs w:val="22"/>
          <w:lang w:val="en-US"/>
        </w:rPr>
        <w:t xml:space="preserve"> 0.849, UCL</w:t>
      </w:r>
      <w:r w:rsidR="00A8296C" w:rsidRPr="006F2853">
        <w:rPr>
          <w:rFonts w:eastAsia="Arial" w:cs="Arial"/>
          <w:szCs w:val="22"/>
          <w:lang w:val="en-US"/>
        </w:rPr>
        <w:t xml:space="preserve"> =</w:t>
      </w:r>
      <w:r w:rsidR="00310792" w:rsidRPr="006F2853">
        <w:rPr>
          <w:rFonts w:eastAsia="Arial" w:cs="Arial"/>
          <w:szCs w:val="22"/>
          <w:lang w:val="en-US"/>
        </w:rPr>
        <w:t xml:space="preserve"> 3.698, and LCL</w:t>
      </w:r>
      <w:r w:rsidR="00A8296C" w:rsidRPr="006F2853">
        <w:rPr>
          <w:rFonts w:eastAsia="Arial" w:cs="Arial"/>
          <w:szCs w:val="22"/>
          <w:lang w:val="en-US"/>
        </w:rPr>
        <w:t xml:space="preserve"> =</w:t>
      </w:r>
      <w:r w:rsidR="00310792" w:rsidRPr="006F2853">
        <w:rPr>
          <w:rFonts w:eastAsia="Arial" w:cs="Arial"/>
          <w:szCs w:val="22"/>
          <w:lang w:val="en-US"/>
        </w:rPr>
        <w:t xml:space="preserve"> 0.301. </w:t>
      </w:r>
      <w:r w:rsidRPr="006F2853">
        <w:rPr>
          <w:rFonts w:eastAsia="Arial" w:cs="Arial"/>
          <w:szCs w:val="22"/>
          <w:lang w:val="en-US"/>
        </w:rPr>
        <w:t xml:space="preserve">For these homogeneous sections, the average </w:t>
      </w:r>
      <w:r w:rsidR="00A8296C" w:rsidRPr="006F2853">
        <w:rPr>
          <w:rFonts w:eastAsia="Arial" w:cs="Arial"/>
          <w:szCs w:val="22"/>
          <w:lang w:val="en-US"/>
        </w:rPr>
        <w:t xml:space="preserve">values </w:t>
      </w:r>
      <w:r w:rsidRPr="006F2853">
        <w:rPr>
          <w:rFonts w:eastAsia="Arial" w:cs="Arial"/>
          <w:szCs w:val="22"/>
          <w:lang w:val="en-US"/>
        </w:rPr>
        <w:t xml:space="preserve">of IRI responses and rutting responses were computed. </w:t>
      </w:r>
    </w:p>
    <w:p w14:paraId="1DE8E594" w14:textId="77777777" w:rsidR="00232A7F" w:rsidRPr="006F2853" w:rsidRDefault="00232A7F" w:rsidP="001C3420">
      <w:pPr>
        <w:jc w:val="both"/>
        <w:rPr>
          <w:rFonts w:eastAsia="Arial" w:cs="Arial"/>
          <w:szCs w:val="22"/>
          <w:lang w:val="en-US"/>
        </w:rPr>
      </w:pPr>
    </w:p>
    <w:p w14:paraId="0ABC2D4B" w14:textId="238DE89D" w:rsidR="00232A7F" w:rsidRPr="006F2853" w:rsidRDefault="00232A7F" w:rsidP="001C3420">
      <w:pPr>
        <w:jc w:val="both"/>
        <w:rPr>
          <w:rFonts w:eastAsia="Arial" w:cs="Arial"/>
          <w:szCs w:val="22"/>
          <w:lang w:val="en-US"/>
        </w:rPr>
      </w:pPr>
      <w:r w:rsidRPr="006F2853">
        <w:rPr>
          <w:rFonts w:eastAsia="Arial" w:cs="Arial"/>
          <w:szCs w:val="22"/>
          <w:lang w:val="en-US"/>
        </w:rPr>
        <w:t xml:space="preserve">In order to select a maintenance strategy, a scale for </w:t>
      </w:r>
      <w:r w:rsidR="00AF0A2C" w:rsidRPr="006F2853">
        <w:rPr>
          <w:rFonts w:eastAsia="Arial" w:cs="Arial"/>
          <w:szCs w:val="22"/>
          <w:lang w:val="en-US"/>
        </w:rPr>
        <w:t>spurn</w:t>
      </w:r>
      <w:r w:rsidRPr="006F2853">
        <w:rPr>
          <w:rFonts w:eastAsia="Arial" w:cs="Arial"/>
          <w:szCs w:val="22"/>
          <w:lang w:val="en-US"/>
        </w:rPr>
        <w:t xml:space="preserve"> should be defined. For this purpose, the IRC guidelines for rutting, and APRDC guidelines for IRI were used. The details are given in Tables </w:t>
      </w:r>
      <w:r w:rsidR="00EC5ACF" w:rsidRPr="006F2853">
        <w:rPr>
          <w:rFonts w:eastAsia="Arial" w:cs="Arial"/>
          <w:szCs w:val="22"/>
          <w:lang w:val="en-US"/>
        </w:rPr>
        <w:t>6</w:t>
      </w:r>
      <w:r w:rsidRPr="006F2853">
        <w:rPr>
          <w:rFonts w:eastAsia="Arial" w:cs="Arial"/>
          <w:szCs w:val="22"/>
          <w:lang w:val="en-US"/>
        </w:rPr>
        <w:t xml:space="preserve"> and </w:t>
      </w:r>
      <w:r w:rsidR="00EC5ACF" w:rsidRPr="006F2853">
        <w:rPr>
          <w:rFonts w:eastAsia="Arial" w:cs="Arial"/>
          <w:szCs w:val="22"/>
          <w:lang w:val="en-US"/>
        </w:rPr>
        <w:t>7</w:t>
      </w:r>
      <w:r w:rsidRPr="006F2853">
        <w:rPr>
          <w:rFonts w:eastAsia="Arial" w:cs="Arial"/>
          <w:szCs w:val="22"/>
          <w:lang w:val="en-US"/>
        </w:rPr>
        <w:t>.</w:t>
      </w:r>
    </w:p>
    <w:p w14:paraId="11D1202A" w14:textId="77777777" w:rsidR="00D0422D" w:rsidRPr="006F2853" w:rsidRDefault="00D0422D" w:rsidP="001C3420">
      <w:pPr>
        <w:jc w:val="both"/>
        <w:rPr>
          <w:rFonts w:eastAsia="Arial" w:cs="Arial"/>
          <w:szCs w:val="22"/>
          <w:lang w:val="en-US"/>
        </w:rPr>
      </w:pPr>
    </w:p>
    <w:p w14:paraId="1ECB9957" w14:textId="67B36FD6" w:rsidR="00232A7F" w:rsidRPr="006F2853" w:rsidRDefault="00232A7F" w:rsidP="0001790C">
      <w:pPr>
        <w:jc w:val="center"/>
        <w:rPr>
          <w:rFonts w:cs="Arial"/>
          <w:b/>
          <w:bCs/>
          <w:iCs/>
          <w:sz w:val="18"/>
          <w:szCs w:val="18"/>
          <w:lang w:val="en-US"/>
        </w:rPr>
      </w:pPr>
      <w:r w:rsidRPr="006F2853">
        <w:rPr>
          <w:rFonts w:cs="Arial"/>
          <w:b/>
          <w:bCs/>
          <w:iCs/>
          <w:sz w:val="18"/>
          <w:szCs w:val="18"/>
          <w:lang w:val="en-US"/>
        </w:rPr>
        <w:t xml:space="preserve">Table </w:t>
      </w:r>
      <w:r w:rsidR="00EC5ACF" w:rsidRPr="006F2853">
        <w:rPr>
          <w:rFonts w:cs="Arial"/>
          <w:b/>
          <w:bCs/>
          <w:iCs/>
          <w:sz w:val="18"/>
          <w:szCs w:val="18"/>
          <w:lang w:val="en-US"/>
        </w:rPr>
        <w:t>5</w:t>
      </w:r>
      <w:r w:rsidR="00251332" w:rsidRPr="006F2853">
        <w:rPr>
          <w:rFonts w:cs="Arial"/>
          <w:b/>
          <w:bCs/>
          <w:iCs/>
          <w:sz w:val="18"/>
          <w:szCs w:val="18"/>
          <w:lang w:val="en-US"/>
        </w:rPr>
        <w:t>:</w:t>
      </w:r>
      <w:r w:rsidRPr="006F2853">
        <w:rPr>
          <w:rFonts w:cs="Arial"/>
          <w:b/>
          <w:bCs/>
          <w:iCs/>
          <w:sz w:val="18"/>
          <w:szCs w:val="18"/>
          <w:lang w:val="en-US"/>
        </w:rPr>
        <w:t xml:space="preserve"> Sample representation of</w:t>
      </w:r>
      <w:bookmarkStart w:id="19" w:name="bookmark=id.4k668n3" w:colFirst="0" w:colLast="0"/>
      <w:bookmarkEnd w:id="19"/>
      <w:r w:rsidRPr="006F2853">
        <w:rPr>
          <w:rFonts w:cs="Arial"/>
          <w:b/>
          <w:bCs/>
          <w:iCs/>
          <w:sz w:val="18"/>
          <w:szCs w:val="18"/>
          <w:lang w:val="en-US"/>
        </w:rPr>
        <w:t xml:space="preserve"> first 10 response values of IRI and rut depth used for calculating </w:t>
      </w:r>
      <w:r w:rsidR="00AF0A2C" w:rsidRPr="006F2853">
        <w:rPr>
          <w:rFonts w:cs="Arial"/>
          <w:b/>
          <w:bCs/>
          <w:iCs/>
          <w:sz w:val="18"/>
          <w:szCs w:val="18"/>
          <w:lang w:val="en-US"/>
        </w:rPr>
        <w:t>spurn</w:t>
      </w:r>
    </w:p>
    <w:tbl>
      <w:tblPr>
        <w:tblStyle w:val="TableGrid"/>
        <w:tblW w:w="516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
        <w:gridCol w:w="1029"/>
        <w:gridCol w:w="1011"/>
        <w:gridCol w:w="1275"/>
        <w:gridCol w:w="709"/>
        <w:gridCol w:w="1275"/>
        <w:gridCol w:w="850"/>
        <w:gridCol w:w="845"/>
        <w:gridCol w:w="1140"/>
      </w:tblGrid>
      <w:tr w:rsidR="003A4C00" w:rsidRPr="006F2853" w14:paraId="7CE1FD8D" w14:textId="77777777" w:rsidTr="00251332">
        <w:trPr>
          <w:trHeight w:val="204"/>
          <w:jc w:val="center"/>
        </w:trPr>
        <w:tc>
          <w:tcPr>
            <w:tcW w:w="446" w:type="pct"/>
            <w:tcBorders>
              <w:top w:val="single" w:sz="4" w:space="0" w:color="auto"/>
              <w:bottom w:val="single" w:sz="4" w:space="0" w:color="auto"/>
            </w:tcBorders>
          </w:tcPr>
          <w:p w14:paraId="03C66D49" w14:textId="77777777" w:rsidR="00232A7F" w:rsidRPr="006F2853" w:rsidRDefault="00232A7F" w:rsidP="004727E4">
            <w:pPr>
              <w:jc w:val="center"/>
              <w:rPr>
                <w:rFonts w:cs="Arial"/>
                <w:b/>
                <w:bCs/>
                <w:iCs/>
                <w:sz w:val="18"/>
                <w:szCs w:val="18"/>
                <w:lang w:val="en-US"/>
              </w:rPr>
            </w:pPr>
            <w:proofErr w:type="spellStart"/>
            <w:r w:rsidRPr="006F2853">
              <w:rPr>
                <w:rFonts w:cs="Arial"/>
                <w:b/>
                <w:bCs/>
                <w:iCs/>
                <w:sz w:val="18"/>
                <w:szCs w:val="18"/>
                <w:lang w:val="en-US"/>
              </w:rPr>
              <w:t>S.No</w:t>
            </w:r>
            <w:proofErr w:type="spellEnd"/>
            <w:r w:rsidRPr="006F2853">
              <w:rPr>
                <w:rFonts w:cs="Arial"/>
                <w:b/>
                <w:bCs/>
                <w:iCs/>
                <w:sz w:val="18"/>
                <w:szCs w:val="18"/>
                <w:lang w:val="en-US"/>
              </w:rPr>
              <w:t>.</w:t>
            </w:r>
          </w:p>
        </w:tc>
        <w:tc>
          <w:tcPr>
            <w:tcW w:w="576" w:type="pct"/>
            <w:tcBorders>
              <w:top w:val="single" w:sz="4" w:space="0" w:color="auto"/>
              <w:bottom w:val="single" w:sz="4" w:space="0" w:color="auto"/>
            </w:tcBorders>
          </w:tcPr>
          <w:p w14:paraId="6E5B325A" w14:textId="77777777" w:rsidR="00232A7F" w:rsidRPr="006F2853" w:rsidRDefault="00232A7F" w:rsidP="004727E4">
            <w:pPr>
              <w:jc w:val="center"/>
              <w:rPr>
                <w:rFonts w:cs="Arial"/>
                <w:b/>
                <w:bCs/>
                <w:iCs/>
                <w:sz w:val="18"/>
                <w:szCs w:val="18"/>
                <w:lang w:val="en-US"/>
              </w:rPr>
            </w:pPr>
            <w:r w:rsidRPr="006F2853">
              <w:rPr>
                <w:rFonts w:cs="Arial"/>
                <w:b/>
                <w:bCs/>
                <w:iCs/>
                <w:sz w:val="18"/>
                <w:szCs w:val="18"/>
                <w:lang w:val="en-US"/>
              </w:rPr>
              <w:t>Chainage</w:t>
            </w:r>
          </w:p>
        </w:tc>
        <w:tc>
          <w:tcPr>
            <w:tcW w:w="566" w:type="pct"/>
            <w:tcBorders>
              <w:top w:val="single" w:sz="4" w:space="0" w:color="auto"/>
              <w:bottom w:val="single" w:sz="4" w:space="0" w:color="auto"/>
            </w:tcBorders>
          </w:tcPr>
          <w:p w14:paraId="3BA7A6AC" w14:textId="6B9F5DB5" w:rsidR="00232A7F" w:rsidRPr="006F2853" w:rsidRDefault="00232A7F" w:rsidP="004727E4">
            <w:pPr>
              <w:jc w:val="center"/>
              <w:rPr>
                <w:rFonts w:cs="Arial"/>
                <w:b/>
                <w:bCs/>
                <w:iCs/>
                <w:sz w:val="18"/>
                <w:szCs w:val="18"/>
                <w:lang w:val="en-US"/>
              </w:rPr>
            </w:pPr>
            <w:r w:rsidRPr="006F2853">
              <w:rPr>
                <w:rFonts w:cs="Arial"/>
                <w:b/>
                <w:bCs/>
                <w:iCs/>
                <w:sz w:val="18"/>
                <w:szCs w:val="18"/>
                <w:lang w:val="en-US"/>
              </w:rPr>
              <w:t xml:space="preserve">IRI </w:t>
            </w:r>
          </w:p>
        </w:tc>
        <w:tc>
          <w:tcPr>
            <w:tcW w:w="714" w:type="pct"/>
            <w:tcBorders>
              <w:top w:val="single" w:sz="4" w:space="0" w:color="auto"/>
              <w:bottom w:val="single" w:sz="4" w:space="0" w:color="auto"/>
            </w:tcBorders>
          </w:tcPr>
          <w:p w14:paraId="29B1F79E" w14:textId="77777777" w:rsidR="00232A7F" w:rsidRPr="006F2853" w:rsidRDefault="00232A7F" w:rsidP="004727E4">
            <w:pPr>
              <w:jc w:val="center"/>
              <w:rPr>
                <w:rFonts w:cs="Arial"/>
                <w:b/>
                <w:bCs/>
                <w:iCs/>
                <w:sz w:val="18"/>
                <w:szCs w:val="18"/>
                <w:lang w:val="en-US"/>
              </w:rPr>
            </w:pPr>
            <w:r w:rsidRPr="006F2853">
              <w:rPr>
                <w:rFonts w:cs="Arial"/>
                <w:b/>
                <w:bCs/>
                <w:iCs/>
                <w:sz w:val="18"/>
                <w:szCs w:val="18"/>
                <w:lang w:val="en-US"/>
              </w:rPr>
              <w:t>Rut depth</w:t>
            </w:r>
          </w:p>
        </w:tc>
        <w:tc>
          <w:tcPr>
            <w:tcW w:w="397" w:type="pct"/>
            <w:tcBorders>
              <w:top w:val="single" w:sz="4" w:space="0" w:color="auto"/>
              <w:bottom w:val="single" w:sz="4" w:space="0" w:color="auto"/>
            </w:tcBorders>
          </w:tcPr>
          <w:p w14:paraId="2B7527CA" w14:textId="77777777" w:rsidR="00232A7F" w:rsidRPr="006F2853" w:rsidRDefault="00232A7F" w:rsidP="004727E4">
            <w:pPr>
              <w:jc w:val="center"/>
              <w:rPr>
                <w:rFonts w:eastAsia="Arial" w:cs="Arial"/>
                <w:b/>
                <w:sz w:val="18"/>
                <w:szCs w:val="18"/>
                <w:lang w:val="en-US"/>
              </w:rPr>
            </w:pPr>
            <w:r w:rsidRPr="006F2853">
              <w:rPr>
                <w:rFonts w:cs="Arial"/>
                <w:b/>
                <w:sz w:val="18"/>
                <w:szCs w:val="18"/>
                <w:lang w:val="en-US"/>
              </w:rPr>
              <w:t>X</w:t>
            </w:r>
            <w:r w:rsidRPr="006F2853">
              <w:rPr>
                <w:rFonts w:cs="Arial"/>
                <w:b/>
                <w:sz w:val="18"/>
                <w:szCs w:val="18"/>
                <w:vertAlign w:val="subscript"/>
                <w:lang w:val="en-US"/>
              </w:rPr>
              <w:t>i</w:t>
            </w:r>
            <w:r w:rsidRPr="006F2853">
              <w:rPr>
                <w:rFonts w:cs="Arial"/>
                <w:b/>
                <w:sz w:val="18"/>
                <w:szCs w:val="18"/>
                <w:lang w:val="en-US"/>
              </w:rPr>
              <w:t>/</w:t>
            </w:r>
            <w:r w:rsidRPr="006F2853">
              <w:rPr>
                <w:rFonts w:eastAsia="Arial" w:cs="Arial"/>
                <w:b/>
                <w:sz w:val="18"/>
                <w:szCs w:val="18"/>
                <w:lang w:val="en-US"/>
              </w:rPr>
              <w:t>μ</w:t>
            </w:r>
          </w:p>
          <w:p w14:paraId="48843D7C" w14:textId="77777777" w:rsidR="00232A7F" w:rsidRPr="006F2853" w:rsidRDefault="00232A7F" w:rsidP="004727E4">
            <w:pPr>
              <w:jc w:val="center"/>
              <w:rPr>
                <w:rFonts w:cs="Arial"/>
                <w:b/>
                <w:bCs/>
                <w:iCs/>
                <w:sz w:val="18"/>
                <w:szCs w:val="18"/>
                <w:lang w:val="en-US"/>
              </w:rPr>
            </w:pPr>
            <w:r w:rsidRPr="006F2853">
              <w:rPr>
                <w:rFonts w:eastAsia="Arial" w:cs="Arial"/>
                <w:b/>
                <w:sz w:val="18"/>
                <w:szCs w:val="18"/>
                <w:lang w:val="en-US"/>
              </w:rPr>
              <w:t>(IRI)</w:t>
            </w:r>
          </w:p>
        </w:tc>
        <w:tc>
          <w:tcPr>
            <w:tcW w:w="714" w:type="pct"/>
            <w:tcBorders>
              <w:top w:val="single" w:sz="4" w:space="0" w:color="auto"/>
              <w:bottom w:val="single" w:sz="4" w:space="0" w:color="auto"/>
            </w:tcBorders>
          </w:tcPr>
          <w:p w14:paraId="1437945E" w14:textId="77777777" w:rsidR="00232A7F" w:rsidRPr="006F2853" w:rsidRDefault="00232A7F" w:rsidP="004727E4">
            <w:pPr>
              <w:jc w:val="center"/>
              <w:rPr>
                <w:rFonts w:eastAsia="Arial" w:cs="Arial"/>
                <w:b/>
                <w:sz w:val="18"/>
                <w:szCs w:val="18"/>
                <w:lang w:val="en-US"/>
              </w:rPr>
            </w:pPr>
            <w:r w:rsidRPr="006F2853">
              <w:rPr>
                <w:rFonts w:cs="Arial"/>
                <w:b/>
                <w:sz w:val="18"/>
                <w:szCs w:val="18"/>
                <w:lang w:val="en-US"/>
              </w:rPr>
              <w:t>X</w:t>
            </w:r>
            <w:r w:rsidRPr="006F2853">
              <w:rPr>
                <w:rFonts w:cs="Arial"/>
                <w:b/>
                <w:sz w:val="18"/>
                <w:szCs w:val="18"/>
                <w:vertAlign w:val="subscript"/>
                <w:lang w:val="en-US"/>
              </w:rPr>
              <w:t>i</w:t>
            </w:r>
            <w:r w:rsidRPr="006F2853">
              <w:rPr>
                <w:rFonts w:cs="Arial"/>
                <w:b/>
                <w:sz w:val="18"/>
                <w:szCs w:val="18"/>
                <w:lang w:val="en-US"/>
              </w:rPr>
              <w:t>/</w:t>
            </w:r>
            <w:r w:rsidRPr="006F2853">
              <w:rPr>
                <w:rFonts w:eastAsia="Arial" w:cs="Arial"/>
                <w:b/>
                <w:sz w:val="18"/>
                <w:szCs w:val="18"/>
                <w:lang w:val="en-US"/>
              </w:rPr>
              <w:t>μ</w:t>
            </w:r>
          </w:p>
          <w:p w14:paraId="33439737" w14:textId="77777777" w:rsidR="00232A7F" w:rsidRPr="006F2853" w:rsidRDefault="00232A7F" w:rsidP="004727E4">
            <w:pPr>
              <w:jc w:val="center"/>
              <w:rPr>
                <w:rFonts w:cs="Arial"/>
                <w:b/>
                <w:bCs/>
                <w:iCs/>
                <w:sz w:val="18"/>
                <w:szCs w:val="18"/>
                <w:lang w:val="en-US"/>
              </w:rPr>
            </w:pPr>
            <w:r w:rsidRPr="006F2853">
              <w:rPr>
                <w:rFonts w:cs="Arial"/>
                <w:b/>
                <w:bCs/>
                <w:iCs/>
                <w:sz w:val="18"/>
                <w:szCs w:val="18"/>
                <w:lang w:val="en-US"/>
              </w:rPr>
              <w:t>(Rut depth)</w:t>
            </w:r>
          </w:p>
        </w:tc>
        <w:tc>
          <w:tcPr>
            <w:tcW w:w="476" w:type="pct"/>
            <w:tcBorders>
              <w:top w:val="single" w:sz="4" w:space="0" w:color="auto"/>
              <w:bottom w:val="single" w:sz="4" w:space="0" w:color="auto"/>
            </w:tcBorders>
          </w:tcPr>
          <w:p w14:paraId="430CF43E" w14:textId="2DFBE116" w:rsidR="00232A7F" w:rsidRPr="006F2853" w:rsidRDefault="008D6978" w:rsidP="004727E4">
            <w:pPr>
              <w:jc w:val="center"/>
              <w:rPr>
                <w:rFonts w:cs="Arial"/>
                <w:b/>
                <w:bCs/>
                <w:iCs/>
                <w:sz w:val="18"/>
                <w:szCs w:val="18"/>
                <w:lang w:val="en-US"/>
              </w:rPr>
            </w:pPr>
            <w:r w:rsidRPr="006F2853">
              <w:rPr>
                <w:rFonts w:cs="Arial"/>
                <w:b/>
                <w:bCs/>
                <w:iCs/>
                <w:sz w:val="18"/>
                <w:szCs w:val="18"/>
                <w:lang w:val="en-US"/>
              </w:rPr>
              <w:t>Spurn</w:t>
            </w:r>
            <w:r w:rsidR="004727E4" w:rsidRPr="006F2853">
              <w:rPr>
                <w:rFonts w:cs="Arial"/>
                <w:b/>
                <w:bCs/>
                <w:iCs/>
                <w:sz w:val="18"/>
                <w:szCs w:val="18"/>
                <w:lang w:val="en-US"/>
              </w:rPr>
              <w:t xml:space="preserve"> (r)</w:t>
            </w:r>
          </w:p>
        </w:tc>
        <w:tc>
          <w:tcPr>
            <w:tcW w:w="473" w:type="pct"/>
            <w:tcBorders>
              <w:top w:val="single" w:sz="4" w:space="0" w:color="auto"/>
              <w:bottom w:val="single" w:sz="4" w:space="0" w:color="auto"/>
            </w:tcBorders>
          </w:tcPr>
          <w:p w14:paraId="6302D180" w14:textId="77777777" w:rsidR="00232A7F" w:rsidRPr="006F2853" w:rsidRDefault="00232A7F" w:rsidP="004727E4">
            <w:pPr>
              <w:jc w:val="center"/>
              <w:rPr>
                <w:rFonts w:cs="Arial"/>
                <w:b/>
                <w:bCs/>
                <w:iCs/>
                <w:sz w:val="18"/>
                <w:szCs w:val="18"/>
                <w:vertAlign w:val="superscript"/>
                <w:lang w:val="en-US"/>
              </w:rPr>
            </w:pPr>
            <w:r w:rsidRPr="006F2853">
              <w:rPr>
                <w:rFonts w:cs="Arial"/>
                <w:b/>
                <w:bCs/>
                <w:iCs/>
                <w:sz w:val="18"/>
                <w:szCs w:val="18"/>
                <w:lang w:val="en-US"/>
              </w:rPr>
              <w:t>r</w:t>
            </w:r>
            <w:r w:rsidRPr="006F2853">
              <w:rPr>
                <w:rFonts w:cs="Arial"/>
                <w:b/>
                <w:bCs/>
                <w:iCs/>
                <w:sz w:val="18"/>
                <w:szCs w:val="18"/>
                <w:vertAlign w:val="superscript"/>
                <w:lang w:val="en-US"/>
              </w:rPr>
              <w:t>2</w:t>
            </w:r>
          </w:p>
        </w:tc>
        <w:tc>
          <w:tcPr>
            <w:tcW w:w="638" w:type="pct"/>
            <w:tcBorders>
              <w:top w:val="single" w:sz="4" w:space="0" w:color="auto"/>
              <w:bottom w:val="single" w:sz="4" w:space="0" w:color="auto"/>
            </w:tcBorders>
          </w:tcPr>
          <w:p w14:paraId="7E2C19AD" w14:textId="77777777" w:rsidR="00232A7F" w:rsidRPr="006F2853" w:rsidRDefault="00232A7F" w:rsidP="004727E4">
            <w:pPr>
              <w:jc w:val="center"/>
              <w:rPr>
                <w:rFonts w:cs="Arial"/>
                <w:b/>
                <w:bCs/>
                <w:iCs/>
                <w:sz w:val="18"/>
                <w:szCs w:val="18"/>
                <w:lang w:val="en-US"/>
              </w:rPr>
            </w:pPr>
            <w:r w:rsidRPr="006F2853">
              <w:rPr>
                <w:rFonts w:cs="Arial"/>
                <w:b/>
                <w:bCs/>
                <w:iCs/>
                <w:sz w:val="18"/>
                <w:szCs w:val="18"/>
                <w:lang w:val="en-US"/>
              </w:rPr>
              <w:t>Sectioning</w:t>
            </w:r>
          </w:p>
        </w:tc>
      </w:tr>
      <w:tr w:rsidR="003A4C00" w:rsidRPr="006F2853" w14:paraId="2C304F13" w14:textId="77777777" w:rsidTr="003C4ABB">
        <w:trPr>
          <w:trHeight w:val="204"/>
          <w:jc w:val="center"/>
        </w:trPr>
        <w:tc>
          <w:tcPr>
            <w:tcW w:w="446" w:type="pct"/>
            <w:tcBorders>
              <w:top w:val="single" w:sz="4" w:space="0" w:color="auto"/>
            </w:tcBorders>
          </w:tcPr>
          <w:p w14:paraId="04C9063C" w14:textId="77777777" w:rsidR="00642DD8" w:rsidRPr="006F2853" w:rsidRDefault="00642DD8" w:rsidP="004727E4">
            <w:pPr>
              <w:jc w:val="center"/>
              <w:rPr>
                <w:rFonts w:cs="Arial"/>
                <w:iCs/>
                <w:sz w:val="18"/>
                <w:szCs w:val="18"/>
                <w:lang w:val="en-US"/>
              </w:rPr>
            </w:pPr>
            <w:r w:rsidRPr="006F2853">
              <w:rPr>
                <w:rFonts w:cs="Arial"/>
                <w:iCs/>
                <w:sz w:val="18"/>
                <w:szCs w:val="18"/>
                <w:lang w:val="en-US"/>
              </w:rPr>
              <w:t>1</w:t>
            </w:r>
          </w:p>
        </w:tc>
        <w:tc>
          <w:tcPr>
            <w:tcW w:w="576" w:type="pct"/>
            <w:tcBorders>
              <w:top w:val="single" w:sz="4" w:space="0" w:color="auto"/>
            </w:tcBorders>
          </w:tcPr>
          <w:p w14:paraId="2F00D097"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0.1</w:t>
            </w:r>
          </w:p>
        </w:tc>
        <w:tc>
          <w:tcPr>
            <w:tcW w:w="566" w:type="pct"/>
            <w:tcBorders>
              <w:top w:val="single" w:sz="4" w:space="0" w:color="auto"/>
            </w:tcBorders>
          </w:tcPr>
          <w:p w14:paraId="4D4EEB73"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6.25</w:t>
            </w:r>
          </w:p>
        </w:tc>
        <w:tc>
          <w:tcPr>
            <w:tcW w:w="714" w:type="pct"/>
            <w:tcBorders>
              <w:top w:val="single" w:sz="4" w:space="0" w:color="auto"/>
            </w:tcBorders>
          </w:tcPr>
          <w:p w14:paraId="67AB7643"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8.73</w:t>
            </w:r>
          </w:p>
        </w:tc>
        <w:tc>
          <w:tcPr>
            <w:tcW w:w="397" w:type="pct"/>
            <w:tcBorders>
              <w:top w:val="single" w:sz="4" w:space="0" w:color="auto"/>
            </w:tcBorders>
          </w:tcPr>
          <w:p w14:paraId="37E4E03A"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1.79</w:t>
            </w:r>
          </w:p>
        </w:tc>
        <w:tc>
          <w:tcPr>
            <w:tcW w:w="714" w:type="pct"/>
            <w:tcBorders>
              <w:top w:val="single" w:sz="4" w:space="0" w:color="auto"/>
            </w:tcBorders>
          </w:tcPr>
          <w:p w14:paraId="627ADC85"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2.57</w:t>
            </w:r>
          </w:p>
        </w:tc>
        <w:tc>
          <w:tcPr>
            <w:tcW w:w="476" w:type="pct"/>
            <w:tcBorders>
              <w:top w:val="single" w:sz="4" w:space="0" w:color="auto"/>
            </w:tcBorders>
            <w:shd w:val="clear" w:color="auto" w:fill="C5E0B3" w:themeFill="accent6" w:themeFillTint="66"/>
          </w:tcPr>
          <w:p w14:paraId="1E6AD726"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4.372</w:t>
            </w:r>
          </w:p>
        </w:tc>
        <w:tc>
          <w:tcPr>
            <w:tcW w:w="473" w:type="pct"/>
            <w:tcBorders>
              <w:top w:val="single" w:sz="4" w:space="0" w:color="auto"/>
            </w:tcBorders>
          </w:tcPr>
          <w:p w14:paraId="03CC97D0"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19.119</w:t>
            </w:r>
          </w:p>
        </w:tc>
        <w:tc>
          <w:tcPr>
            <w:tcW w:w="638" w:type="pct"/>
            <w:vMerge w:val="restart"/>
            <w:tcBorders>
              <w:top w:val="single" w:sz="4" w:space="0" w:color="auto"/>
            </w:tcBorders>
          </w:tcPr>
          <w:p w14:paraId="5AE8B338" w14:textId="77777777" w:rsidR="00642DD8" w:rsidRPr="006F2853" w:rsidRDefault="00642DD8" w:rsidP="003C4ABB">
            <w:pPr>
              <w:jc w:val="center"/>
              <w:rPr>
                <w:rFonts w:cs="Arial"/>
                <w:bCs/>
                <w:iCs/>
                <w:sz w:val="18"/>
                <w:szCs w:val="18"/>
                <w:lang w:val="en-US"/>
              </w:rPr>
            </w:pPr>
            <w:r w:rsidRPr="006F2853">
              <w:rPr>
                <w:rFonts w:cs="Arial"/>
                <w:bCs/>
                <w:iCs/>
                <w:sz w:val="18"/>
                <w:szCs w:val="18"/>
                <w:lang w:val="en-US"/>
              </w:rPr>
              <w:t>1</w:t>
            </w:r>
          </w:p>
        </w:tc>
      </w:tr>
      <w:tr w:rsidR="003A4C00" w:rsidRPr="006F2853" w14:paraId="6FEE295B" w14:textId="77777777" w:rsidTr="003C4ABB">
        <w:trPr>
          <w:trHeight w:val="204"/>
          <w:jc w:val="center"/>
        </w:trPr>
        <w:tc>
          <w:tcPr>
            <w:tcW w:w="446" w:type="pct"/>
          </w:tcPr>
          <w:p w14:paraId="54565CAD" w14:textId="77777777" w:rsidR="00642DD8" w:rsidRPr="006F2853" w:rsidRDefault="00642DD8" w:rsidP="004727E4">
            <w:pPr>
              <w:jc w:val="center"/>
              <w:rPr>
                <w:rFonts w:cs="Arial"/>
                <w:iCs/>
                <w:sz w:val="18"/>
                <w:szCs w:val="18"/>
                <w:lang w:val="en-US"/>
              </w:rPr>
            </w:pPr>
            <w:r w:rsidRPr="006F2853">
              <w:rPr>
                <w:rFonts w:cs="Arial"/>
                <w:iCs/>
                <w:sz w:val="18"/>
                <w:szCs w:val="18"/>
                <w:lang w:val="en-US"/>
              </w:rPr>
              <w:t>2</w:t>
            </w:r>
          </w:p>
        </w:tc>
        <w:tc>
          <w:tcPr>
            <w:tcW w:w="576" w:type="pct"/>
          </w:tcPr>
          <w:p w14:paraId="102E2B59"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0.2</w:t>
            </w:r>
          </w:p>
        </w:tc>
        <w:tc>
          <w:tcPr>
            <w:tcW w:w="566" w:type="pct"/>
          </w:tcPr>
          <w:p w14:paraId="5641A848"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8.98</w:t>
            </w:r>
          </w:p>
        </w:tc>
        <w:tc>
          <w:tcPr>
            <w:tcW w:w="714" w:type="pct"/>
          </w:tcPr>
          <w:p w14:paraId="2FE1BFC7"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7.32</w:t>
            </w:r>
          </w:p>
        </w:tc>
        <w:tc>
          <w:tcPr>
            <w:tcW w:w="397" w:type="pct"/>
          </w:tcPr>
          <w:p w14:paraId="0287052C"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2.58</w:t>
            </w:r>
          </w:p>
        </w:tc>
        <w:tc>
          <w:tcPr>
            <w:tcW w:w="714" w:type="pct"/>
          </w:tcPr>
          <w:p w14:paraId="10DE0E3A"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2.15</w:t>
            </w:r>
          </w:p>
        </w:tc>
        <w:tc>
          <w:tcPr>
            <w:tcW w:w="476" w:type="pct"/>
            <w:shd w:val="clear" w:color="auto" w:fill="C5E0B3" w:themeFill="accent6" w:themeFillTint="66"/>
          </w:tcPr>
          <w:p w14:paraId="31D4851D"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4.743</w:t>
            </w:r>
          </w:p>
        </w:tc>
        <w:tc>
          <w:tcPr>
            <w:tcW w:w="473" w:type="pct"/>
          </w:tcPr>
          <w:p w14:paraId="4103834D"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22.501</w:t>
            </w:r>
          </w:p>
        </w:tc>
        <w:tc>
          <w:tcPr>
            <w:tcW w:w="638" w:type="pct"/>
            <w:vMerge/>
          </w:tcPr>
          <w:p w14:paraId="3ED0EBAD" w14:textId="77777777" w:rsidR="00642DD8" w:rsidRPr="006F2853" w:rsidRDefault="00642DD8" w:rsidP="003C4ABB">
            <w:pPr>
              <w:jc w:val="center"/>
              <w:rPr>
                <w:rFonts w:cs="Arial"/>
                <w:bCs/>
                <w:iCs/>
                <w:sz w:val="18"/>
                <w:szCs w:val="18"/>
                <w:lang w:val="en-US"/>
              </w:rPr>
            </w:pPr>
          </w:p>
        </w:tc>
      </w:tr>
      <w:tr w:rsidR="003A4C00" w:rsidRPr="006F2853" w14:paraId="203A376C" w14:textId="77777777" w:rsidTr="003C4ABB">
        <w:trPr>
          <w:trHeight w:val="204"/>
          <w:jc w:val="center"/>
        </w:trPr>
        <w:tc>
          <w:tcPr>
            <w:tcW w:w="446" w:type="pct"/>
          </w:tcPr>
          <w:p w14:paraId="1EB57C46" w14:textId="77777777" w:rsidR="00232A7F" w:rsidRPr="006F2853" w:rsidRDefault="00232A7F" w:rsidP="004727E4">
            <w:pPr>
              <w:jc w:val="center"/>
              <w:rPr>
                <w:rFonts w:cs="Arial"/>
                <w:iCs/>
                <w:sz w:val="18"/>
                <w:szCs w:val="18"/>
                <w:lang w:val="en-US"/>
              </w:rPr>
            </w:pPr>
            <w:r w:rsidRPr="006F2853">
              <w:rPr>
                <w:rFonts w:cs="Arial"/>
                <w:iCs/>
                <w:sz w:val="18"/>
                <w:szCs w:val="18"/>
                <w:lang w:val="en-US"/>
              </w:rPr>
              <w:t>3</w:t>
            </w:r>
          </w:p>
        </w:tc>
        <w:tc>
          <w:tcPr>
            <w:tcW w:w="576" w:type="pct"/>
          </w:tcPr>
          <w:p w14:paraId="336D58C8"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0.3</w:t>
            </w:r>
          </w:p>
        </w:tc>
        <w:tc>
          <w:tcPr>
            <w:tcW w:w="566" w:type="pct"/>
          </w:tcPr>
          <w:p w14:paraId="04F3B1D9"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6.91</w:t>
            </w:r>
          </w:p>
        </w:tc>
        <w:tc>
          <w:tcPr>
            <w:tcW w:w="714" w:type="pct"/>
          </w:tcPr>
          <w:p w14:paraId="13FA865C"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3.68</w:t>
            </w:r>
          </w:p>
        </w:tc>
        <w:tc>
          <w:tcPr>
            <w:tcW w:w="397" w:type="pct"/>
          </w:tcPr>
          <w:p w14:paraId="0D013790"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1.98</w:t>
            </w:r>
          </w:p>
        </w:tc>
        <w:tc>
          <w:tcPr>
            <w:tcW w:w="714" w:type="pct"/>
          </w:tcPr>
          <w:p w14:paraId="02BD5560" w14:textId="77777777" w:rsidR="00232A7F" w:rsidRPr="006F2853" w:rsidRDefault="0001790C" w:rsidP="004727E4">
            <w:pPr>
              <w:jc w:val="center"/>
              <w:rPr>
                <w:rFonts w:cs="Arial"/>
                <w:bCs/>
                <w:iCs/>
                <w:sz w:val="18"/>
                <w:szCs w:val="18"/>
                <w:lang w:val="en-US"/>
              </w:rPr>
            </w:pPr>
            <w:r w:rsidRPr="006F2853">
              <w:rPr>
                <w:rFonts w:cs="Arial"/>
                <w:bCs/>
                <w:iCs/>
                <w:sz w:val="18"/>
                <w:szCs w:val="18"/>
                <w:lang w:val="en-US"/>
              </w:rPr>
              <w:t>1.08</w:t>
            </w:r>
          </w:p>
        </w:tc>
        <w:tc>
          <w:tcPr>
            <w:tcW w:w="476" w:type="pct"/>
            <w:shd w:val="clear" w:color="auto" w:fill="FFFFFF" w:themeFill="background1"/>
          </w:tcPr>
          <w:p w14:paraId="3480F0FC"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3.073</w:t>
            </w:r>
          </w:p>
        </w:tc>
        <w:tc>
          <w:tcPr>
            <w:tcW w:w="473" w:type="pct"/>
          </w:tcPr>
          <w:p w14:paraId="51A9B45D"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9.445</w:t>
            </w:r>
          </w:p>
        </w:tc>
        <w:tc>
          <w:tcPr>
            <w:tcW w:w="638" w:type="pct"/>
          </w:tcPr>
          <w:p w14:paraId="767922D5" w14:textId="77777777" w:rsidR="00232A7F" w:rsidRPr="006F2853" w:rsidRDefault="00232A7F" w:rsidP="003C4ABB">
            <w:pPr>
              <w:jc w:val="center"/>
              <w:rPr>
                <w:rFonts w:cs="Arial"/>
                <w:bCs/>
                <w:iCs/>
                <w:sz w:val="18"/>
                <w:szCs w:val="18"/>
                <w:lang w:val="en-US"/>
              </w:rPr>
            </w:pPr>
            <w:r w:rsidRPr="006F2853">
              <w:rPr>
                <w:rFonts w:cs="Arial"/>
                <w:bCs/>
                <w:iCs/>
                <w:sz w:val="18"/>
                <w:szCs w:val="18"/>
                <w:lang w:val="en-US"/>
              </w:rPr>
              <w:t>2</w:t>
            </w:r>
          </w:p>
        </w:tc>
      </w:tr>
      <w:tr w:rsidR="003A4C00" w:rsidRPr="006F2853" w14:paraId="2B9D57F5" w14:textId="77777777" w:rsidTr="003C4ABB">
        <w:trPr>
          <w:trHeight w:val="204"/>
          <w:jc w:val="center"/>
        </w:trPr>
        <w:tc>
          <w:tcPr>
            <w:tcW w:w="446" w:type="pct"/>
          </w:tcPr>
          <w:p w14:paraId="746CEF64" w14:textId="77777777" w:rsidR="00232A7F" w:rsidRPr="006F2853" w:rsidRDefault="00232A7F" w:rsidP="004727E4">
            <w:pPr>
              <w:jc w:val="center"/>
              <w:rPr>
                <w:rFonts w:cs="Arial"/>
                <w:iCs/>
                <w:sz w:val="18"/>
                <w:szCs w:val="18"/>
                <w:lang w:val="en-US"/>
              </w:rPr>
            </w:pPr>
            <w:r w:rsidRPr="006F2853">
              <w:rPr>
                <w:rFonts w:cs="Arial"/>
                <w:iCs/>
                <w:sz w:val="18"/>
                <w:szCs w:val="18"/>
                <w:lang w:val="en-US"/>
              </w:rPr>
              <w:t>4</w:t>
            </w:r>
          </w:p>
        </w:tc>
        <w:tc>
          <w:tcPr>
            <w:tcW w:w="576" w:type="pct"/>
          </w:tcPr>
          <w:p w14:paraId="1228C245"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0.4</w:t>
            </w:r>
          </w:p>
        </w:tc>
        <w:tc>
          <w:tcPr>
            <w:tcW w:w="566" w:type="pct"/>
          </w:tcPr>
          <w:p w14:paraId="40B19D1E"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7.77</w:t>
            </w:r>
          </w:p>
        </w:tc>
        <w:tc>
          <w:tcPr>
            <w:tcW w:w="714" w:type="pct"/>
          </w:tcPr>
          <w:p w14:paraId="78E56FBF"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5.08</w:t>
            </w:r>
          </w:p>
        </w:tc>
        <w:tc>
          <w:tcPr>
            <w:tcW w:w="397" w:type="pct"/>
          </w:tcPr>
          <w:p w14:paraId="14FCE927"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2.23</w:t>
            </w:r>
          </w:p>
        </w:tc>
        <w:tc>
          <w:tcPr>
            <w:tcW w:w="714" w:type="pct"/>
          </w:tcPr>
          <w:p w14:paraId="45892CE6" w14:textId="77777777" w:rsidR="00232A7F" w:rsidRPr="006F2853" w:rsidRDefault="0001790C" w:rsidP="004727E4">
            <w:pPr>
              <w:jc w:val="center"/>
              <w:rPr>
                <w:rFonts w:cs="Arial"/>
                <w:bCs/>
                <w:iCs/>
                <w:sz w:val="18"/>
                <w:szCs w:val="18"/>
                <w:lang w:val="en-US"/>
              </w:rPr>
            </w:pPr>
            <w:r w:rsidRPr="006F2853">
              <w:rPr>
                <w:rFonts w:cs="Arial"/>
                <w:bCs/>
                <w:iCs/>
                <w:sz w:val="18"/>
                <w:szCs w:val="18"/>
                <w:lang w:val="en-US"/>
              </w:rPr>
              <w:t>1.49</w:t>
            </w:r>
          </w:p>
        </w:tc>
        <w:tc>
          <w:tcPr>
            <w:tcW w:w="476" w:type="pct"/>
            <w:shd w:val="clear" w:color="auto" w:fill="C5E0B3" w:themeFill="accent6" w:themeFillTint="66"/>
          </w:tcPr>
          <w:p w14:paraId="3A8C4215"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3.733</w:t>
            </w:r>
          </w:p>
        </w:tc>
        <w:tc>
          <w:tcPr>
            <w:tcW w:w="473" w:type="pct"/>
          </w:tcPr>
          <w:p w14:paraId="31CFE0E5"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13.94</w:t>
            </w:r>
          </w:p>
        </w:tc>
        <w:tc>
          <w:tcPr>
            <w:tcW w:w="638" w:type="pct"/>
          </w:tcPr>
          <w:p w14:paraId="0EF36CB0" w14:textId="77777777" w:rsidR="00232A7F" w:rsidRPr="006F2853" w:rsidRDefault="00232A7F" w:rsidP="003C4ABB">
            <w:pPr>
              <w:jc w:val="center"/>
              <w:rPr>
                <w:rFonts w:cs="Arial"/>
                <w:bCs/>
                <w:iCs/>
                <w:sz w:val="18"/>
                <w:szCs w:val="18"/>
                <w:lang w:val="en-US"/>
              </w:rPr>
            </w:pPr>
            <w:r w:rsidRPr="006F2853">
              <w:rPr>
                <w:rFonts w:cs="Arial"/>
                <w:bCs/>
                <w:iCs/>
                <w:sz w:val="18"/>
                <w:szCs w:val="18"/>
                <w:lang w:val="en-US"/>
              </w:rPr>
              <w:t>3</w:t>
            </w:r>
          </w:p>
        </w:tc>
      </w:tr>
      <w:tr w:rsidR="003A4C00" w:rsidRPr="006F2853" w14:paraId="3CBE60EC" w14:textId="77777777" w:rsidTr="003C4ABB">
        <w:trPr>
          <w:trHeight w:val="204"/>
          <w:jc w:val="center"/>
        </w:trPr>
        <w:tc>
          <w:tcPr>
            <w:tcW w:w="446" w:type="pct"/>
          </w:tcPr>
          <w:p w14:paraId="4E441870" w14:textId="77777777" w:rsidR="00642DD8" w:rsidRPr="006F2853" w:rsidRDefault="00642DD8" w:rsidP="004727E4">
            <w:pPr>
              <w:jc w:val="center"/>
              <w:rPr>
                <w:rFonts w:cs="Arial"/>
                <w:iCs/>
                <w:sz w:val="18"/>
                <w:szCs w:val="18"/>
                <w:lang w:val="en-US"/>
              </w:rPr>
            </w:pPr>
            <w:r w:rsidRPr="006F2853">
              <w:rPr>
                <w:rFonts w:cs="Arial"/>
                <w:iCs/>
                <w:sz w:val="18"/>
                <w:szCs w:val="18"/>
                <w:lang w:val="en-US"/>
              </w:rPr>
              <w:t>5</w:t>
            </w:r>
          </w:p>
        </w:tc>
        <w:tc>
          <w:tcPr>
            <w:tcW w:w="576" w:type="pct"/>
          </w:tcPr>
          <w:p w14:paraId="256A50A3"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0.5</w:t>
            </w:r>
          </w:p>
        </w:tc>
        <w:tc>
          <w:tcPr>
            <w:tcW w:w="566" w:type="pct"/>
          </w:tcPr>
          <w:p w14:paraId="7AA44FC8"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4.34</w:t>
            </w:r>
          </w:p>
        </w:tc>
        <w:tc>
          <w:tcPr>
            <w:tcW w:w="714" w:type="pct"/>
          </w:tcPr>
          <w:p w14:paraId="0C95B24E"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5.49</w:t>
            </w:r>
          </w:p>
        </w:tc>
        <w:tc>
          <w:tcPr>
            <w:tcW w:w="397" w:type="pct"/>
          </w:tcPr>
          <w:p w14:paraId="65E61D8B"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1.24</w:t>
            </w:r>
          </w:p>
        </w:tc>
        <w:tc>
          <w:tcPr>
            <w:tcW w:w="714" w:type="pct"/>
          </w:tcPr>
          <w:p w14:paraId="48085B13"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1.62</w:t>
            </w:r>
          </w:p>
        </w:tc>
        <w:tc>
          <w:tcPr>
            <w:tcW w:w="476" w:type="pct"/>
            <w:shd w:val="clear" w:color="auto" w:fill="FFFFFF" w:themeFill="background1"/>
          </w:tcPr>
          <w:p w14:paraId="039AD23B"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2.868</w:t>
            </w:r>
          </w:p>
        </w:tc>
        <w:tc>
          <w:tcPr>
            <w:tcW w:w="473" w:type="pct"/>
          </w:tcPr>
          <w:p w14:paraId="657FCB3E"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8.23</w:t>
            </w:r>
          </w:p>
        </w:tc>
        <w:tc>
          <w:tcPr>
            <w:tcW w:w="638" w:type="pct"/>
            <w:vMerge w:val="restart"/>
          </w:tcPr>
          <w:p w14:paraId="72A4F0FF" w14:textId="77777777" w:rsidR="00642DD8" w:rsidRPr="006F2853" w:rsidRDefault="00642DD8" w:rsidP="003C4ABB">
            <w:pPr>
              <w:jc w:val="center"/>
              <w:rPr>
                <w:rFonts w:cs="Arial"/>
                <w:bCs/>
                <w:iCs/>
                <w:sz w:val="18"/>
                <w:szCs w:val="18"/>
                <w:lang w:val="en-US"/>
              </w:rPr>
            </w:pPr>
            <w:r w:rsidRPr="006F2853">
              <w:rPr>
                <w:rFonts w:cs="Arial"/>
                <w:bCs/>
                <w:iCs/>
                <w:sz w:val="18"/>
                <w:szCs w:val="18"/>
                <w:lang w:val="en-US"/>
              </w:rPr>
              <w:t>4</w:t>
            </w:r>
          </w:p>
        </w:tc>
      </w:tr>
      <w:tr w:rsidR="003A4C00" w:rsidRPr="006F2853" w14:paraId="3EA980BD" w14:textId="77777777" w:rsidTr="003C4ABB">
        <w:trPr>
          <w:trHeight w:val="204"/>
          <w:jc w:val="center"/>
        </w:trPr>
        <w:tc>
          <w:tcPr>
            <w:tcW w:w="446" w:type="pct"/>
          </w:tcPr>
          <w:p w14:paraId="6E9901FE" w14:textId="77777777" w:rsidR="00642DD8" w:rsidRPr="006F2853" w:rsidRDefault="00642DD8" w:rsidP="004727E4">
            <w:pPr>
              <w:jc w:val="center"/>
              <w:rPr>
                <w:rFonts w:cs="Arial"/>
                <w:iCs/>
                <w:sz w:val="18"/>
                <w:szCs w:val="18"/>
                <w:lang w:val="en-US"/>
              </w:rPr>
            </w:pPr>
            <w:r w:rsidRPr="006F2853">
              <w:rPr>
                <w:rFonts w:cs="Arial"/>
                <w:iCs/>
                <w:sz w:val="18"/>
                <w:szCs w:val="18"/>
                <w:lang w:val="en-US"/>
              </w:rPr>
              <w:t>6</w:t>
            </w:r>
          </w:p>
        </w:tc>
        <w:tc>
          <w:tcPr>
            <w:tcW w:w="576" w:type="pct"/>
          </w:tcPr>
          <w:p w14:paraId="7EEE5951"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0.6</w:t>
            </w:r>
          </w:p>
        </w:tc>
        <w:tc>
          <w:tcPr>
            <w:tcW w:w="566" w:type="pct"/>
          </w:tcPr>
          <w:p w14:paraId="18E575EF"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4.18</w:t>
            </w:r>
          </w:p>
        </w:tc>
        <w:tc>
          <w:tcPr>
            <w:tcW w:w="714" w:type="pct"/>
          </w:tcPr>
          <w:p w14:paraId="35EA0EE4"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3.43</w:t>
            </w:r>
          </w:p>
        </w:tc>
        <w:tc>
          <w:tcPr>
            <w:tcW w:w="397" w:type="pct"/>
          </w:tcPr>
          <w:p w14:paraId="6F4A1C17"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1.2</w:t>
            </w:r>
          </w:p>
        </w:tc>
        <w:tc>
          <w:tcPr>
            <w:tcW w:w="714" w:type="pct"/>
          </w:tcPr>
          <w:p w14:paraId="09248157"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1.01</w:t>
            </w:r>
          </w:p>
        </w:tc>
        <w:tc>
          <w:tcPr>
            <w:tcW w:w="476" w:type="pct"/>
            <w:shd w:val="clear" w:color="auto" w:fill="FFFFFF" w:themeFill="background1"/>
          </w:tcPr>
          <w:p w14:paraId="58829822"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2.215</w:t>
            </w:r>
          </w:p>
        </w:tc>
        <w:tc>
          <w:tcPr>
            <w:tcW w:w="473" w:type="pct"/>
          </w:tcPr>
          <w:p w14:paraId="25132CAA"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4.909</w:t>
            </w:r>
          </w:p>
        </w:tc>
        <w:tc>
          <w:tcPr>
            <w:tcW w:w="638" w:type="pct"/>
            <w:vMerge/>
          </w:tcPr>
          <w:p w14:paraId="6BA54734" w14:textId="77777777" w:rsidR="00642DD8" w:rsidRPr="006F2853" w:rsidRDefault="00642DD8" w:rsidP="003C4ABB">
            <w:pPr>
              <w:jc w:val="center"/>
              <w:rPr>
                <w:rFonts w:cs="Arial"/>
                <w:bCs/>
                <w:iCs/>
                <w:sz w:val="18"/>
                <w:szCs w:val="18"/>
                <w:lang w:val="en-US"/>
              </w:rPr>
            </w:pPr>
          </w:p>
        </w:tc>
      </w:tr>
      <w:tr w:rsidR="003A4C00" w:rsidRPr="006F2853" w14:paraId="71D9353D" w14:textId="77777777" w:rsidTr="003C4ABB">
        <w:trPr>
          <w:trHeight w:val="204"/>
          <w:jc w:val="center"/>
        </w:trPr>
        <w:tc>
          <w:tcPr>
            <w:tcW w:w="446" w:type="pct"/>
          </w:tcPr>
          <w:p w14:paraId="07BCAD67" w14:textId="77777777" w:rsidR="00232A7F" w:rsidRPr="006F2853" w:rsidRDefault="00232A7F" w:rsidP="004727E4">
            <w:pPr>
              <w:jc w:val="center"/>
              <w:rPr>
                <w:rFonts w:cs="Arial"/>
                <w:iCs/>
                <w:sz w:val="18"/>
                <w:szCs w:val="18"/>
                <w:lang w:val="en-US"/>
              </w:rPr>
            </w:pPr>
            <w:r w:rsidRPr="006F2853">
              <w:rPr>
                <w:rFonts w:cs="Arial"/>
                <w:iCs/>
                <w:sz w:val="18"/>
                <w:szCs w:val="18"/>
                <w:lang w:val="en-US"/>
              </w:rPr>
              <w:t>7</w:t>
            </w:r>
          </w:p>
        </w:tc>
        <w:tc>
          <w:tcPr>
            <w:tcW w:w="576" w:type="pct"/>
          </w:tcPr>
          <w:p w14:paraId="6C54FA9E"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0.7</w:t>
            </w:r>
          </w:p>
        </w:tc>
        <w:tc>
          <w:tcPr>
            <w:tcW w:w="566" w:type="pct"/>
          </w:tcPr>
          <w:p w14:paraId="131F7411"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5.69</w:t>
            </w:r>
          </w:p>
        </w:tc>
        <w:tc>
          <w:tcPr>
            <w:tcW w:w="714" w:type="pct"/>
          </w:tcPr>
          <w:p w14:paraId="38B45C9C"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8.77</w:t>
            </w:r>
          </w:p>
        </w:tc>
        <w:tc>
          <w:tcPr>
            <w:tcW w:w="397" w:type="pct"/>
          </w:tcPr>
          <w:p w14:paraId="7A519B7E"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1.63</w:t>
            </w:r>
          </w:p>
        </w:tc>
        <w:tc>
          <w:tcPr>
            <w:tcW w:w="714" w:type="pct"/>
          </w:tcPr>
          <w:p w14:paraId="27C73446" w14:textId="77777777" w:rsidR="00232A7F" w:rsidRPr="006F2853" w:rsidRDefault="0001790C" w:rsidP="004727E4">
            <w:pPr>
              <w:jc w:val="center"/>
              <w:rPr>
                <w:rFonts w:cs="Arial"/>
                <w:bCs/>
                <w:iCs/>
                <w:sz w:val="18"/>
                <w:szCs w:val="18"/>
                <w:lang w:val="en-US"/>
              </w:rPr>
            </w:pPr>
            <w:r w:rsidRPr="006F2853">
              <w:rPr>
                <w:rFonts w:cs="Arial"/>
                <w:bCs/>
                <w:iCs/>
                <w:sz w:val="18"/>
                <w:szCs w:val="18"/>
                <w:lang w:val="en-US"/>
              </w:rPr>
              <w:t>2.58</w:t>
            </w:r>
          </w:p>
        </w:tc>
        <w:tc>
          <w:tcPr>
            <w:tcW w:w="476" w:type="pct"/>
            <w:shd w:val="clear" w:color="auto" w:fill="C5E0B3" w:themeFill="accent6" w:themeFillTint="66"/>
          </w:tcPr>
          <w:p w14:paraId="202D32E1"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4.222</w:t>
            </w:r>
          </w:p>
        </w:tc>
        <w:tc>
          <w:tcPr>
            <w:tcW w:w="473" w:type="pct"/>
          </w:tcPr>
          <w:p w14:paraId="0105A63A" w14:textId="77777777" w:rsidR="00232A7F" w:rsidRPr="006F2853" w:rsidRDefault="00232A7F" w:rsidP="004727E4">
            <w:pPr>
              <w:jc w:val="center"/>
              <w:rPr>
                <w:rFonts w:cs="Arial"/>
                <w:bCs/>
                <w:iCs/>
                <w:sz w:val="18"/>
                <w:szCs w:val="18"/>
                <w:lang w:val="en-US"/>
              </w:rPr>
            </w:pPr>
            <w:r w:rsidRPr="006F2853">
              <w:rPr>
                <w:rFonts w:cs="Arial"/>
                <w:bCs/>
                <w:iCs/>
                <w:sz w:val="18"/>
                <w:szCs w:val="18"/>
                <w:lang w:val="en-US"/>
              </w:rPr>
              <w:t>17.825</w:t>
            </w:r>
          </w:p>
        </w:tc>
        <w:tc>
          <w:tcPr>
            <w:tcW w:w="638" w:type="pct"/>
          </w:tcPr>
          <w:p w14:paraId="50C6B34B" w14:textId="77777777" w:rsidR="00232A7F" w:rsidRPr="006F2853" w:rsidRDefault="00232A7F" w:rsidP="003C4ABB">
            <w:pPr>
              <w:jc w:val="center"/>
              <w:rPr>
                <w:rFonts w:cs="Arial"/>
                <w:bCs/>
                <w:iCs/>
                <w:sz w:val="18"/>
                <w:szCs w:val="18"/>
                <w:lang w:val="en-US"/>
              </w:rPr>
            </w:pPr>
            <w:r w:rsidRPr="006F2853">
              <w:rPr>
                <w:rFonts w:cs="Arial"/>
                <w:bCs/>
                <w:iCs/>
                <w:sz w:val="18"/>
                <w:szCs w:val="18"/>
                <w:lang w:val="en-US"/>
              </w:rPr>
              <w:t>5</w:t>
            </w:r>
          </w:p>
        </w:tc>
      </w:tr>
      <w:tr w:rsidR="003A4C00" w:rsidRPr="006F2853" w14:paraId="41C5242E" w14:textId="77777777" w:rsidTr="003C4ABB">
        <w:trPr>
          <w:trHeight w:val="204"/>
          <w:jc w:val="center"/>
        </w:trPr>
        <w:tc>
          <w:tcPr>
            <w:tcW w:w="446" w:type="pct"/>
          </w:tcPr>
          <w:p w14:paraId="34DC472B" w14:textId="77777777" w:rsidR="00642DD8" w:rsidRPr="006F2853" w:rsidRDefault="00642DD8" w:rsidP="004727E4">
            <w:pPr>
              <w:jc w:val="center"/>
              <w:rPr>
                <w:rFonts w:cs="Arial"/>
                <w:iCs/>
                <w:sz w:val="18"/>
                <w:szCs w:val="18"/>
                <w:lang w:val="en-US"/>
              </w:rPr>
            </w:pPr>
            <w:r w:rsidRPr="006F2853">
              <w:rPr>
                <w:rFonts w:cs="Arial"/>
                <w:iCs/>
                <w:sz w:val="18"/>
                <w:szCs w:val="18"/>
                <w:lang w:val="en-US"/>
              </w:rPr>
              <w:t>8</w:t>
            </w:r>
          </w:p>
        </w:tc>
        <w:tc>
          <w:tcPr>
            <w:tcW w:w="576" w:type="pct"/>
          </w:tcPr>
          <w:p w14:paraId="01A30694"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0.8</w:t>
            </w:r>
          </w:p>
        </w:tc>
        <w:tc>
          <w:tcPr>
            <w:tcW w:w="566" w:type="pct"/>
          </w:tcPr>
          <w:p w14:paraId="664019F4"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6.31</w:t>
            </w:r>
          </w:p>
        </w:tc>
        <w:tc>
          <w:tcPr>
            <w:tcW w:w="714" w:type="pct"/>
          </w:tcPr>
          <w:p w14:paraId="44309CB4"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4.95</w:t>
            </w:r>
          </w:p>
        </w:tc>
        <w:tc>
          <w:tcPr>
            <w:tcW w:w="397" w:type="pct"/>
          </w:tcPr>
          <w:p w14:paraId="17F87C63"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1.81</w:t>
            </w:r>
          </w:p>
        </w:tc>
        <w:tc>
          <w:tcPr>
            <w:tcW w:w="714" w:type="pct"/>
          </w:tcPr>
          <w:p w14:paraId="32C89105"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1.46</w:t>
            </w:r>
          </w:p>
        </w:tc>
        <w:tc>
          <w:tcPr>
            <w:tcW w:w="476" w:type="pct"/>
            <w:shd w:val="clear" w:color="auto" w:fill="FFFFFF" w:themeFill="background1"/>
          </w:tcPr>
          <w:p w14:paraId="5370495A"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3.275</w:t>
            </w:r>
          </w:p>
        </w:tc>
        <w:tc>
          <w:tcPr>
            <w:tcW w:w="473" w:type="pct"/>
          </w:tcPr>
          <w:p w14:paraId="15BAE80D"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10.731</w:t>
            </w:r>
          </w:p>
        </w:tc>
        <w:tc>
          <w:tcPr>
            <w:tcW w:w="638" w:type="pct"/>
            <w:vMerge w:val="restart"/>
          </w:tcPr>
          <w:p w14:paraId="3E64F2D8" w14:textId="77777777" w:rsidR="00642DD8" w:rsidRPr="006F2853" w:rsidRDefault="00642DD8" w:rsidP="003C4ABB">
            <w:pPr>
              <w:jc w:val="center"/>
              <w:rPr>
                <w:rFonts w:cs="Arial"/>
                <w:bCs/>
                <w:iCs/>
                <w:sz w:val="18"/>
                <w:szCs w:val="18"/>
                <w:lang w:val="en-US"/>
              </w:rPr>
            </w:pPr>
            <w:r w:rsidRPr="006F2853">
              <w:rPr>
                <w:rFonts w:cs="Arial"/>
                <w:bCs/>
                <w:iCs/>
                <w:sz w:val="18"/>
                <w:szCs w:val="18"/>
                <w:lang w:val="en-US"/>
              </w:rPr>
              <w:t>6</w:t>
            </w:r>
          </w:p>
        </w:tc>
      </w:tr>
      <w:tr w:rsidR="003A4C00" w:rsidRPr="006F2853" w14:paraId="53BC7858" w14:textId="77777777" w:rsidTr="00251332">
        <w:trPr>
          <w:trHeight w:val="204"/>
          <w:jc w:val="center"/>
        </w:trPr>
        <w:tc>
          <w:tcPr>
            <w:tcW w:w="446" w:type="pct"/>
          </w:tcPr>
          <w:p w14:paraId="4309DF23" w14:textId="77777777" w:rsidR="00642DD8" w:rsidRPr="006F2853" w:rsidRDefault="00642DD8" w:rsidP="004727E4">
            <w:pPr>
              <w:jc w:val="center"/>
              <w:rPr>
                <w:rFonts w:cs="Arial"/>
                <w:iCs/>
                <w:sz w:val="18"/>
                <w:szCs w:val="18"/>
                <w:lang w:val="en-US"/>
              </w:rPr>
            </w:pPr>
            <w:r w:rsidRPr="006F2853">
              <w:rPr>
                <w:rFonts w:cs="Arial"/>
                <w:iCs/>
                <w:sz w:val="18"/>
                <w:szCs w:val="18"/>
                <w:lang w:val="en-US"/>
              </w:rPr>
              <w:t>9</w:t>
            </w:r>
          </w:p>
        </w:tc>
        <w:tc>
          <w:tcPr>
            <w:tcW w:w="576" w:type="pct"/>
          </w:tcPr>
          <w:p w14:paraId="6CC2272A"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0.9</w:t>
            </w:r>
          </w:p>
        </w:tc>
        <w:tc>
          <w:tcPr>
            <w:tcW w:w="566" w:type="pct"/>
          </w:tcPr>
          <w:p w14:paraId="6F657436"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3.2</w:t>
            </w:r>
          </w:p>
        </w:tc>
        <w:tc>
          <w:tcPr>
            <w:tcW w:w="714" w:type="pct"/>
          </w:tcPr>
          <w:p w14:paraId="2228227F"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1.46</w:t>
            </w:r>
          </w:p>
        </w:tc>
        <w:tc>
          <w:tcPr>
            <w:tcW w:w="397" w:type="pct"/>
          </w:tcPr>
          <w:p w14:paraId="78C024BF"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0.92</w:t>
            </w:r>
          </w:p>
        </w:tc>
        <w:tc>
          <w:tcPr>
            <w:tcW w:w="714" w:type="pct"/>
          </w:tcPr>
          <w:p w14:paraId="7E4E9F94"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0.43</w:t>
            </w:r>
          </w:p>
        </w:tc>
        <w:tc>
          <w:tcPr>
            <w:tcW w:w="476" w:type="pct"/>
          </w:tcPr>
          <w:p w14:paraId="294CFC0F"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1.352</w:t>
            </w:r>
          </w:p>
        </w:tc>
        <w:tc>
          <w:tcPr>
            <w:tcW w:w="473" w:type="pct"/>
          </w:tcPr>
          <w:p w14:paraId="096E98B4"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1.828</w:t>
            </w:r>
          </w:p>
        </w:tc>
        <w:tc>
          <w:tcPr>
            <w:tcW w:w="638" w:type="pct"/>
            <w:vMerge/>
          </w:tcPr>
          <w:p w14:paraId="72E4EF47" w14:textId="77777777" w:rsidR="00642DD8" w:rsidRPr="006F2853" w:rsidRDefault="00642DD8" w:rsidP="004727E4">
            <w:pPr>
              <w:jc w:val="center"/>
              <w:rPr>
                <w:rFonts w:cs="Arial"/>
                <w:bCs/>
                <w:iCs/>
                <w:sz w:val="18"/>
                <w:szCs w:val="18"/>
                <w:lang w:val="en-US"/>
              </w:rPr>
            </w:pPr>
          </w:p>
        </w:tc>
      </w:tr>
      <w:tr w:rsidR="003A4C00" w:rsidRPr="006F2853" w14:paraId="3F5A1269" w14:textId="77777777" w:rsidTr="00251332">
        <w:trPr>
          <w:trHeight w:val="204"/>
          <w:jc w:val="center"/>
        </w:trPr>
        <w:tc>
          <w:tcPr>
            <w:tcW w:w="446" w:type="pct"/>
          </w:tcPr>
          <w:p w14:paraId="0061A40F" w14:textId="77777777" w:rsidR="00642DD8" w:rsidRPr="006F2853" w:rsidRDefault="00642DD8" w:rsidP="004727E4">
            <w:pPr>
              <w:jc w:val="center"/>
              <w:rPr>
                <w:rFonts w:cs="Arial"/>
                <w:iCs/>
                <w:sz w:val="18"/>
                <w:szCs w:val="18"/>
                <w:lang w:val="en-US"/>
              </w:rPr>
            </w:pPr>
            <w:r w:rsidRPr="006F2853">
              <w:rPr>
                <w:rFonts w:cs="Arial"/>
                <w:iCs/>
                <w:sz w:val="18"/>
                <w:szCs w:val="18"/>
                <w:lang w:val="en-US"/>
              </w:rPr>
              <w:t>10</w:t>
            </w:r>
          </w:p>
        </w:tc>
        <w:tc>
          <w:tcPr>
            <w:tcW w:w="576" w:type="pct"/>
          </w:tcPr>
          <w:p w14:paraId="3CDF8FFE"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1.0</w:t>
            </w:r>
          </w:p>
        </w:tc>
        <w:tc>
          <w:tcPr>
            <w:tcW w:w="566" w:type="pct"/>
          </w:tcPr>
          <w:p w14:paraId="67A3D41F"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5.24</w:t>
            </w:r>
          </w:p>
        </w:tc>
        <w:tc>
          <w:tcPr>
            <w:tcW w:w="714" w:type="pct"/>
          </w:tcPr>
          <w:p w14:paraId="130D911E"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5.11</w:t>
            </w:r>
          </w:p>
        </w:tc>
        <w:tc>
          <w:tcPr>
            <w:tcW w:w="397" w:type="pct"/>
          </w:tcPr>
          <w:p w14:paraId="0A84D5F0"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1.5</w:t>
            </w:r>
          </w:p>
        </w:tc>
        <w:tc>
          <w:tcPr>
            <w:tcW w:w="714" w:type="pct"/>
          </w:tcPr>
          <w:p w14:paraId="251007D8"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1.5</w:t>
            </w:r>
          </w:p>
        </w:tc>
        <w:tc>
          <w:tcPr>
            <w:tcW w:w="476" w:type="pct"/>
          </w:tcPr>
          <w:p w14:paraId="7309B106"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3.016</w:t>
            </w:r>
          </w:p>
        </w:tc>
        <w:tc>
          <w:tcPr>
            <w:tcW w:w="473" w:type="pct"/>
          </w:tcPr>
          <w:p w14:paraId="55D91EED" w14:textId="77777777" w:rsidR="00642DD8" w:rsidRPr="006F2853" w:rsidRDefault="00642DD8" w:rsidP="004727E4">
            <w:pPr>
              <w:jc w:val="center"/>
              <w:rPr>
                <w:rFonts w:cs="Arial"/>
                <w:bCs/>
                <w:iCs/>
                <w:sz w:val="18"/>
                <w:szCs w:val="18"/>
                <w:lang w:val="en-US"/>
              </w:rPr>
            </w:pPr>
            <w:r w:rsidRPr="006F2853">
              <w:rPr>
                <w:rFonts w:cs="Arial"/>
                <w:bCs/>
                <w:iCs/>
                <w:sz w:val="18"/>
                <w:szCs w:val="18"/>
                <w:lang w:val="en-US"/>
              </w:rPr>
              <w:t>9.098</w:t>
            </w:r>
          </w:p>
        </w:tc>
        <w:tc>
          <w:tcPr>
            <w:tcW w:w="638" w:type="pct"/>
            <w:vMerge/>
          </w:tcPr>
          <w:p w14:paraId="05844BBC" w14:textId="77777777" w:rsidR="00642DD8" w:rsidRPr="006F2853" w:rsidRDefault="00642DD8" w:rsidP="004727E4">
            <w:pPr>
              <w:jc w:val="center"/>
              <w:rPr>
                <w:rFonts w:cs="Arial"/>
                <w:bCs/>
                <w:iCs/>
                <w:sz w:val="18"/>
                <w:szCs w:val="18"/>
                <w:lang w:val="en-US"/>
              </w:rPr>
            </w:pPr>
          </w:p>
        </w:tc>
      </w:tr>
      <w:tr w:rsidR="003A4C00" w:rsidRPr="006F2853" w14:paraId="48EDAE56" w14:textId="77777777" w:rsidTr="00251332">
        <w:trPr>
          <w:trHeight w:val="204"/>
          <w:jc w:val="center"/>
        </w:trPr>
        <w:tc>
          <w:tcPr>
            <w:tcW w:w="446" w:type="pct"/>
          </w:tcPr>
          <w:p w14:paraId="1AE46EEE" w14:textId="77777777" w:rsidR="00232A7F" w:rsidRPr="006F2853" w:rsidRDefault="00232A7F" w:rsidP="004727E4">
            <w:pPr>
              <w:jc w:val="center"/>
              <w:rPr>
                <w:rFonts w:cs="Arial"/>
                <w:b/>
                <w:bCs/>
                <w:iCs/>
                <w:sz w:val="18"/>
                <w:szCs w:val="18"/>
                <w:lang w:val="en-US"/>
              </w:rPr>
            </w:pPr>
          </w:p>
        </w:tc>
        <w:tc>
          <w:tcPr>
            <w:tcW w:w="576" w:type="pct"/>
          </w:tcPr>
          <w:p w14:paraId="488064CC" w14:textId="1E32940B" w:rsidR="00232A7F" w:rsidRPr="006F2853" w:rsidRDefault="00232A7F" w:rsidP="004727E4">
            <w:pPr>
              <w:jc w:val="center"/>
              <w:rPr>
                <w:rFonts w:cs="Arial"/>
                <w:bCs/>
                <w:iCs/>
                <w:sz w:val="18"/>
                <w:szCs w:val="18"/>
                <w:lang w:val="en-US"/>
              </w:rPr>
            </w:pPr>
          </w:p>
        </w:tc>
        <w:tc>
          <w:tcPr>
            <w:tcW w:w="566" w:type="pct"/>
          </w:tcPr>
          <w:p w14:paraId="00A7C067" w14:textId="41C2C382" w:rsidR="00232A7F" w:rsidRPr="006F2853" w:rsidRDefault="003A4C00" w:rsidP="004727E4">
            <w:pPr>
              <w:jc w:val="center"/>
              <w:rPr>
                <w:rFonts w:cs="Arial"/>
                <w:bCs/>
                <w:iCs/>
                <w:sz w:val="18"/>
                <w:szCs w:val="18"/>
                <w:lang w:val="en-US"/>
              </w:rPr>
            </w:pPr>
            <w:r w:rsidRPr="006F2853">
              <w:rPr>
                <w:rFonts w:cs="Arial"/>
                <w:bCs/>
                <w:iCs/>
                <w:sz w:val="18"/>
                <w:szCs w:val="18"/>
                <w:lang w:val="en-US"/>
              </w:rPr>
              <w:sym w:font="Symbol" w:char="F06D"/>
            </w:r>
            <w:r w:rsidRPr="006F2853">
              <w:rPr>
                <w:rFonts w:cs="Arial"/>
                <w:bCs/>
                <w:iCs/>
                <w:sz w:val="18"/>
                <w:szCs w:val="18"/>
                <w:lang w:val="en-US"/>
              </w:rPr>
              <w:t xml:space="preserve"> = </w:t>
            </w:r>
            <w:r w:rsidR="00232A7F" w:rsidRPr="006F2853">
              <w:rPr>
                <w:rFonts w:cs="Arial"/>
                <w:bCs/>
                <w:iCs/>
                <w:sz w:val="18"/>
                <w:szCs w:val="18"/>
                <w:lang w:val="en-US"/>
              </w:rPr>
              <w:t>3.475</w:t>
            </w:r>
          </w:p>
        </w:tc>
        <w:tc>
          <w:tcPr>
            <w:tcW w:w="714" w:type="pct"/>
          </w:tcPr>
          <w:p w14:paraId="3E8CDE2C" w14:textId="391F4C78" w:rsidR="00232A7F" w:rsidRPr="006F2853" w:rsidRDefault="003A4C00" w:rsidP="004727E4">
            <w:pPr>
              <w:jc w:val="center"/>
              <w:rPr>
                <w:rFonts w:cs="Arial"/>
                <w:bCs/>
                <w:iCs/>
                <w:sz w:val="18"/>
                <w:szCs w:val="18"/>
                <w:lang w:val="en-US"/>
              </w:rPr>
            </w:pPr>
            <w:r w:rsidRPr="006F2853">
              <w:rPr>
                <w:rFonts w:cs="Arial"/>
                <w:bCs/>
                <w:iCs/>
                <w:sz w:val="18"/>
                <w:szCs w:val="18"/>
                <w:lang w:val="en-US"/>
              </w:rPr>
              <w:sym w:font="Symbol" w:char="F06D"/>
            </w:r>
            <w:r w:rsidRPr="006F2853">
              <w:rPr>
                <w:rFonts w:cs="Arial"/>
                <w:bCs/>
                <w:iCs/>
                <w:sz w:val="18"/>
                <w:szCs w:val="18"/>
                <w:lang w:val="en-US"/>
              </w:rPr>
              <w:t xml:space="preserve"> = </w:t>
            </w:r>
            <w:r w:rsidR="00232A7F" w:rsidRPr="006F2853">
              <w:rPr>
                <w:rFonts w:cs="Arial"/>
                <w:bCs/>
                <w:iCs/>
                <w:sz w:val="18"/>
                <w:szCs w:val="18"/>
                <w:lang w:val="en-US"/>
              </w:rPr>
              <w:t>3.392</w:t>
            </w:r>
          </w:p>
        </w:tc>
        <w:tc>
          <w:tcPr>
            <w:tcW w:w="397" w:type="pct"/>
          </w:tcPr>
          <w:p w14:paraId="3D342503" w14:textId="247B3CB0" w:rsidR="00232A7F" w:rsidRPr="006F2853" w:rsidRDefault="003A4C00" w:rsidP="004727E4">
            <w:pPr>
              <w:jc w:val="center"/>
              <w:rPr>
                <w:rFonts w:cs="Arial"/>
                <w:bCs/>
                <w:iCs/>
                <w:sz w:val="18"/>
                <w:szCs w:val="18"/>
                <w:lang w:val="en-US"/>
              </w:rPr>
            </w:pPr>
            <w:r w:rsidRPr="006F2853">
              <w:rPr>
                <w:rFonts w:cs="Arial"/>
                <w:bCs/>
                <w:iCs/>
                <w:sz w:val="18"/>
                <w:szCs w:val="18"/>
                <w:lang w:val="en-US"/>
              </w:rPr>
              <w:sym w:font="Symbol" w:char="F06D"/>
            </w:r>
            <w:r w:rsidRPr="006F2853">
              <w:rPr>
                <w:rFonts w:cs="Arial"/>
                <w:bCs/>
                <w:iCs/>
                <w:sz w:val="18"/>
                <w:szCs w:val="18"/>
                <w:lang w:val="en-US"/>
              </w:rPr>
              <w:t xml:space="preserve"> = </w:t>
            </w:r>
            <w:r w:rsidR="00232A7F" w:rsidRPr="006F2853">
              <w:rPr>
                <w:rFonts w:cs="Arial"/>
                <w:bCs/>
                <w:iCs/>
                <w:sz w:val="18"/>
                <w:szCs w:val="18"/>
                <w:lang w:val="en-US"/>
              </w:rPr>
              <w:t>1</w:t>
            </w:r>
          </w:p>
        </w:tc>
        <w:tc>
          <w:tcPr>
            <w:tcW w:w="714" w:type="pct"/>
          </w:tcPr>
          <w:p w14:paraId="147CC008" w14:textId="0AB1097F" w:rsidR="00232A7F" w:rsidRPr="006F2853" w:rsidRDefault="003A4C00" w:rsidP="004727E4">
            <w:pPr>
              <w:jc w:val="center"/>
              <w:rPr>
                <w:rFonts w:cs="Arial"/>
                <w:bCs/>
                <w:iCs/>
                <w:sz w:val="18"/>
                <w:szCs w:val="18"/>
                <w:lang w:val="en-US"/>
              </w:rPr>
            </w:pPr>
            <w:r w:rsidRPr="006F2853">
              <w:rPr>
                <w:rFonts w:cs="Arial"/>
                <w:bCs/>
                <w:iCs/>
                <w:sz w:val="18"/>
                <w:szCs w:val="18"/>
                <w:lang w:val="en-US"/>
              </w:rPr>
              <w:sym w:font="Symbol" w:char="F06D"/>
            </w:r>
            <w:r w:rsidRPr="006F2853">
              <w:rPr>
                <w:rFonts w:cs="Arial"/>
                <w:bCs/>
                <w:iCs/>
                <w:sz w:val="18"/>
                <w:szCs w:val="18"/>
                <w:lang w:val="en-US"/>
              </w:rPr>
              <w:t xml:space="preserve"> = </w:t>
            </w:r>
            <w:r w:rsidR="00232A7F" w:rsidRPr="006F2853">
              <w:rPr>
                <w:rFonts w:cs="Arial"/>
                <w:bCs/>
                <w:iCs/>
                <w:sz w:val="18"/>
                <w:szCs w:val="18"/>
                <w:lang w:val="en-US"/>
              </w:rPr>
              <w:t>1</w:t>
            </w:r>
          </w:p>
        </w:tc>
        <w:tc>
          <w:tcPr>
            <w:tcW w:w="476" w:type="pct"/>
          </w:tcPr>
          <w:p w14:paraId="10DFA184" w14:textId="44C5F2C0" w:rsidR="00232A7F" w:rsidRPr="006F2853" w:rsidRDefault="00232A7F" w:rsidP="004727E4">
            <w:pPr>
              <w:jc w:val="center"/>
              <w:rPr>
                <w:rFonts w:cs="Arial"/>
                <w:bCs/>
                <w:iCs/>
                <w:sz w:val="18"/>
                <w:szCs w:val="18"/>
                <w:lang w:val="en-US"/>
              </w:rPr>
            </w:pPr>
          </w:p>
        </w:tc>
        <w:tc>
          <w:tcPr>
            <w:tcW w:w="473" w:type="pct"/>
          </w:tcPr>
          <w:p w14:paraId="6E43F7AD" w14:textId="77777777" w:rsidR="00232A7F" w:rsidRPr="006F2853" w:rsidRDefault="00232A7F" w:rsidP="004727E4">
            <w:pPr>
              <w:jc w:val="center"/>
              <w:rPr>
                <w:rFonts w:cs="Arial"/>
                <w:bCs/>
                <w:iCs/>
                <w:sz w:val="18"/>
                <w:szCs w:val="18"/>
                <w:lang w:val="en-US"/>
              </w:rPr>
            </w:pPr>
          </w:p>
        </w:tc>
        <w:tc>
          <w:tcPr>
            <w:tcW w:w="638" w:type="pct"/>
          </w:tcPr>
          <w:p w14:paraId="4081A6ED" w14:textId="77777777" w:rsidR="00232A7F" w:rsidRPr="006F2853" w:rsidRDefault="00232A7F" w:rsidP="004727E4">
            <w:pPr>
              <w:jc w:val="center"/>
              <w:rPr>
                <w:rFonts w:cs="Arial"/>
                <w:bCs/>
                <w:iCs/>
                <w:sz w:val="18"/>
                <w:szCs w:val="18"/>
                <w:lang w:val="en-US"/>
              </w:rPr>
            </w:pPr>
          </w:p>
        </w:tc>
      </w:tr>
    </w:tbl>
    <w:p w14:paraId="6145E3B8" w14:textId="77777777" w:rsidR="00232A7F" w:rsidRPr="006F2853" w:rsidRDefault="00232A7F" w:rsidP="001C3420">
      <w:pPr>
        <w:jc w:val="both"/>
        <w:rPr>
          <w:rFonts w:cs="Arial"/>
          <w:b/>
          <w:bCs/>
          <w:iCs/>
          <w:sz w:val="18"/>
          <w:szCs w:val="18"/>
          <w:lang w:val="en-US"/>
        </w:rPr>
      </w:pPr>
    </w:p>
    <w:bookmarkStart w:id="20" w:name="bookmark=id.2zbgiuw" w:colFirst="0" w:colLast="0"/>
    <w:bookmarkEnd w:id="20"/>
    <w:p w14:paraId="379EF7AA" w14:textId="4870C6A4" w:rsidR="00232A7F" w:rsidRPr="006F2853" w:rsidRDefault="001D4774" w:rsidP="00310792">
      <w:pPr>
        <w:jc w:val="center"/>
        <w:rPr>
          <w:rFonts w:eastAsia="Arial" w:cs="Arial"/>
          <w:sz w:val="18"/>
          <w:szCs w:val="18"/>
          <w:lang w:val="en-US"/>
        </w:rPr>
      </w:pPr>
      <w:r w:rsidRPr="001D4774">
        <w:rPr>
          <w:rFonts w:eastAsia="Arial" w:cs="Arial"/>
          <w:noProof/>
          <w:sz w:val="18"/>
          <w:szCs w:val="18"/>
          <w:lang w:val="en-IN"/>
        </w:rPr>
        <w:object w:dxaOrig="11977" w:dyaOrig="6732" w14:anchorId="2802397A">
          <v:shape id="_x0000_i1028" type="#_x0000_t75" alt="" style="width:431.75pt;height:243.05pt;mso-width-percent:0;mso-height-percent:0;mso-width-percent:0;mso-height-percent:0" o:ole="">
            <v:imagedata r:id="rId16" o:title=""/>
          </v:shape>
          <o:OLEObject Type="Link" ProgID="Excel.Sheet.12" ShapeID="_x0000_i1028" DrawAspect="Content" r:id="rId17" UpdateMode="Always">
            <o:LinkType>Picture</o:LinkType>
            <o:LockedField>false</o:LockedField>
            <o:FieldCodes>\* MERGEFORMAT</o:FieldCodes>
          </o:OLEObject>
        </w:object>
      </w:r>
    </w:p>
    <w:p w14:paraId="688FFE43" w14:textId="1C0E7631" w:rsidR="00232A7F" w:rsidRPr="006F2853" w:rsidRDefault="00232A7F" w:rsidP="00D0422D">
      <w:pPr>
        <w:jc w:val="center"/>
        <w:rPr>
          <w:rFonts w:eastAsia="Arial" w:cs="Arial"/>
          <w:b/>
          <w:bCs/>
          <w:iCs/>
          <w:szCs w:val="22"/>
          <w:lang w:val="en-US"/>
        </w:rPr>
      </w:pPr>
      <w:bookmarkStart w:id="21" w:name="bookmark=id.1egqt2p" w:colFirst="0" w:colLast="0"/>
      <w:bookmarkEnd w:id="21"/>
      <w:r w:rsidRPr="006F2853">
        <w:rPr>
          <w:rFonts w:cs="Arial"/>
          <w:b/>
          <w:bCs/>
          <w:iCs/>
          <w:sz w:val="18"/>
          <w:szCs w:val="18"/>
          <w:lang w:val="en-US"/>
        </w:rPr>
        <w:t xml:space="preserve">Figure </w:t>
      </w:r>
      <w:r w:rsidR="006E2B81" w:rsidRPr="006F2853">
        <w:rPr>
          <w:rFonts w:cs="Arial"/>
          <w:b/>
          <w:bCs/>
          <w:iCs/>
          <w:sz w:val="18"/>
          <w:szCs w:val="18"/>
          <w:lang w:val="en-US"/>
        </w:rPr>
        <w:t>6</w:t>
      </w:r>
      <w:r w:rsidR="00310792" w:rsidRPr="006F2853">
        <w:rPr>
          <w:rFonts w:cs="Arial"/>
          <w:b/>
          <w:bCs/>
          <w:iCs/>
          <w:sz w:val="18"/>
          <w:szCs w:val="18"/>
          <w:lang w:val="en-US"/>
        </w:rPr>
        <w:t>:</w:t>
      </w:r>
      <w:r w:rsidRPr="006F2853">
        <w:rPr>
          <w:rFonts w:cs="Arial"/>
          <w:b/>
          <w:bCs/>
          <w:iCs/>
          <w:sz w:val="18"/>
          <w:szCs w:val="18"/>
          <w:lang w:val="en-US"/>
        </w:rPr>
        <w:t xml:space="preserve"> </w:t>
      </w:r>
      <w:r w:rsidR="004B2FF5" w:rsidRPr="006F2853">
        <w:rPr>
          <w:rFonts w:cs="Arial"/>
          <w:b/>
          <w:bCs/>
          <w:iCs/>
          <w:sz w:val="18"/>
          <w:szCs w:val="18"/>
          <w:lang w:val="en-US"/>
        </w:rPr>
        <w:t>S</w:t>
      </w:r>
      <w:r w:rsidR="00AF0A2C" w:rsidRPr="006F2853">
        <w:rPr>
          <w:rFonts w:cs="Arial"/>
          <w:b/>
          <w:bCs/>
          <w:iCs/>
          <w:sz w:val="18"/>
          <w:szCs w:val="18"/>
          <w:lang w:val="en-US"/>
        </w:rPr>
        <w:t>purn</w:t>
      </w:r>
      <w:r w:rsidRPr="006F2853">
        <w:rPr>
          <w:rFonts w:cs="Arial"/>
          <w:b/>
          <w:bCs/>
          <w:iCs/>
          <w:sz w:val="18"/>
          <w:szCs w:val="18"/>
          <w:lang w:val="en-US"/>
        </w:rPr>
        <w:t xml:space="preserve"> </w:t>
      </w:r>
      <w:r w:rsidR="0001790C" w:rsidRPr="006F2853">
        <w:rPr>
          <w:rFonts w:cs="Arial"/>
          <w:b/>
          <w:bCs/>
          <w:iCs/>
          <w:sz w:val="18"/>
          <w:szCs w:val="18"/>
          <w:lang w:val="en-US"/>
        </w:rPr>
        <w:t>vs C</w:t>
      </w:r>
      <w:r w:rsidRPr="006F2853">
        <w:rPr>
          <w:rFonts w:cs="Arial"/>
          <w:b/>
          <w:bCs/>
          <w:iCs/>
          <w:sz w:val="18"/>
          <w:szCs w:val="18"/>
          <w:lang w:val="en-US"/>
        </w:rPr>
        <w:t>hainage using C-charts method</w:t>
      </w:r>
    </w:p>
    <w:p w14:paraId="22CBE563" w14:textId="77777777" w:rsidR="00DF4257" w:rsidRPr="006F2853" w:rsidRDefault="00DF4257" w:rsidP="00DF4257">
      <w:pPr>
        <w:jc w:val="both"/>
        <w:rPr>
          <w:rFonts w:eastAsia="Arial" w:cs="Arial"/>
          <w:szCs w:val="22"/>
          <w:lang w:val="en-US"/>
        </w:rPr>
      </w:pPr>
      <w:bookmarkStart w:id="22" w:name="_Toc48500529"/>
    </w:p>
    <w:p w14:paraId="032BCD7A" w14:textId="308CF2C6" w:rsidR="00DF4257" w:rsidRPr="006F2853" w:rsidRDefault="00DF4257" w:rsidP="00DF4257">
      <w:pPr>
        <w:jc w:val="center"/>
        <w:rPr>
          <w:rFonts w:cs="Arial"/>
          <w:b/>
          <w:bCs/>
          <w:sz w:val="18"/>
          <w:szCs w:val="18"/>
          <w:lang w:val="en-US"/>
        </w:rPr>
      </w:pPr>
      <w:bookmarkStart w:id="23" w:name="bookmark=id.2dlolyb" w:colFirst="0" w:colLast="0"/>
      <w:bookmarkEnd w:id="23"/>
      <w:r w:rsidRPr="006F2853">
        <w:rPr>
          <w:rFonts w:cs="Arial"/>
          <w:b/>
          <w:bCs/>
          <w:sz w:val="18"/>
          <w:szCs w:val="18"/>
          <w:lang w:val="en-US"/>
        </w:rPr>
        <w:t xml:space="preserve">Table </w:t>
      </w:r>
      <w:r w:rsidR="00EC5ACF" w:rsidRPr="006F2853">
        <w:rPr>
          <w:rFonts w:cs="Arial"/>
          <w:b/>
          <w:bCs/>
          <w:sz w:val="18"/>
          <w:szCs w:val="18"/>
          <w:lang w:val="en-US"/>
        </w:rPr>
        <w:t>6</w:t>
      </w:r>
      <w:r w:rsidRPr="006F2853">
        <w:rPr>
          <w:rFonts w:cs="Arial"/>
          <w:b/>
          <w:bCs/>
          <w:sz w:val="18"/>
          <w:szCs w:val="18"/>
          <w:lang w:val="en-US"/>
        </w:rPr>
        <w:t xml:space="preserve">: Classification pavement condition based on IRI </w:t>
      </w:r>
    </w:p>
    <w:tbl>
      <w:tblPr>
        <w:tblW w:w="5000" w:type="pct"/>
        <w:jc w:val="center"/>
        <w:tblBorders>
          <w:top w:val="single" w:sz="4" w:space="0" w:color="auto"/>
          <w:bottom w:val="single" w:sz="4" w:space="0" w:color="auto"/>
        </w:tblBorders>
        <w:tblLook w:val="0400" w:firstRow="0" w:lastRow="0" w:firstColumn="0" w:lastColumn="0" w:noHBand="0" w:noVBand="1"/>
      </w:tblPr>
      <w:tblGrid>
        <w:gridCol w:w="972"/>
        <w:gridCol w:w="1251"/>
        <w:gridCol w:w="1609"/>
        <w:gridCol w:w="1606"/>
        <w:gridCol w:w="1606"/>
        <w:gridCol w:w="1608"/>
      </w:tblGrid>
      <w:tr w:rsidR="00DF4257" w:rsidRPr="006F2853" w14:paraId="4C8AD250" w14:textId="77777777" w:rsidTr="00FC5F37">
        <w:trPr>
          <w:trHeight w:val="63"/>
          <w:jc w:val="center"/>
        </w:trPr>
        <w:tc>
          <w:tcPr>
            <w:tcW w:w="2215" w:type="pct"/>
            <w:gridSpan w:val="3"/>
            <w:tcBorders>
              <w:top w:val="single" w:sz="4" w:space="0" w:color="auto"/>
              <w:bottom w:val="nil"/>
            </w:tcBorders>
            <w:shd w:val="clear" w:color="auto" w:fill="FFFFFF"/>
            <w:tcMar>
              <w:top w:w="0" w:type="dxa"/>
              <w:left w:w="40" w:type="dxa"/>
              <w:bottom w:w="0" w:type="dxa"/>
              <w:right w:w="40" w:type="dxa"/>
            </w:tcMar>
            <w:vAlign w:val="center"/>
          </w:tcPr>
          <w:p w14:paraId="427671E0" w14:textId="77777777" w:rsidR="00DF4257" w:rsidRPr="006F2853" w:rsidRDefault="00DF4257" w:rsidP="00FC5F37">
            <w:pPr>
              <w:jc w:val="center"/>
              <w:rPr>
                <w:rFonts w:eastAsia="Arial" w:cs="Arial"/>
                <w:b/>
                <w:sz w:val="18"/>
                <w:szCs w:val="18"/>
                <w:lang w:val="en-US"/>
              </w:rPr>
            </w:pPr>
            <w:r w:rsidRPr="006F2853">
              <w:rPr>
                <w:rFonts w:eastAsia="Arial" w:cs="Arial"/>
                <w:b/>
                <w:sz w:val="18"/>
                <w:szCs w:val="18"/>
                <w:lang w:val="en-US"/>
              </w:rPr>
              <w:t>APRDC Guidelines</w:t>
            </w:r>
          </w:p>
        </w:tc>
        <w:tc>
          <w:tcPr>
            <w:tcW w:w="2785" w:type="pct"/>
            <w:gridSpan w:val="3"/>
            <w:tcBorders>
              <w:top w:val="single" w:sz="4" w:space="0" w:color="auto"/>
              <w:bottom w:val="nil"/>
            </w:tcBorders>
            <w:shd w:val="clear" w:color="auto" w:fill="FFFFFF"/>
          </w:tcPr>
          <w:p w14:paraId="54FB6CD4" w14:textId="77777777" w:rsidR="00DF4257" w:rsidRPr="006F2853" w:rsidRDefault="00DF4257" w:rsidP="00FC5F37">
            <w:pPr>
              <w:jc w:val="center"/>
              <w:rPr>
                <w:rFonts w:eastAsia="Arial" w:cs="Arial"/>
                <w:b/>
                <w:sz w:val="18"/>
                <w:szCs w:val="18"/>
                <w:lang w:val="en-US"/>
              </w:rPr>
            </w:pPr>
            <w:r w:rsidRPr="006F2853">
              <w:rPr>
                <w:rFonts w:eastAsia="Arial" w:cs="Arial"/>
                <w:b/>
                <w:sz w:val="18"/>
                <w:szCs w:val="18"/>
                <w:lang w:val="en-US"/>
              </w:rPr>
              <w:t>IRC Guidelines</w:t>
            </w:r>
          </w:p>
        </w:tc>
      </w:tr>
      <w:tr w:rsidR="0009104F" w:rsidRPr="006F2853" w14:paraId="7CA91F06" w14:textId="77777777" w:rsidTr="0009104F">
        <w:trPr>
          <w:trHeight w:val="63"/>
          <w:jc w:val="center"/>
        </w:trPr>
        <w:tc>
          <w:tcPr>
            <w:tcW w:w="562" w:type="pct"/>
            <w:tcBorders>
              <w:top w:val="nil"/>
              <w:bottom w:val="single" w:sz="4" w:space="0" w:color="auto"/>
            </w:tcBorders>
            <w:shd w:val="clear" w:color="auto" w:fill="FFFFFF"/>
            <w:tcMar>
              <w:top w:w="0" w:type="dxa"/>
              <w:left w:w="40" w:type="dxa"/>
              <w:bottom w:w="0" w:type="dxa"/>
              <w:right w:w="40" w:type="dxa"/>
            </w:tcMar>
            <w:vAlign w:val="center"/>
          </w:tcPr>
          <w:p w14:paraId="04B323FA" w14:textId="77777777" w:rsidR="00DF4257" w:rsidRPr="006F2853" w:rsidRDefault="00DF4257" w:rsidP="00FC5F37">
            <w:pPr>
              <w:jc w:val="center"/>
              <w:rPr>
                <w:rFonts w:eastAsia="Arial" w:cs="Arial"/>
                <w:sz w:val="18"/>
                <w:szCs w:val="18"/>
                <w:lang w:val="en-US"/>
              </w:rPr>
            </w:pPr>
            <w:r w:rsidRPr="006F2853">
              <w:rPr>
                <w:rFonts w:eastAsia="Arial" w:cs="Arial"/>
                <w:b/>
                <w:sz w:val="18"/>
                <w:szCs w:val="18"/>
                <w:lang w:val="en-US"/>
              </w:rPr>
              <w:t>IRI (m/km)</w:t>
            </w:r>
          </w:p>
        </w:tc>
        <w:tc>
          <w:tcPr>
            <w:tcW w:w="723" w:type="pct"/>
            <w:tcBorders>
              <w:top w:val="nil"/>
              <w:bottom w:val="single" w:sz="4" w:space="0" w:color="auto"/>
            </w:tcBorders>
            <w:shd w:val="clear" w:color="auto" w:fill="FFFFFF"/>
            <w:tcMar>
              <w:top w:w="0" w:type="dxa"/>
              <w:left w:w="40" w:type="dxa"/>
              <w:bottom w:w="0" w:type="dxa"/>
              <w:right w:w="40" w:type="dxa"/>
            </w:tcMar>
            <w:vAlign w:val="center"/>
          </w:tcPr>
          <w:p w14:paraId="6777EA49" w14:textId="77777777" w:rsidR="00DF4257" w:rsidRPr="006F2853" w:rsidRDefault="00DF4257" w:rsidP="00FC5F37">
            <w:pPr>
              <w:jc w:val="center"/>
              <w:rPr>
                <w:rFonts w:eastAsia="Arial" w:cs="Arial"/>
                <w:sz w:val="18"/>
                <w:szCs w:val="18"/>
                <w:lang w:val="en-US"/>
              </w:rPr>
            </w:pPr>
            <w:r w:rsidRPr="006F2853">
              <w:rPr>
                <w:rFonts w:eastAsia="Arial" w:cs="Arial"/>
                <w:b/>
                <w:sz w:val="18"/>
                <w:szCs w:val="18"/>
                <w:lang w:val="en-US"/>
              </w:rPr>
              <w:t>Classification</w:t>
            </w:r>
          </w:p>
        </w:tc>
        <w:tc>
          <w:tcPr>
            <w:tcW w:w="930" w:type="pct"/>
            <w:tcBorders>
              <w:top w:val="nil"/>
              <w:bottom w:val="single" w:sz="4" w:space="0" w:color="auto"/>
            </w:tcBorders>
            <w:shd w:val="clear" w:color="auto" w:fill="FFFFFF"/>
            <w:tcMar>
              <w:top w:w="0" w:type="dxa"/>
              <w:left w:w="40" w:type="dxa"/>
              <w:bottom w:w="0" w:type="dxa"/>
              <w:right w:w="40" w:type="dxa"/>
            </w:tcMar>
            <w:vAlign w:val="center"/>
          </w:tcPr>
          <w:p w14:paraId="7E63E2C2" w14:textId="77777777" w:rsidR="00DF4257" w:rsidRPr="006F2853" w:rsidRDefault="00DF4257" w:rsidP="00FC5F37">
            <w:pPr>
              <w:jc w:val="center"/>
              <w:rPr>
                <w:rFonts w:eastAsia="Arial" w:cs="Arial"/>
                <w:sz w:val="18"/>
                <w:szCs w:val="18"/>
                <w:lang w:val="en-US"/>
              </w:rPr>
            </w:pPr>
            <w:r w:rsidRPr="006F2853">
              <w:rPr>
                <w:rFonts w:eastAsia="Arial" w:cs="Arial"/>
                <w:b/>
                <w:sz w:val="18"/>
                <w:szCs w:val="18"/>
                <w:lang w:val="en-US"/>
              </w:rPr>
              <w:t>Indication</w:t>
            </w:r>
          </w:p>
        </w:tc>
        <w:tc>
          <w:tcPr>
            <w:tcW w:w="928" w:type="pct"/>
            <w:tcBorders>
              <w:top w:val="nil"/>
              <w:bottom w:val="single" w:sz="4" w:space="0" w:color="auto"/>
            </w:tcBorders>
            <w:shd w:val="clear" w:color="auto" w:fill="FFFFFF"/>
            <w:vAlign w:val="center"/>
          </w:tcPr>
          <w:p w14:paraId="58FF306D" w14:textId="77777777" w:rsidR="00DF4257" w:rsidRPr="006F2853" w:rsidRDefault="00DF4257" w:rsidP="00FC5F37">
            <w:pPr>
              <w:jc w:val="center"/>
              <w:rPr>
                <w:rFonts w:eastAsia="Arial" w:cs="Arial"/>
                <w:b/>
                <w:sz w:val="18"/>
                <w:szCs w:val="18"/>
                <w:lang w:val="en-US"/>
              </w:rPr>
            </w:pPr>
            <w:r w:rsidRPr="006F2853">
              <w:rPr>
                <w:rFonts w:eastAsia="Arial" w:cs="Arial"/>
                <w:b/>
                <w:sz w:val="18"/>
                <w:szCs w:val="18"/>
                <w:lang w:val="en-US"/>
              </w:rPr>
              <w:t>IRI (m/km)</w:t>
            </w:r>
          </w:p>
        </w:tc>
        <w:tc>
          <w:tcPr>
            <w:tcW w:w="928" w:type="pct"/>
            <w:tcBorders>
              <w:top w:val="nil"/>
              <w:bottom w:val="single" w:sz="4" w:space="0" w:color="auto"/>
            </w:tcBorders>
            <w:shd w:val="clear" w:color="auto" w:fill="FFFFFF"/>
            <w:vAlign w:val="center"/>
          </w:tcPr>
          <w:p w14:paraId="50F19A7E" w14:textId="77777777" w:rsidR="00DF4257" w:rsidRPr="006F2853" w:rsidRDefault="00DF4257" w:rsidP="00FC5F37">
            <w:pPr>
              <w:jc w:val="center"/>
              <w:rPr>
                <w:rFonts w:eastAsia="Arial" w:cs="Arial"/>
                <w:b/>
                <w:sz w:val="18"/>
                <w:szCs w:val="18"/>
                <w:lang w:val="en-US"/>
              </w:rPr>
            </w:pPr>
            <w:r w:rsidRPr="006F2853">
              <w:rPr>
                <w:rFonts w:eastAsia="Arial" w:cs="Arial"/>
                <w:b/>
                <w:sz w:val="18"/>
                <w:szCs w:val="18"/>
                <w:lang w:val="en-US"/>
              </w:rPr>
              <w:t>Classification</w:t>
            </w:r>
          </w:p>
        </w:tc>
        <w:tc>
          <w:tcPr>
            <w:tcW w:w="929" w:type="pct"/>
            <w:tcBorders>
              <w:top w:val="nil"/>
              <w:bottom w:val="single" w:sz="4" w:space="0" w:color="auto"/>
            </w:tcBorders>
            <w:shd w:val="clear" w:color="auto" w:fill="FFFFFF"/>
            <w:vAlign w:val="center"/>
          </w:tcPr>
          <w:p w14:paraId="5FC0A5E5" w14:textId="77777777" w:rsidR="00DF4257" w:rsidRPr="006F2853" w:rsidRDefault="00DF4257" w:rsidP="00FC5F37">
            <w:pPr>
              <w:jc w:val="center"/>
              <w:rPr>
                <w:rFonts w:eastAsia="Arial" w:cs="Arial"/>
                <w:b/>
                <w:sz w:val="18"/>
                <w:szCs w:val="18"/>
                <w:lang w:val="en-US"/>
              </w:rPr>
            </w:pPr>
            <w:r w:rsidRPr="006F2853">
              <w:rPr>
                <w:rFonts w:eastAsia="Arial" w:cs="Arial"/>
                <w:b/>
                <w:sz w:val="18"/>
                <w:szCs w:val="18"/>
                <w:lang w:val="en-US"/>
              </w:rPr>
              <w:t>Indication</w:t>
            </w:r>
          </w:p>
        </w:tc>
      </w:tr>
      <w:tr w:rsidR="0009104F" w:rsidRPr="006F2853" w14:paraId="6156542B" w14:textId="77777777" w:rsidTr="0009104F">
        <w:trPr>
          <w:trHeight w:val="204"/>
          <w:jc w:val="center"/>
        </w:trPr>
        <w:tc>
          <w:tcPr>
            <w:tcW w:w="562" w:type="pct"/>
            <w:tcBorders>
              <w:top w:val="single" w:sz="4" w:space="0" w:color="auto"/>
            </w:tcBorders>
            <w:shd w:val="clear" w:color="auto" w:fill="FFFFFF"/>
            <w:tcMar>
              <w:top w:w="0" w:type="dxa"/>
              <w:left w:w="40" w:type="dxa"/>
              <w:bottom w:w="0" w:type="dxa"/>
              <w:right w:w="40" w:type="dxa"/>
            </w:tcMar>
            <w:vAlign w:val="center"/>
          </w:tcPr>
          <w:p w14:paraId="7F182B67" w14:textId="77777777" w:rsidR="0009104F" w:rsidRPr="006F2853" w:rsidRDefault="0009104F" w:rsidP="0009104F">
            <w:pPr>
              <w:jc w:val="center"/>
              <w:rPr>
                <w:rFonts w:eastAsia="Arial" w:cs="Arial"/>
                <w:sz w:val="18"/>
                <w:szCs w:val="18"/>
                <w:lang w:val="en-US"/>
              </w:rPr>
            </w:pPr>
            <w:r w:rsidRPr="006F2853">
              <w:rPr>
                <w:rFonts w:eastAsia="Arial" w:cs="Arial"/>
                <w:sz w:val="18"/>
                <w:szCs w:val="18"/>
                <w:lang w:val="en-US"/>
              </w:rPr>
              <w:t>0-4.0</w:t>
            </w:r>
          </w:p>
        </w:tc>
        <w:tc>
          <w:tcPr>
            <w:tcW w:w="723" w:type="pct"/>
            <w:tcBorders>
              <w:top w:val="single" w:sz="4" w:space="0" w:color="auto"/>
            </w:tcBorders>
            <w:shd w:val="clear" w:color="auto" w:fill="FFFFFF"/>
            <w:tcMar>
              <w:top w:w="0" w:type="dxa"/>
              <w:left w:w="40" w:type="dxa"/>
              <w:bottom w:w="0" w:type="dxa"/>
              <w:right w:w="40" w:type="dxa"/>
            </w:tcMar>
            <w:vAlign w:val="center"/>
          </w:tcPr>
          <w:p w14:paraId="5D4602EE" w14:textId="77777777" w:rsidR="0009104F" w:rsidRPr="006F2853" w:rsidRDefault="0009104F" w:rsidP="0009104F">
            <w:pPr>
              <w:jc w:val="center"/>
              <w:rPr>
                <w:rFonts w:eastAsia="Arial" w:cs="Arial"/>
                <w:sz w:val="18"/>
                <w:szCs w:val="18"/>
                <w:lang w:val="en-US"/>
              </w:rPr>
            </w:pPr>
            <w:r w:rsidRPr="006F2853">
              <w:rPr>
                <w:rFonts w:eastAsia="Arial" w:cs="Arial"/>
                <w:sz w:val="18"/>
                <w:szCs w:val="18"/>
                <w:lang w:val="en-US"/>
              </w:rPr>
              <w:t>Good</w:t>
            </w:r>
          </w:p>
        </w:tc>
        <w:tc>
          <w:tcPr>
            <w:tcW w:w="930" w:type="pct"/>
            <w:tcBorders>
              <w:top w:val="single" w:sz="4" w:space="0" w:color="auto"/>
            </w:tcBorders>
            <w:shd w:val="clear" w:color="auto" w:fill="DEEAF6" w:themeFill="accent1" w:themeFillTint="33"/>
            <w:tcMar>
              <w:top w:w="0" w:type="dxa"/>
              <w:left w:w="40" w:type="dxa"/>
              <w:bottom w:w="0" w:type="dxa"/>
              <w:right w:w="40" w:type="dxa"/>
            </w:tcMar>
            <w:vAlign w:val="center"/>
          </w:tcPr>
          <w:p w14:paraId="61EB4FAE" w14:textId="77777777" w:rsidR="0009104F" w:rsidRPr="006F2853" w:rsidRDefault="0009104F" w:rsidP="0009104F">
            <w:pPr>
              <w:contextualSpacing/>
              <w:jc w:val="center"/>
              <w:rPr>
                <w:rFonts w:cs="Arial"/>
                <w:sz w:val="18"/>
                <w:szCs w:val="18"/>
                <w:lang w:val="en-US"/>
              </w:rPr>
            </w:pPr>
          </w:p>
        </w:tc>
        <w:tc>
          <w:tcPr>
            <w:tcW w:w="928" w:type="pct"/>
            <w:tcBorders>
              <w:top w:val="single" w:sz="4" w:space="0" w:color="auto"/>
            </w:tcBorders>
            <w:shd w:val="clear" w:color="auto" w:fill="FFFFFF"/>
          </w:tcPr>
          <w:p w14:paraId="1B5CC3A5" w14:textId="351C12A6" w:rsidR="0009104F" w:rsidRPr="006F2853" w:rsidRDefault="0009104F" w:rsidP="0009104F">
            <w:pPr>
              <w:jc w:val="center"/>
              <w:rPr>
                <w:rFonts w:eastAsia="Arial" w:cs="Arial"/>
                <w:sz w:val="18"/>
                <w:szCs w:val="18"/>
                <w:lang w:val="en-US"/>
              </w:rPr>
            </w:pPr>
            <w:r w:rsidRPr="006F2853">
              <w:rPr>
                <w:rFonts w:eastAsia="Arial" w:cs="Arial"/>
                <w:sz w:val="18"/>
                <w:szCs w:val="18"/>
                <w:lang w:val="en-US"/>
              </w:rPr>
              <w:t>0-2.0</w:t>
            </w:r>
          </w:p>
        </w:tc>
        <w:tc>
          <w:tcPr>
            <w:tcW w:w="928" w:type="pct"/>
            <w:tcBorders>
              <w:top w:val="single" w:sz="4" w:space="0" w:color="auto"/>
            </w:tcBorders>
            <w:shd w:val="clear" w:color="auto" w:fill="FFFFFF"/>
          </w:tcPr>
          <w:p w14:paraId="50CA46F7" w14:textId="7EBAE15E" w:rsidR="0009104F" w:rsidRPr="006F2853" w:rsidRDefault="0009104F" w:rsidP="0009104F">
            <w:pPr>
              <w:jc w:val="center"/>
              <w:rPr>
                <w:rFonts w:eastAsia="Arial" w:cs="Arial"/>
                <w:sz w:val="18"/>
                <w:szCs w:val="18"/>
                <w:lang w:val="en-US"/>
              </w:rPr>
            </w:pPr>
            <w:r w:rsidRPr="006F2853">
              <w:rPr>
                <w:rFonts w:eastAsia="Arial" w:cs="Arial"/>
                <w:sz w:val="18"/>
                <w:szCs w:val="18"/>
                <w:lang w:val="en-US"/>
              </w:rPr>
              <w:t>GOOD</w:t>
            </w:r>
          </w:p>
        </w:tc>
        <w:tc>
          <w:tcPr>
            <w:tcW w:w="929" w:type="pct"/>
            <w:tcBorders>
              <w:top w:val="single" w:sz="4" w:space="0" w:color="auto"/>
            </w:tcBorders>
            <w:shd w:val="clear" w:color="auto" w:fill="DEEAF6" w:themeFill="accent1" w:themeFillTint="33"/>
            <w:vAlign w:val="center"/>
          </w:tcPr>
          <w:p w14:paraId="7B114A24" w14:textId="77777777" w:rsidR="0009104F" w:rsidRPr="006F2853" w:rsidRDefault="0009104F" w:rsidP="0009104F">
            <w:pPr>
              <w:contextualSpacing/>
              <w:jc w:val="center"/>
              <w:rPr>
                <w:rFonts w:cs="Arial"/>
                <w:sz w:val="18"/>
                <w:szCs w:val="18"/>
                <w:lang w:val="en-US"/>
              </w:rPr>
            </w:pPr>
          </w:p>
        </w:tc>
      </w:tr>
      <w:tr w:rsidR="0009104F" w:rsidRPr="006F2853" w14:paraId="0BA02D3E" w14:textId="77777777" w:rsidTr="0009104F">
        <w:trPr>
          <w:trHeight w:val="204"/>
          <w:jc w:val="center"/>
        </w:trPr>
        <w:tc>
          <w:tcPr>
            <w:tcW w:w="562" w:type="pct"/>
            <w:shd w:val="clear" w:color="auto" w:fill="FFFFFF"/>
            <w:tcMar>
              <w:top w:w="0" w:type="dxa"/>
              <w:left w:w="40" w:type="dxa"/>
              <w:bottom w:w="0" w:type="dxa"/>
              <w:right w:w="40" w:type="dxa"/>
            </w:tcMar>
            <w:vAlign w:val="center"/>
          </w:tcPr>
          <w:p w14:paraId="47E7D0A9" w14:textId="77777777" w:rsidR="0009104F" w:rsidRPr="006F2853" w:rsidRDefault="0009104F" w:rsidP="0009104F">
            <w:pPr>
              <w:jc w:val="center"/>
              <w:rPr>
                <w:rFonts w:eastAsia="Arial" w:cs="Arial"/>
                <w:sz w:val="18"/>
                <w:szCs w:val="18"/>
                <w:lang w:val="en-US"/>
              </w:rPr>
            </w:pPr>
            <w:r w:rsidRPr="006F2853">
              <w:rPr>
                <w:rFonts w:eastAsia="Arial" w:cs="Arial"/>
                <w:sz w:val="18"/>
                <w:szCs w:val="18"/>
                <w:lang w:val="en-US"/>
              </w:rPr>
              <w:t>4.0-6.0</w:t>
            </w:r>
          </w:p>
        </w:tc>
        <w:tc>
          <w:tcPr>
            <w:tcW w:w="723" w:type="pct"/>
            <w:shd w:val="clear" w:color="auto" w:fill="FFFFFF"/>
            <w:tcMar>
              <w:top w:w="0" w:type="dxa"/>
              <w:left w:w="40" w:type="dxa"/>
              <w:bottom w:w="0" w:type="dxa"/>
              <w:right w:w="40" w:type="dxa"/>
            </w:tcMar>
            <w:vAlign w:val="center"/>
          </w:tcPr>
          <w:p w14:paraId="233CB179" w14:textId="77777777" w:rsidR="0009104F" w:rsidRPr="006F2853" w:rsidRDefault="0009104F" w:rsidP="0009104F">
            <w:pPr>
              <w:jc w:val="center"/>
              <w:rPr>
                <w:rFonts w:eastAsia="Arial" w:cs="Arial"/>
                <w:sz w:val="18"/>
                <w:szCs w:val="18"/>
                <w:lang w:val="en-US"/>
              </w:rPr>
            </w:pPr>
            <w:r w:rsidRPr="006F2853">
              <w:rPr>
                <w:rFonts w:eastAsia="Arial" w:cs="Arial"/>
                <w:sz w:val="18"/>
                <w:szCs w:val="18"/>
                <w:lang w:val="en-US"/>
              </w:rPr>
              <w:t>Average</w:t>
            </w:r>
          </w:p>
        </w:tc>
        <w:tc>
          <w:tcPr>
            <w:tcW w:w="930" w:type="pct"/>
            <w:shd w:val="clear" w:color="auto" w:fill="C5E0B3" w:themeFill="accent6" w:themeFillTint="66"/>
            <w:tcMar>
              <w:top w:w="0" w:type="dxa"/>
              <w:left w:w="40" w:type="dxa"/>
              <w:bottom w:w="0" w:type="dxa"/>
              <w:right w:w="40" w:type="dxa"/>
            </w:tcMar>
            <w:vAlign w:val="center"/>
          </w:tcPr>
          <w:p w14:paraId="6A712CC5" w14:textId="77777777" w:rsidR="0009104F" w:rsidRPr="006F2853" w:rsidRDefault="0009104F" w:rsidP="0009104F">
            <w:pPr>
              <w:contextualSpacing/>
              <w:jc w:val="center"/>
              <w:rPr>
                <w:rFonts w:cs="Arial"/>
                <w:sz w:val="18"/>
                <w:szCs w:val="18"/>
                <w:lang w:val="en-US"/>
              </w:rPr>
            </w:pPr>
          </w:p>
        </w:tc>
        <w:tc>
          <w:tcPr>
            <w:tcW w:w="928" w:type="pct"/>
            <w:shd w:val="clear" w:color="auto" w:fill="FFFFFF"/>
          </w:tcPr>
          <w:p w14:paraId="12CF7C27" w14:textId="6327D581" w:rsidR="0009104F" w:rsidRPr="006F2853" w:rsidRDefault="0009104F" w:rsidP="0009104F">
            <w:pPr>
              <w:jc w:val="center"/>
              <w:rPr>
                <w:rFonts w:eastAsia="Arial" w:cs="Arial"/>
                <w:sz w:val="18"/>
                <w:szCs w:val="18"/>
                <w:lang w:val="en-US"/>
              </w:rPr>
            </w:pPr>
            <w:r w:rsidRPr="006F2853">
              <w:rPr>
                <w:rFonts w:eastAsia="Arial" w:cs="Arial"/>
                <w:sz w:val="18"/>
                <w:szCs w:val="18"/>
                <w:lang w:val="en-US"/>
              </w:rPr>
              <w:t>2.0-3.0</w:t>
            </w:r>
          </w:p>
        </w:tc>
        <w:tc>
          <w:tcPr>
            <w:tcW w:w="928" w:type="pct"/>
            <w:shd w:val="clear" w:color="auto" w:fill="FFFFFF"/>
          </w:tcPr>
          <w:p w14:paraId="3CDA9DF0" w14:textId="5F4C6DC5" w:rsidR="0009104F" w:rsidRPr="006F2853" w:rsidRDefault="0009104F" w:rsidP="0009104F">
            <w:pPr>
              <w:jc w:val="center"/>
              <w:rPr>
                <w:rFonts w:eastAsia="Arial" w:cs="Arial"/>
                <w:sz w:val="18"/>
                <w:szCs w:val="18"/>
                <w:lang w:val="en-US"/>
              </w:rPr>
            </w:pPr>
            <w:r w:rsidRPr="006F2853">
              <w:rPr>
                <w:rFonts w:eastAsia="Arial" w:cs="Arial"/>
                <w:sz w:val="18"/>
                <w:szCs w:val="18"/>
                <w:lang w:val="en-US"/>
              </w:rPr>
              <w:t>AVERAGE</w:t>
            </w:r>
          </w:p>
        </w:tc>
        <w:tc>
          <w:tcPr>
            <w:tcW w:w="929" w:type="pct"/>
            <w:shd w:val="clear" w:color="auto" w:fill="C5E0B3" w:themeFill="accent6" w:themeFillTint="66"/>
            <w:vAlign w:val="center"/>
          </w:tcPr>
          <w:p w14:paraId="29E9DBC0" w14:textId="77777777" w:rsidR="0009104F" w:rsidRPr="006F2853" w:rsidRDefault="0009104F" w:rsidP="0009104F">
            <w:pPr>
              <w:contextualSpacing/>
              <w:jc w:val="center"/>
              <w:rPr>
                <w:rFonts w:cs="Arial"/>
                <w:sz w:val="18"/>
                <w:szCs w:val="18"/>
                <w:lang w:val="en-US"/>
              </w:rPr>
            </w:pPr>
          </w:p>
        </w:tc>
      </w:tr>
      <w:tr w:rsidR="0009104F" w:rsidRPr="006F2853" w14:paraId="5E20DA11" w14:textId="77777777" w:rsidTr="0009104F">
        <w:trPr>
          <w:trHeight w:val="204"/>
          <w:jc w:val="center"/>
        </w:trPr>
        <w:tc>
          <w:tcPr>
            <w:tcW w:w="562" w:type="pct"/>
            <w:shd w:val="clear" w:color="auto" w:fill="FFFFFF"/>
            <w:tcMar>
              <w:top w:w="0" w:type="dxa"/>
              <w:left w:w="40" w:type="dxa"/>
              <w:bottom w:w="0" w:type="dxa"/>
              <w:right w:w="40" w:type="dxa"/>
            </w:tcMar>
            <w:vAlign w:val="center"/>
          </w:tcPr>
          <w:p w14:paraId="1AF46ADC" w14:textId="77777777" w:rsidR="0009104F" w:rsidRPr="006F2853" w:rsidRDefault="0009104F" w:rsidP="0009104F">
            <w:pPr>
              <w:jc w:val="center"/>
              <w:rPr>
                <w:rFonts w:eastAsia="Arial" w:cs="Arial"/>
                <w:sz w:val="18"/>
                <w:szCs w:val="18"/>
                <w:lang w:val="en-US"/>
              </w:rPr>
            </w:pPr>
            <w:r w:rsidRPr="006F2853">
              <w:rPr>
                <w:rFonts w:eastAsia="Arial" w:cs="Arial"/>
                <w:sz w:val="18"/>
                <w:szCs w:val="18"/>
                <w:lang w:val="en-US"/>
              </w:rPr>
              <w:t>&gt;6.0</w:t>
            </w:r>
          </w:p>
        </w:tc>
        <w:tc>
          <w:tcPr>
            <w:tcW w:w="723" w:type="pct"/>
            <w:shd w:val="clear" w:color="auto" w:fill="FFFFFF"/>
            <w:tcMar>
              <w:top w:w="0" w:type="dxa"/>
              <w:left w:w="40" w:type="dxa"/>
              <w:bottom w:w="0" w:type="dxa"/>
              <w:right w:w="40" w:type="dxa"/>
            </w:tcMar>
            <w:vAlign w:val="center"/>
          </w:tcPr>
          <w:p w14:paraId="2DB42A67" w14:textId="77777777" w:rsidR="0009104F" w:rsidRPr="006F2853" w:rsidRDefault="0009104F" w:rsidP="0009104F">
            <w:pPr>
              <w:jc w:val="center"/>
              <w:rPr>
                <w:rFonts w:eastAsia="Arial" w:cs="Arial"/>
                <w:sz w:val="18"/>
                <w:szCs w:val="18"/>
                <w:lang w:val="en-US"/>
              </w:rPr>
            </w:pPr>
            <w:r w:rsidRPr="006F2853">
              <w:rPr>
                <w:rFonts w:eastAsia="Arial" w:cs="Arial"/>
                <w:sz w:val="18"/>
                <w:szCs w:val="18"/>
                <w:lang w:val="en-US"/>
              </w:rPr>
              <w:t>Poor</w:t>
            </w:r>
          </w:p>
        </w:tc>
        <w:tc>
          <w:tcPr>
            <w:tcW w:w="930" w:type="pct"/>
            <w:shd w:val="clear" w:color="auto" w:fill="FF8E11"/>
            <w:tcMar>
              <w:top w:w="0" w:type="dxa"/>
              <w:left w:w="40" w:type="dxa"/>
              <w:bottom w:w="0" w:type="dxa"/>
              <w:right w:w="40" w:type="dxa"/>
            </w:tcMar>
            <w:vAlign w:val="center"/>
          </w:tcPr>
          <w:p w14:paraId="73CB78E6" w14:textId="77777777" w:rsidR="0009104F" w:rsidRPr="006F2853" w:rsidRDefault="0009104F" w:rsidP="0009104F">
            <w:pPr>
              <w:contextualSpacing/>
              <w:jc w:val="center"/>
              <w:rPr>
                <w:rFonts w:cs="Arial"/>
                <w:sz w:val="18"/>
                <w:szCs w:val="18"/>
                <w:lang w:val="en-US"/>
              </w:rPr>
            </w:pPr>
          </w:p>
        </w:tc>
        <w:tc>
          <w:tcPr>
            <w:tcW w:w="928" w:type="pct"/>
            <w:shd w:val="clear" w:color="auto" w:fill="FFFFFF"/>
          </w:tcPr>
          <w:p w14:paraId="5FE9F455" w14:textId="3716477B" w:rsidR="0009104F" w:rsidRPr="006F2853" w:rsidRDefault="0009104F" w:rsidP="0009104F">
            <w:pPr>
              <w:jc w:val="center"/>
              <w:rPr>
                <w:rFonts w:eastAsia="Arial" w:cs="Arial"/>
                <w:sz w:val="18"/>
                <w:szCs w:val="18"/>
                <w:lang w:val="en-US"/>
              </w:rPr>
            </w:pPr>
            <w:r w:rsidRPr="006F2853">
              <w:rPr>
                <w:rFonts w:eastAsia="Arial" w:cs="Arial"/>
                <w:sz w:val="18"/>
                <w:szCs w:val="18"/>
                <w:lang w:val="en-US"/>
              </w:rPr>
              <w:t>&gt;3.0</w:t>
            </w:r>
          </w:p>
        </w:tc>
        <w:tc>
          <w:tcPr>
            <w:tcW w:w="928" w:type="pct"/>
            <w:shd w:val="clear" w:color="auto" w:fill="FFFFFF"/>
          </w:tcPr>
          <w:p w14:paraId="2D4F468F" w14:textId="21E9B53A" w:rsidR="0009104F" w:rsidRPr="006F2853" w:rsidRDefault="0009104F" w:rsidP="0009104F">
            <w:pPr>
              <w:jc w:val="center"/>
              <w:rPr>
                <w:rFonts w:eastAsia="Arial" w:cs="Arial"/>
                <w:sz w:val="18"/>
                <w:szCs w:val="18"/>
                <w:lang w:val="en-US"/>
              </w:rPr>
            </w:pPr>
            <w:r w:rsidRPr="006F2853">
              <w:rPr>
                <w:rFonts w:eastAsia="Arial" w:cs="Arial"/>
                <w:sz w:val="18"/>
                <w:szCs w:val="18"/>
                <w:lang w:val="en-US"/>
              </w:rPr>
              <w:t>POOR</w:t>
            </w:r>
          </w:p>
        </w:tc>
        <w:tc>
          <w:tcPr>
            <w:tcW w:w="929" w:type="pct"/>
            <w:shd w:val="clear" w:color="auto" w:fill="FF8E11"/>
            <w:vAlign w:val="center"/>
          </w:tcPr>
          <w:p w14:paraId="5552A215" w14:textId="77777777" w:rsidR="0009104F" w:rsidRPr="006F2853" w:rsidRDefault="0009104F" w:rsidP="0009104F">
            <w:pPr>
              <w:contextualSpacing/>
              <w:jc w:val="center"/>
              <w:rPr>
                <w:rFonts w:cs="Arial"/>
                <w:sz w:val="18"/>
                <w:szCs w:val="18"/>
                <w:lang w:val="en-US"/>
              </w:rPr>
            </w:pPr>
          </w:p>
        </w:tc>
      </w:tr>
    </w:tbl>
    <w:p w14:paraId="0318C724" w14:textId="77777777" w:rsidR="00DF4257" w:rsidRPr="006F2853" w:rsidRDefault="00DF4257" w:rsidP="00DF4257">
      <w:pPr>
        <w:jc w:val="center"/>
        <w:rPr>
          <w:rFonts w:cs="Arial"/>
          <w:b/>
          <w:bCs/>
          <w:sz w:val="18"/>
          <w:szCs w:val="18"/>
          <w:lang w:val="en-US"/>
        </w:rPr>
      </w:pPr>
    </w:p>
    <w:p w14:paraId="03AB745A" w14:textId="0116D3A0" w:rsidR="00DF4257" w:rsidRPr="006F2853" w:rsidRDefault="00DF4257" w:rsidP="00DF4257">
      <w:pPr>
        <w:jc w:val="center"/>
        <w:rPr>
          <w:rFonts w:cs="Arial"/>
          <w:b/>
          <w:bCs/>
          <w:sz w:val="18"/>
          <w:szCs w:val="18"/>
          <w:lang w:val="en-US"/>
        </w:rPr>
      </w:pPr>
      <w:r w:rsidRPr="006F2853">
        <w:rPr>
          <w:rFonts w:cs="Arial"/>
          <w:b/>
          <w:bCs/>
          <w:sz w:val="18"/>
          <w:szCs w:val="18"/>
          <w:lang w:val="en-US"/>
        </w:rPr>
        <w:t xml:space="preserve">Table </w:t>
      </w:r>
      <w:r w:rsidR="00EC5ACF" w:rsidRPr="006F2853">
        <w:rPr>
          <w:rFonts w:cs="Arial"/>
          <w:b/>
          <w:bCs/>
          <w:sz w:val="18"/>
          <w:szCs w:val="18"/>
          <w:lang w:val="en-US"/>
        </w:rPr>
        <w:t>7</w:t>
      </w:r>
      <w:r w:rsidRPr="006F2853">
        <w:rPr>
          <w:rFonts w:cs="Arial"/>
          <w:b/>
          <w:bCs/>
          <w:sz w:val="18"/>
          <w:szCs w:val="18"/>
          <w:lang w:val="en-US"/>
        </w:rPr>
        <w:t>: Classification pavement condition based on Rut depth</w:t>
      </w:r>
      <w:r w:rsidR="0009104F" w:rsidRPr="006F2853">
        <w:rPr>
          <w:rFonts w:cs="Arial"/>
          <w:b/>
          <w:bCs/>
          <w:sz w:val="18"/>
          <w:szCs w:val="18"/>
          <w:lang w:val="en-US"/>
        </w:rPr>
        <w:t xml:space="preserve"> – APRDC and IRC Guidelines</w:t>
      </w:r>
    </w:p>
    <w:tbl>
      <w:tblPr>
        <w:tblW w:w="2543" w:type="pct"/>
        <w:jc w:val="center"/>
        <w:tblBorders>
          <w:top w:val="single" w:sz="4" w:space="0" w:color="auto"/>
          <w:bottom w:val="single" w:sz="4" w:space="0" w:color="auto"/>
        </w:tblBorders>
        <w:tblLook w:val="0400" w:firstRow="0" w:lastRow="0" w:firstColumn="0" w:lastColumn="0" w:noHBand="0" w:noVBand="1"/>
      </w:tblPr>
      <w:tblGrid>
        <w:gridCol w:w="1541"/>
        <w:gridCol w:w="1251"/>
        <w:gridCol w:w="1608"/>
      </w:tblGrid>
      <w:tr w:rsidR="00DF4257" w:rsidRPr="006F2853" w14:paraId="3D4E9ED3" w14:textId="77777777" w:rsidTr="0009104F">
        <w:trPr>
          <w:trHeight w:val="63"/>
          <w:jc w:val="center"/>
        </w:trPr>
        <w:tc>
          <w:tcPr>
            <w:tcW w:w="1751" w:type="pct"/>
            <w:tcBorders>
              <w:top w:val="single" w:sz="4" w:space="0" w:color="auto"/>
              <w:bottom w:val="single" w:sz="4" w:space="0" w:color="auto"/>
            </w:tcBorders>
            <w:shd w:val="clear" w:color="auto" w:fill="FFFFFF"/>
            <w:tcMar>
              <w:top w:w="0" w:type="dxa"/>
              <w:left w:w="40" w:type="dxa"/>
              <w:bottom w:w="0" w:type="dxa"/>
              <w:right w:w="40" w:type="dxa"/>
            </w:tcMar>
            <w:vAlign w:val="center"/>
          </w:tcPr>
          <w:p w14:paraId="748D6EA2" w14:textId="2D5F62A7" w:rsidR="00DF4257" w:rsidRPr="006F2853" w:rsidRDefault="0009104F" w:rsidP="00FC5F37">
            <w:pPr>
              <w:jc w:val="center"/>
              <w:rPr>
                <w:rFonts w:eastAsia="Arial" w:cs="Arial"/>
                <w:sz w:val="18"/>
                <w:szCs w:val="18"/>
                <w:lang w:val="en-US"/>
              </w:rPr>
            </w:pPr>
            <w:r w:rsidRPr="006F2853">
              <w:rPr>
                <w:rFonts w:eastAsia="Arial" w:cs="Arial"/>
                <w:b/>
                <w:sz w:val="18"/>
                <w:szCs w:val="18"/>
                <w:lang w:val="en-US"/>
              </w:rPr>
              <w:t>Rut Depth (mm)</w:t>
            </w:r>
          </w:p>
        </w:tc>
        <w:tc>
          <w:tcPr>
            <w:tcW w:w="1422" w:type="pct"/>
            <w:tcBorders>
              <w:top w:val="single" w:sz="4" w:space="0" w:color="auto"/>
              <w:bottom w:val="single" w:sz="4" w:space="0" w:color="auto"/>
            </w:tcBorders>
            <w:shd w:val="clear" w:color="auto" w:fill="FFFFFF"/>
            <w:tcMar>
              <w:top w:w="0" w:type="dxa"/>
              <w:left w:w="40" w:type="dxa"/>
              <w:bottom w:w="0" w:type="dxa"/>
              <w:right w:w="40" w:type="dxa"/>
            </w:tcMar>
            <w:vAlign w:val="center"/>
          </w:tcPr>
          <w:p w14:paraId="70DA284C" w14:textId="77777777" w:rsidR="00DF4257" w:rsidRPr="006F2853" w:rsidRDefault="00DF4257" w:rsidP="00FC5F37">
            <w:pPr>
              <w:jc w:val="center"/>
              <w:rPr>
                <w:rFonts w:eastAsia="Arial" w:cs="Arial"/>
                <w:sz w:val="18"/>
                <w:szCs w:val="18"/>
                <w:lang w:val="en-US"/>
              </w:rPr>
            </w:pPr>
            <w:r w:rsidRPr="006F2853">
              <w:rPr>
                <w:rFonts w:eastAsia="Arial" w:cs="Arial"/>
                <w:b/>
                <w:sz w:val="18"/>
                <w:szCs w:val="18"/>
                <w:lang w:val="en-US"/>
              </w:rPr>
              <w:t>Classification</w:t>
            </w:r>
          </w:p>
        </w:tc>
        <w:tc>
          <w:tcPr>
            <w:tcW w:w="1827" w:type="pct"/>
            <w:tcBorders>
              <w:top w:val="single" w:sz="4" w:space="0" w:color="auto"/>
              <w:bottom w:val="single" w:sz="4" w:space="0" w:color="auto"/>
            </w:tcBorders>
            <w:shd w:val="clear" w:color="auto" w:fill="FFFFFF"/>
            <w:tcMar>
              <w:top w:w="0" w:type="dxa"/>
              <w:left w:w="40" w:type="dxa"/>
              <w:bottom w:w="0" w:type="dxa"/>
              <w:right w:w="40" w:type="dxa"/>
            </w:tcMar>
            <w:vAlign w:val="center"/>
          </w:tcPr>
          <w:p w14:paraId="7C48E5F7" w14:textId="77777777" w:rsidR="00DF4257" w:rsidRPr="006F2853" w:rsidRDefault="00DF4257" w:rsidP="00FC5F37">
            <w:pPr>
              <w:jc w:val="center"/>
              <w:rPr>
                <w:rFonts w:eastAsia="Arial" w:cs="Arial"/>
                <w:sz w:val="18"/>
                <w:szCs w:val="18"/>
                <w:lang w:val="en-US"/>
              </w:rPr>
            </w:pPr>
            <w:r w:rsidRPr="006F2853">
              <w:rPr>
                <w:rFonts w:eastAsia="Arial" w:cs="Arial"/>
                <w:b/>
                <w:sz w:val="18"/>
                <w:szCs w:val="18"/>
                <w:lang w:val="en-US"/>
              </w:rPr>
              <w:t>Indication</w:t>
            </w:r>
          </w:p>
        </w:tc>
      </w:tr>
      <w:tr w:rsidR="0009104F" w:rsidRPr="006F2853" w14:paraId="26F53739" w14:textId="77777777" w:rsidTr="00FC5F37">
        <w:trPr>
          <w:trHeight w:val="204"/>
          <w:jc w:val="center"/>
        </w:trPr>
        <w:tc>
          <w:tcPr>
            <w:tcW w:w="1751" w:type="pct"/>
            <w:tcBorders>
              <w:top w:val="single" w:sz="4" w:space="0" w:color="auto"/>
            </w:tcBorders>
            <w:shd w:val="clear" w:color="auto" w:fill="FFFFFF"/>
            <w:tcMar>
              <w:top w:w="0" w:type="dxa"/>
              <w:left w:w="40" w:type="dxa"/>
              <w:bottom w:w="0" w:type="dxa"/>
              <w:right w:w="40" w:type="dxa"/>
            </w:tcMar>
          </w:tcPr>
          <w:p w14:paraId="0C2FC971" w14:textId="09F1723E" w:rsidR="0009104F" w:rsidRPr="006F2853" w:rsidRDefault="0009104F" w:rsidP="0009104F">
            <w:pPr>
              <w:jc w:val="center"/>
              <w:rPr>
                <w:rFonts w:eastAsia="Arial" w:cs="Arial"/>
                <w:sz w:val="18"/>
                <w:szCs w:val="18"/>
                <w:lang w:val="en-US"/>
              </w:rPr>
            </w:pPr>
            <w:r w:rsidRPr="006F2853">
              <w:rPr>
                <w:rFonts w:eastAsia="Arial" w:cs="Arial"/>
                <w:sz w:val="18"/>
                <w:szCs w:val="18"/>
                <w:lang w:val="en-US"/>
              </w:rPr>
              <w:t>0-5.0</w:t>
            </w:r>
          </w:p>
        </w:tc>
        <w:tc>
          <w:tcPr>
            <w:tcW w:w="1422" w:type="pct"/>
            <w:tcBorders>
              <w:top w:val="single" w:sz="4" w:space="0" w:color="auto"/>
            </w:tcBorders>
            <w:shd w:val="clear" w:color="auto" w:fill="FFFFFF"/>
            <w:tcMar>
              <w:top w:w="0" w:type="dxa"/>
              <w:left w:w="40" w:type="dxa"/>
              <w:bottom w:w="0" w:type="dxa"/>
              <w:right w:w="40" w:type="dxa"/>
            </w:tcMar>
          </w:tcPr>
          <w:p w14:paraId="204F9DCA" w14:textId="2031237A" w:rsidR="0009104F" w:rsidRPr="006F2853" w:rsidRDefault="0009104F" w:rsidP="0009104F">
            <w:pPr>
              <w:jc w:val="center"/>
              <w:rPr>
                <w:rFonts w:eastAsia="Arial" w:cs="Arial"/>
                <w:sz w:val="18"/>
                <w:szCs w:val="18"/>
                <w:lang w:val="en-US"/>
              </w:rPr>
            </w:pPr>
            <w:r w:rsidRPr="006F2853">
              <w:rPr>
                <w:rFonts w:eastAsia="Arial" w:cs="Arial"/>
                <w:sz w:val="18"/>
                <w:szCs w:val="18"/>
                <w:lang w:val="en-US"/>
              </w:rPr>
              <w:t>Good</w:t>
            </w:r>
          </w:p>
        </w:tc>
        <w:tc>
          <w:tcPr>
            <w:tcW w:w="1827" w:type="pct"/>
            <w:tcBorders>
              <w:top w:val="single" w:sz="4" w:space="0" w:color="auto"/>
            </w:tcBorders>
            <w:shd w:val="clear" w:color="auto" w:fill="DEEAF6" w:themeFill="accent1" w:themeFillTint="33"/>
            <w:tcMar>
              <w:top w:w="0" w:type="dxa"/>
              <w:left w:w="40" w:type="dxa"/>
              <w:bottom w:w="0" w:type="dxa"/>
              <w:right w:w="40" w:type="dxa"/>
            </w:tcMar>
            <w:vAlign w:val="center"/>
          </w:tcPr>
          <w:p w14:paraId="29650887" w14:textId="77777777" w:rsidR="0009104F" w:rsidRPr="006F2853" w:rsidRDefault="0009104F" w:rsidP="0009104F">
            <w:pPr>
              <w:contextualSpacing/>
              <w:jc w:val="center"/>
              <w:rPr>
                <w:rFonts w:cs="Arial"/>
                <w:sz w:val="18"/>
                <w:szCs w:val="18"/>
                <w:lang w:val="en-US"/>
              </w:rPr>
            </w:pPr>
          </w:p>
        </w:tc>
      </w:tr>
      <w:tr w:rsidR="0009104F" w:rsidRPr="006F2853" w14:paraId="3128DE4F" w14:textId="77777777" w:rsidTr="00FC5F37">
        <w:trPr>
          <w:trHeight w:val="204"/>
          <w:jc w:val="center"/>
        </w:trPr>
        <w:tc>
          <w:tcPr>
            <w:tcW w:w="1751" w:type="pct"/>
            <w:shd w:val="clear" w:color="auto" w:fill="FFFFFF"/>
            <w:tcMar>
              <w:top w:w="0" w:type="dxa"/>
              <w:left w:w="40" w:type="dxa"/>
              <w:bottom w:w="0" w:type="dxa"/>
              <w:right w:w="40" w:type="dxa"/>
            </w:tcMar>
          </w:tcPr>
          <w:p w14:paraId="28546039" w14:textId="34B73F9A" w:rsidR="0009104F" w:rsidRPr="006F2853" w:rsidRDefault="0009104F" w:rsidP="0009104F">
            <w:pPr>
              <w:jc w:val="center"/>
              <w:rPr>
                <w:rFonts w:eastAsia="Arial" w:cs="Arial"/>
                <w:sz w:val="18"/>
                <w:szCs w:val="18"/>
                <w:lang w:val="en-US"/>
              </w:rPr>
            </w:pPr>
            <w:r w:rsidRPr="006F2853">
              <w:rPr>
                <w:rFonts w:eastAsia="Arial" w:cs="Arial"/>
                <w:sz w:val="18"/>
                <w:szCs w:val="18"/>
                <w:lang w:val="en-US"/>
              </w:rPr>
              <w:t>5-10</w:t>
            </w:r>
          </w:p>
        </w:tc>
        <w:tc>
          <w:tcPr>
            <w:tcW w:w="1422" w:type="pct"/>
            <w:shd w:val="clear" w:color="auto" w:fill="FFFFFF"/>
            <w:tcMar>
              <w:top w:w="0" w:type="dxa"/>
              <w:left w:w="40" w:type="dxa"/>
              <w:bottom w:w="0" w:type="dxa"/>
              <w:right w:w="40" w:type="dxa"/>
            </w:tcMar>
          </w:tcPr>
          <w:p w14:paraId="47FC2E5E" w14:textId="3A2281E2" w:rsidR="0009104F" w:rsidRPr="006F2853" w:rsidRDefault="0009104F" w:rsidP="0009104F">
            <w:pPr>
              <w:jc w:val="center"/>
              <w:rPr>
                <w:rFonts w:eastAsia="Arial" w:cs="Arial"/>
                <w:sz w:val="18"/>
                <w:szCs w:val="18"/>
                <w:lang w:val="en-US"/>
              </w:rPr>
            </w:pPr>
            <w:r w:rsidRPr="006F2853">
              <w:rPr>
                <w:rFonts w:eastAsia="Arial" w:cs="Arial"/>
                <w:sz w:val="18"/>
                <w:szCs w:val="18"/>
                <w:lang w:val="en-US"/>
              </w:rPr>
              <w:t>Average</w:t>
            </w:r>
          </w:p>
        </w:tc>
        <w:tc>
          <w:tcPr>
            <w:tcW w:w="1827" w:type="pct"/>
            <w:shd w:val="clear" w:color="auto" w:fill="C5E0B3" w:themeFill="accent6" w:themeFillTint="66"/>
            <w:tcMar>
              <w:top w:w="0" w:type="dxa"/>
              <w:left w:w="40" w:type="dxa"/>
              <w:bottom w:w="0" w:type="dxa"/>
              <w:right w:w="40" w:type="dxa"/>
            </w:tcMar>
            <w:vAlign w:val="center"/>
          </w:tcPr>
          <w:p w14:paraId="308BA6D0" w14:textId="77777777" w:rsidR="0009104F" w:rsidRPr="006F2853" w:rsidRDefault="0009104F" w:rsidP="0009104F">
            <w:pPr>
              <w:contextualSpacing/>
              <w:jc w:val="center"/>
              <w:rPr>
                <w:rFonts w:cs="Arial"/>
                <w:sz w:val="18"/>
                <w:szCs w:val="18"/>
                <w:lang w:val="en-US"/>
              </w:rPr>
            </w:pPr>
          </w:p>
        </w:tc>
      </w:tr>
      <w:tr w:rsidR="0009104F" w:rsidRPr="006F2853" w14:paraId="1A7C02D8" w14:textId="77777777" w:rsidTr="00FC5F37">
        <w:trPr>
          <w:trHeight w:val="204"/>
          <w:jc w:val="center"/>
        </w:trPr>
        <w:tc>
          <w:tcPr>
            <w:tcW w:w="1751" w:type="pct"/>
            <w:shd w:val="clear" w:color="auto" w:fill="FFFFFF"/>
            <w:tcMar>
              <w:top w:w="0" w:type="dxa"/>
              <w:left w:w="40" w:type="dxa"/>
              <w:bottom w:w="0" w:type="dxa"/>
              <w:right w:w="40" w:type="dxa"/>
            </w:tcMar>
          </w:tcPr>
          <w:p w14:paraId="07E54C34" w14:textId="177529AB" w:rsidR="0009104F" w:rsidRPr="006F2853" w:rsidRDefault="0009104F" w:rsidP="0009104F">
            <w:pPr>
              <w:jc w:val="center"/>
              <w:rPr>
                <w:rFonts w:eastAsia="Arial" w:cs="Arial"/>
                <w:sz w:val="18"/>
                <w:szCs w:val="18"/>
                <w:lang w:val="en-US"/>
              </w:rPr>
            </w:pPr>
            <w:r w:rsidRPr="006F2853">
              <w:rPr>
                <w:rFonts w:eastAsia="Arial" w:cs="Arial"/>
                <w:sz w:val="18"/>
                <w:szCs w:val="18"/>
                <w:lang w:val="en-US"/>
              </w:rPr>
              <w:t>&gt;10</w:t>
            </w:r>
          </w:p>
        </w:tc>
        <w:tc>
          <w:tcPr>
            <w:tcW w:w="1422" w:type="pct"/>
            <w:shd w:val="clear" w:color="auto" w:fill="FFFFFF"/>
            <w:tcMar>
              <w:top w:w="0" w:type="dxa"/>
              <w:left w:w="40" w:type="dxa"/>
              <w:bottom w:w="0" w:type="dxa"/>
              <w:right w:w="40" w:type="dxa"/>
            </w:tcMar>
          </w:tcPr>
          <w:p w14:paraId="02A90FA8" w14:textId="4842EC3D" w:rsidR="0009104F" w:rsidRPr="006F2853" w:rsidRDefault="0009104F" w:rsidP="0009104F">
            <w:pPr>
              <w:jc w:val="center"/>
              <w:rPr>
                <w:rFonts w:eastAsia="Arial" w:cs="Arial"/>
                <w:sz w:val="18"/>
                <w:szCs w:val="18"/>
                <w:lang w:val="en-US"/>
              </w:rPr>
            </w:pPr>
            <w:r w:rsidRPr="006F2853">
              <w:rPr>
                <w:rFonts w:eastAsia="Arial" w:cs="Arial"/>
                <w:sz w:val="18"/>
                <w:szCs w:val="18"/>
                <w:lang w:val="en-US"/>
              </w:rPr>
              <w:t>Poor</w:t>
            </w:r>
          </w:p>
        </w:tc>
        <w:tc>
          <w:tcPr>
            <w:tcW w:w="1827" w:type="pct"/>
            <w:shd w:val="clear" w:color="auto" w:fill="FF8E11"/>
            <w:tcMar>
              <w:top w:w="0" w:type="dxa"/>
              <w:left w:w="40" w:type="dxa"/>
              <w:bottom w:w="0" w:type="dxa"/>
              <w:right w:w="40" w:type="dxa"/>
            </w:tcMar>
            <w:vAlign w:val="center"/>
          </w:tcPr>
          <w:p w14:paraId="2ACA4C51" w14:textId="77777777" w:rsidR="0009104F" w:rsidRPr="006F2853" w:rsidRDefault="0009104F" w:rsidP="0009104F">
            <w:pPr>
              <w:contextualSpacing/>
              <w:jc w:val="center"/>
              <w:rPr>
                <w:rFonts w:cs="Arial"/>
                <w:sz w:val="18"/>
                <w:szCs w:val="18"/>
                <w:lang w:val="en-US"/>
              </w:rPr>
            </w:pPr>
          </w:p>
        </w:tc>
      </w:tr>
    </w:tbl>
    <w:p w14:paraId="42E7CBD7" w14:textId="6733587A" w:rsidR="00232A7F" w:rsidRPr="006F2853" w:rsidRDefault="007D7DD1" w:rsidP="00D0422D">
      <w:pPr>
        <w:pStyle w:val="Heading2"/>
        <w:numPr>
          <w:ilvl w:val="0"/>
          <w:numId w:val="0"/>
        </w:numPr>
        <w:spacing w:before="0" w:after="0"/>
        <w:jc w:val="both"/>
        <w:rPr>
          <w:rFonts w:eastAsia="Arial" w:cs="Arial"/>
          <w:i w:val="0"/>
          <w:szCs w:val="22"/>
          <w:lang w:val="en-US"/>
        </w:rPr>
      </w:pPr>
      <w:r w:rsidRPr="006F2853">
        <w:rPr>
          <w:rFonts w:eastAsia="Arial" w:cs="Arial"/>
          <w:i w:val="0"/>
          <w:szCs w:val="22"/>
          <w:lang w:val="en-US"/>
        </w:rPr>
        <w:t>3</w:t>
      </w:r>
      <w:r w:rsidR="00232A7F" w:rsidRPr="006F2853">
        <w:rPr>
          <w:rFonts w:eastAsia="Arial" w:cs="Arial"/>
          <w:i w:val="0"/>
          <w:szCs w:val="22"/>
          <w:lang w:val="en-US"/>
        </w:rPr>
        <w:t xml:space="preserve">.2 </w:t>
      </w:r>
      <w:r w:rsidR="00F3156D" w:rsidRPr="006F2853">
        <w:rPr>
          <w:rFonts w:eastAsia="Arial" w:cs="Arial"/>
          <w:i w:val="0"/>
          <w:szCs w:val="22"/>
          <w:lang w:val="en-US"/>
        </w:rPr>
        <w:t>Analysis</w:t>
      </w:r>
      <w:bookmarkEnd w:id="22"/>
    </w:p>
    <w:p w14:paraId="5183C076" w14:textId="766030F2" w:rsidR="00232A7F" w:rsidRPr="006F2853" w:rsidRDefault="00232A7F" w:rsidP="001C3420">
      <w:pPr>
        <w:jc w:val="both"/>
        <w:rPr>
          <w:rFonts w:eastAsia="Arial" w:cs="Arial"/>
          <w:szCs w:val="22"/>
          <w:lang w:val="en-US"/>
        </w:rPr>
      </w:pPr>
      <w:r w:rsidRPr="006F2853">
        <w:rPr>
          <w:rFonts w:eastAsia="Arial" w:cs="Arial"/>
          <w:szCs w:val="22"/>
          <w:lang w:val="en-US"/>
        </w:rPr>
        <w:t xml:space="preserve">As the dataset of the pavement between Kakinada </w:t>
      </w:r>
      <w:r w:rsidR="00A8296C" w:rsidRPr="006F2853">
        <w:rPr>
          <w:rFonts w:eastAsia="Arial" w:cs="Arial"/>
          <w:szCs w:val="22"/>
          <w:lang w:val="en-US"/>
        </w:rPr>
        <w:t xml:space="preserve">and </w:t>
      </w:r>
      <w:proofErr w:type="spellStart"/>
      <w:r w:rsidRPr="006F2853">
        <w:rPr>
          <w:rFonts w:eastAsia="Arial" w:cs="Arial"/>
          <w:szCs w:val="22"/>
          <w:lang w:val="en-US"/>
        </w:rPr>
        <w:t>Rajanagaram</w:t>
      </w:r>
      <w:proofErr w:type="spellEnd"/>
      <w:r w:rsidRPr="006F2853">
        <w:rPr>
          <w:rFonts w:eastAsia="Arial" w:cs="Arial"/>
          <w:szCs w:val="22"/>
          <w:lang w:val="en-US"/>
        </w:rPr>
        <w:t xml:space="preserve"> belonged to the State of Andhra Pradesh, local guidelines were considered for pavement classification as good, average, or poor based on the parameters (IRI and rutting). After sectioning </w:t>
      </w:r>
      <w:r w:rsidR="00A8296C" w:rsidRPr="006F2853">
        <w:rPr>
          <w:rFonts w:eastAsia="Arial" w:cs="Arial"/>
          <w:szCs w:val="22"/>
          <w:lang w:val="en-US"/>
        </w:rPr>
        <w:t xml:space="preserve">was performed </w:t>
      </w:r>
      <w:r w:rsidRPr="006F2853">
        <w:rPr>
          <w:rFonts w:eastAsia="Arial" w:cs="Arial"/>
          <w:szCs w:val="22"/>
          <w:lang w:val="en-US"/>
        </w:rPr>
        <w:t xml:space="preserve">based on </w:t>
      </w:r>
      <w:r w:rsidR="00AF0A2C" w:rsidRPr="006F2853">
        <w:rPr>
          <w:rFonts w:eastAsia="Arial" w:cs="Arial"/>
          <w:szCs w:val="22"/>
          <w:lang w:val="en-US"/>
        </w:rPr>
        <w:t>spurn</w:t>
      </w:r>
      <w:r w:rsidRPr="006F2853">
        <w:rPr>
          <w:rFonts w:eastAsia="Arial" w:cs="Arial"/>
          <w:szCs w:val="22"/>
          <w:lang w:val="en-US"/>
        </w:rPr>
        <w:t xml:space="preserve"> value, the segment-wise average IRI and rutting were calculated to mark the condition of the pavement based on IRC and APRDC guidelines. Further, the total dataset was classified based on the condition criteria for IRI and rutting, as specified in </w:t>
      </w:r>
      <w:r w:rsidR="00251332" w:rsidRPr="006F2853">
        <w:rPr>
          <w:rFonts w:eastAsia="Arial" w:cs="Arial"/>
          <w:szCs w:val="22"/>
          <w:lang w:val="en-US"/>
        </w:rPr>
        <w:t>Table</w:t>
      </w:r>
      <w:r w:rsidR="0009104F" w:rsidRPr="006F2853">
        <w:rPr>
          <w:rFonts w:eastAsia="Arial" w:cs="Arial"/>
          <w:szCs w:val="22"/>
          <w:lang w:val="en-US"/>
        </w:rPr>
        <w:t xml:space="preserve">s </w:t>
      </w:r>
      <w:r w:rsidR="00AD1BE6" w:rsidRPr="006F2853">
        <w:rPr>
          <w:rFonts w:eastAsia="Arial" w:cs="Arial"/>
          <w:szCs w:val="22"/>
          <w:lang w:val="en-US"/>
        </w:rPr>
        <w:t>6</w:t>
      </w:r>
      <w:r w:rsidR="0009104F" w:rsidRPr="006F2853">
        <w:rPr>
          <w:rFonts w:eastAsia="Arial" w:cs="Arial"/>
          <w:szCs w:val="22"/>
          <w:lang w:val="en-US"/>
        </w:rPr>
        <w:t xml:space="preserve"> and </w:t>
      </w:r>
      <w:r w:rsidR="00AD1BE6" w:rsidRPr="006F2853">
        <w:rPr>
          <w:rFonts w:eastAsia="Arial" w:cs="Arial"/>
          <w:szCs w:val="22"/>
          <w:lang w:val="en-US"/>
        </w:rPr>
        <w:t>7</w:t>
      </w:r>
      <w:r w:rsidRPr="006F2853">
        <w:rPr>
          <w:rFonts w:eastAsia="Arial" w:cs="Arial"/>
          <w:szCs w:val="22"/>
          <w:lang w:val="en-US"/>
        </w:rPr>
        <w:t xml:space="preserve">. Note that the APRDC guidelines for rutting are similar to </w:t>
      </w:r>
      <w:r w:rsidR="00A8296C" w:rsidRPr="006F2853">
        <w:rPr>
          <w:rFonts w:eastAsia="Arial" w:cs="Arial"/>
          <w:szCs w:val="22"/>
          <w:lang w:val="en-US"/>
        </w:rPr>
        <w:t xml:space="preserve">the </w:t>
      </w:r>
      <w:r w:rsidRPr="006F2853">
        <w:rPr>
          <w:rFonts w:eastAsia="Arial" w:cs="Arial"/>
          <w:szCs w:val="22"/>
          <w:lang w:val="en-US"/>
        </w:rPr>
        <w:t xml:space="preserve">IRC guidelines. </w:t>
      </w:r>
      <w:r w:rsidR="00A8296C" w:rsidRPr="006F2853">
        <w:rPr>
          <w:rFonts w:eastAsia="Arial" w:cs="Arial"/>
          <w:szCs w:val="22"/>
          <w:lang w:val="en-US"/>
        </w:rPr>
        <w:t>S</w:t>
      </w:r>
      <w:r w:rsidRPr="006F2853">
        <w:rPr>
          <w:rFonts w:eastAsia="Arial" w:cs="Arial"/>
          <w:szCs w:val="22"/>
          <w:lang w:val="en-US"/>
        </w:rPr>
        <w:t xml:space="preserve">ectioning for a sample of data points </w:t>
      </w:r>
      <w:r w:rsidR="00A8296C" w:rsidRPr="006F2853">
        <w:rPr>
          <w:rFonts w:eastAsia="Arial" w:cs="Arial"/>
          <w:szCs w:val="22"/>
          <w:lang w:val="en-US"/>
        </w:rPr>
        <w:t xml:space="preserve">is </w:t>
      </w:r>
      <w:r w:rsidRPr="006F2853">
        <w:rPr>
          <w:rFonts w:eastAsia="Arial" w:cs="Arial"/>
          <w:szCs w:val="22"/>
          <w:lang w:val="en-US"/>
        </w:rPr>
        <w:t xml:space="preserve">shown in Figures </w:t>
      </w:r>
      <w:r w:rsidR="006E2B81" w:rsidRPr="006F2853">
        <w:rPr>
          <w:rFonts w:eastAsia="Arial" w:cs="Arial"/>
          <w:szCs w:val="22"/>
          <w:lang w:val="en-US"/>
        </w:rPr>
        <w:t>7</w:t>
      </w:r>
      <w:r w:rsidR="00251332" w:rsidRPr="006F2853">
        <w:rPr>
          <w:rFonts w:eastAsia="Arial" w:cs="Arial"/>
          <w:szCs w:val="22"/>
          <w:lang w:val="en-US"/>
        </w:rPr>
        <w:t xml:space="preserve"> and </w:t>
      </w:r>
      <w:r w:rsidR="006E2B81" w:rsidRPr="006F2853">
        <w:rPr>
          <w:rFonts w:eastAsia="Arial" w:cs="Arial"/>
          <w:szCs w:val="22"/>
          <w:lang w:val="en-US"/>
        </w:rPr>
        <w:t>8</w:t>
      </w:r>
      <w:r w:rsidRPr="006F2853">
        <w:rPr>
          <w:rFonts w:eastAsia="Arial" w:cs="Arial"/>
          <w:szCs w:val="22"/>
          <w:lang w:val="en-US"/>
        </w:rPr>
        <w:t>.</w:t>
      </w:r>
    </w:p>
    <w:p w14:paraId="7E4F3AF7" w14:textId="77777777" w:rsidR="003C4ABB" w:rsidRPr="006F2853" w:rsidRDefault="003C4ABB" w:rsidP="0001790C">
      <w:pPr>
        <w:jc w:val="center"/>
        <w:rPr>
          <w:rFonts w:cs="Arial"/>
          <w:b/>
          <w:bCs/>
          <w:sz w:val="18"/>
          <w:szCs w:val="18"/>
          <w:lang w:val="en-US"/>
        </w:rPr>
      </w:pPr>
    </w:p>
    <w:bookmarkStart w:id="24" w:name="bookmark=id.sqyw64" w:colFirst="0" w:colLast="0"/>
    <w:bookmarkEnd w:id="24"/>
    <w:p w14:paraId="44E08158" w14:textId="2981629D" w:rsidR="003C4ABB" w:rsidRPr="006F2853" w:rsidRDefault="001D4774" w:rsidP="003C4ABB">
      <w:pPr>
        <w:spacing w:after="240"/>
        <w:jc w:val="center"/>
        <w:rPr>
          <w:rFonts w:cs="Arial"/>
          <w:b/>
          <w:bCs/>
          <w:iCs/>
          <w:sz w:val="18"/>
          <w:szCs w:val="18"/>
          <w:lang w:val="en-US"/>
        </w:rPr>
      </w:pPr>
      <w:r w:rsidRPr="001D4774">
        <w:rPr>
          <w:rFonts w:cs="Arial"/>
          <w:b/>
          <w:bCs/>
          <w:iCs/>
          <w:noProof/>
          <w:sz w:val="18"/>
          <w:szCs w:val="18"/>
          <w:lang w:val="en-IN"/>
        </w:rPr>
        <w:object w:dxaOrig="11892" w:dyaOrig="6715" w14:anchorId="3622E269">
          <v:shape id="_x0000_i1027" type="#_x0000_t75" alt="" style="width:432.25pt;height:244.1pt;mso-width-percent:0;mso-height-percent:0;mso-width-percent:0;mso-height-percent:0" o:ole="">
            <v:imagedata r:id="rId18" o:title=""/>
          </v:shape>
          <o:OLEObject Type="Link" ProgID="Excel.Sheet.12" ShapeID="_x0000_i1027" DrawAspect="Content" r:id="rId19" UpdateMode="Always">
            <o:LinkType>Picture</o:LinkType>
            <o:LockedField>false</o:LockedField>
            <o:FieldCodes>\* MERGEFORMAT</o:FieldCodes>
          </o:OLEObject>
        </w:object>
      </w:r>
    </w:p>
    <w:p w14:paraId="226F0CDC" w14:textId="25AFB5F9" w:rsidR="00232A7F" w:rsidRPr="006F2853" w:rsidRDefault="00232A7F" w:rsidP="003C4ABB">
      <w:pPr>
        <w:spacing w:after="240"/>
        <w:jc w:val="center"/>
        <w:rPr>
          <w:rFonts w:eastAsia="Arial" w:cs="Arial"/>
          <w:sz w:val="18"/>
          <w:szCs w:val="18"/>
          <w:lang w:val="en-US"/>
        </w:rPr>
      </w:pPr>
      <w:r w:rsidRPr="006F2853">
        <w:rPr>
          <w:rFonts w:cs="Arial"/>
          <w:b/>
          <w:bCs/>
          <w:iCs/>
          <w:sz w:val="18"/>
          <w:szCs w:val="18"/>
          <w:lang w:val="en-US"/>
        </w:rPr>
        <w:t xml:space="preserve">Figure </w:t>
      </w:r>
      <w:r w:rsidR="006E2B81" w:rsidRPr="006F2853">
        <w:rPr>
          <w:rFonts w:cs="Arial"/>
          <w:b/>
          <w:bCs/>
          <w:iCs/>
          <w:sz w:val="18"/>
          <w:szCs w:val="18"/>
          <w:lang w:val="en-US"/>
        </w:rPr>
        <w:t>7</w:t>
      </w:r>
      <w:r w:rsidR="00251332" w:rsidRPr="006F2853">
        <w:rPr>
          <w:rFonts w:cs="Arial"/>
          <w:b/>
          <w:bCs/>
          <w:iCs/>
          <w:sz w:val="18"/>
          <w:szCs w:val="18"/>
          <w:lang w:val="en-US"/>
        </w:rPr>
        <w:t xml:space="preserve">: </w:t>
      </w:r>
      <w:r w:rsidR="004B2FF5" w:rsidRPr="006F2853">
        <w:rPr>
          <w:rFonts w:cs="Arial"/>
          <w:b/>
          <w:bCs/>
          <w:iCs/>
          <w:sz w:val="18"/>
          <w:szCs w:val="18"/>
          <w:lang w:val="en-US"/>
        </w:rPr>
        <w:t>M</w:t>
      </w:r>
      <w:r w:rsidR="0001790C" w:rsidRPr="006F2853">
        <w:rPr>
          <w:rFonts w:cs="Arial"/>
          <w:b/>
          <w:bCs/>
          <w:iCs/>
          <w:sz w:val="18"/>
          <w:szCs w:val="18"/>
          <w:lang w:val="en-US"/>
        </w:rPr>
        <w:t>ean of each section of IRI vs C</w:t>
      </w:r>
      <w:r w:rsidRPr="006F2853">
        <w:rPr>
          <w:rFonts w:cs="Arial"/>
          <w:b/>
          <w:bCs/>
          <w:iCs/>
          <w:sz w:val="18"/>
          <w:szCs w:val="18"/>
          <w:lang w:val="en-US"/>
        </w:rPr>
        <w:t>hainage – APRDC guidelines</w:t>
      </w:r>
    </w:p>
    <w:p w14:paraId="123E1742" w14:textId="77777777" w:rsidR="00E22F4A" w:rsidRPr="006F2853" w:rsidRDefault="00E22F4A" w:rsidP="0001790C">
      <w:pPr>
        <w:jc w:val="center"/>
        <w:rPr>
          <w:rFonts w:cs="Arial"/>
          <w:b/>
          <w:bCs/>
          <w:iCs/>
          <w:sz w:val="18"/>
          <w:szCs w:val="18"/>
          <w:lang w:val="en-US"/>
        </w:rPr>
      </w:pPr>
      <w:bookmarkStart w:id="25" w:name="bookmark=id.3cqmetx" w:colFirst="0" w:colLast="0"/>
      <w:bookmarkEnd w:id="25"/>
    </w:p>
    <w:p w14:paraId="000C8A5B" w14:textId="63B0DD20" w:rsidR="00232A7F" w:rsidRPr="006F2853" w:rsidRDefault="001D4774" w:rsidP="003C4ABB">
      <w:pPr>
        <w:spacing w:after="240"/>
        <w:jc w:val="center"/>
        <w:rPr>
          <w:rFonts w:eastAsia="Arial" w:cs="Arial"/>
          <w:szCs w:val="22"/>
          <w:lang w:val="en-US"/>
        </w:rPr>
      </w:pPr>
      <w:r w:rsidRPr="001D4774">
        <w:rPr>
          <w:rFonts w:eastAsia="Arial" w:cs="Arial"/>
          <w:noProof/>
          <w:szCs w:val="22"/>
          <w:lang w:val="en-IN"/>
        </w:rPr>
        <w:object w:dxaOrig="11898" w:dyaOrig="6727" w14:anchorId="40EF85E8">
          <v:shape id="_x0000_i1026" type="#_x0000_t75" alt="" style="width:431.9pt;height:244.85pt;mso-width-percent:0;mso-height-percent:0;mso-width-percent:0;mso-height-percent:0" o:ole="">
            <v:imagedata r:id="rId20" o:title=""/>
          </v:shape>
          <o:OLEObject Type="Link" ProgID="Excel.Sheet.12" ShapeID="_x0000_i1026" DrawAspect="Content" r:id="rId21" UpdateMode="Always">
            <o:LinkType>Picture</o:LinkType>
            <o:LockedField>false</o:LockedField>
            <o:FieldCodes>\* MERGEFORMAT</o:FieldCodes>
          </o:OLEObject>
        </w:object>
      </w:r>
    </w:p>
    <w:p w14:paraId="7C24632D" w14:textId="4318F858" w:rsidR="00232A7F" w:rsidRPr="006F2853" w:rsidRDefault="00232A7F" w:rsidP="00E22F4A">
      <w:pPr>
        <w:jc w:val="center"/>
        <w:rPr>
          <w:rFonts w:cs="Arial"/>
          <w:b/>
          <w:bCs/>
          <w:iCs/>
          <w:sz w:val="18"/>
          <w:szCs w:val="18"/>
          <w:lang w:val="en-US"/>
        </w:rPr>
      </w:pPr>
      <w:bookmarkStart w:id="26" w:name="bookmark=id.1rvwp1q" w:colFirst="0" w:colLast="0"/>
      <w:bookmarkEnd w:id="26"/>
      <w:r w:rsidRPr="006F2853">
        <w:rPr>
          <w:rFonts w:cs="Arial"/>
          <w:b/>
          <w:bCs/>
          <w:iCs/>
          <w:sz w:val="18"/>
          <w:szCs w:val="18"/>
          <w:lang w:val="en-US"/>
        </w:rPr>
        <w:t xml:space="preserve">Figure </w:t>
      </w:r>
      <w:r w:rsidR="006E2B81" w:rsidRPr="006F2853">
        <w:rPr>
          <w:rFonts w:cs="Arial"/>
          <w:b/>
          <w:bCs/>
          <w:iCs/>
          <w:sz w:val="18"/>
          <w:szCs w:val="18"/>
          <w:lang w:val="en-US"/>
        </w:rPr>
        <w:t>8</w:t>
      </w:r>
      <w:r w:rsidR="00251332" w:rsidRPr="006F2853">
        <w:rPr>
          <w:rFonts w:cs="Arial"/>
          <w:b/>
          <w:bCs/>
          <w:iCs/>
          <w:sz w:val="18"/>
          <w:szCs w:val="18"/>
          <w:lang w:val="en-US"/>
        </w:rPr>
        <w:t>:</w:t>
      </w:r>
      <w:r w:rsidRPr="006F2853">
        <w:rPr>
          <w:rFonts w:cs="Arial"/>
          <w:b/>
          <w:bCs/>
          <w:iCs/>
          <w:sz w:val="18"/>
          <w:szCs w:val="18"/>
          <w:lang w:val="en-US"/>
        </w:rPr>
        <w:t xml:space="preserve"> Mean of each section of rut depth vs chainage</w:t>
      </w:r>
    </w:p>
    <w:p w14:paraId="1AFDB64E" w14:textId="77777777" w:rsidR="00232A7F" w:rsidRPr="006F2853" w:rsidRDefault="00232A7F" w:rsidP="00E22F4A">
      <w:pPr>
        <w:jc w:val="center"/>
        <w:rPr>
          <w:rFonts w:eastAsia="Arial" w:cs="Arial"/>
          <w:sz w:val="18"/>
          <w:szCs w:val="18"/>
          <w:lang w:val="en-US"/>
        </w:rPr>
      </w:pPr>
    </w:p>
    <w:p w14:paraId="12478051" w14:textId="6342BDA1" w:rsidR="00232A7F" w:rsidRPr="006F2853" w:rsidRDefault="00232A7F" w:rsidP="001C3420">
      <w:pPr>
        <w:jc w:val="both"/>
        <w:rPr>
          <w:rFonts w:eastAsia="Arial" w:cs="Arial"/>
          <w:szCs w:val="22"/>
          <w:lang w:val="en-US"/>
        </w:rPr>
      </w:pPr>
      <w:r w:rsidRPr="006F2853">
        <w:rPr>
          <w:rFonts w:eastAsia="Arial" w:cs="Arial"/>
          <w:szCs w:val="22"/>
          <w:lang w:val="en-US"/>
        </w:rPr>
        <w:t xml:space="preserve">In order to define a scaling for </w:t>
      </w:r>
      <w:r w:rsidR="00AF0A2C" w:rsidRPr="006F2853">
        <w:rPr>
          <w:rFonts w:eastAsia="Arial" w:cs="Arial"/>
          <w:szCs w:val="22"/>
          <w:lang w:val="en-US"/>
        </w:rPr>
        <w:t>spurn</w:t>
      </w:r>
      <w:r w:rsidRPr="006F2853">
        <w:rPr>
          <w:rFonts w:eastAsia="Arial" w:cs="Arial"/>
          <w:szCs w:val="22"/>
          <w:lang w:val="en-US"/>
        </w:rPr>
        <w:t xml:space="preserve"> for treatment type selection, the section-wise means of IRI and rutting were compared and contrasted with the section-wise mean of </w:t>
      </w:r>
      <w:r w:rsidR="00AF0A2C" w:rsidRPr="006F2853">
        <w:rPr>
          <w:rFonts w:eastAsia="Arial" w:cs="Arial"/>
          <w:szCs w:val="22"/>
          <w:lang w:val="en-US"/>
        </w:rPr>
        <w:t>spurn</w:t>
      </w:r>
      <w:r w:rsidRPr="006F2853">
        <w:rPr>
          <w:rFonts w:eastAsia="Arial" w:cs="Arial"/>
          <w:szCs w:val="22"/>
          <w:lang w:val="en-US"/>
        </w:rPr>
        <w:t xml:space="preserve">. After thorough observation, the treatments were categorized into four major groups: preventive, corrective, major rehabilitation, and reconstruction. The section was </w:t>
      </w:r>
      <w:r w:rsidRPr="006F2853">
        <w:rPr>
          <w:rFonts w:eastAsia="Arial" w:cs="Arial"/>
          <w:szCs w:val="22"/>
          <w:lang w:val="en-US"/>
        </w:rPr>
        <w:lastRenderedPageBreak/>
        <w:t xml:space="preserve">suggested with “preventive maintenance”, if both IRI and rutting were in acceptable limits, which reflected in a </w:t>
      </w:r>
      <w:r w:rsidR="00AF0A2C" w:rsidRPr="006F2853">
        <w:rPr>
          <w:rFonts w:eastAsia="Arial" w:cs="Arial"/>
          <w:szCs w:val="22"/>
          <w:lang w:val="en-US"/>
        </w:rPr>
        <w:t>spurn</w:t>
      </w:r>
      <w:r w:rsidRPr="006F2853">
        <w:rPr>
          <w:rFonts w:eastAsia="Arial" w:cs="Arial"/>
          <w:szCs w:val="22"/>
          <w:lang w:val="en-US"/>
        </w:rPr>
        <w:t xml:space="preserve"> value between 0 and 2. Similarly, the other scales were defined for treatments. The details of the </w:t>
      </w:r>
      <w:r w:rsidR="00AF0A2C" w:rsidRPr="006F2853">
        <w:rPr>
          <w:rFonts w:eastAsia="Arial" w:cs="Arial"/>
          <w:szCs w:val="22"/>
          <w:lang w:val="en-US"/>
        </w:rPr>
        <w:t>spurn</w:t>
      </w:r>
      <w:r w:rsidRPr="006F2853">
        <w:rPr>
          <w:rFonts w:eastAsia="Arial" w:cs="Arial"/>
          <w:szCs w:val="22"/>
          <w:lang w:val="en-US"/>
        </w:rPr>
        <w:t xml:space="preserve"> scaling for each treatment type is given in Table </w:t>
      </w:r>
      <w:r w:rsidR="00AD1BE6" w:rsidRPr="006F2853">
        <w:rPr>
          <w:rFonts w:eastAsia="Arial" w:cs="Arial"/>
          <w:szCs w:val="22"/>
          <w:lang w:val="en-US"/>
        </w:rPr>
        <w:t>8</w:t>
      </w:r>
      <w:r w:rsidRPr="006F2853">
        <w:rPr>
          <w:rFonts w:eastAsia="Arial" w:cs="Arial"/>
          <w:szCs w:val="22"/>
          <w:lang w:val="en-US"/>
        </w:rPr>
        <w:t xml:space="preserve">. Also, the graphical representation of section-wise treatments is given in Figure </w:t>
      </w:r>
      <w:r w:rsidR="0001520C" w:rsidRPr="006F2853">
        <w:rPr>
          <w:rFonts w:eastAsia="Arial" w:cs="Arial"/>
          <w:szCs w:val="22"/>
          <w:lang w:val="en-US"/>
        </w:rPr>
        <w:t>9</w:t>
      </w:r>
      <w:r w:rsidRPr="006F2853">
        <w:rPr>
          <w:rFonts w:eastAsia="Arial" w:cs="Arial"/>
          <w:szCs w:val="22"/>
          <w:lang w:val="en-US"/>
        </w:rPr>
        <w:t xml:space="preserve">. Further, Table </w:t>
      </w:r>
      <w:r w:rsidR="00AD1BE6" w:rsidRPr="006F2853">
        <w:rPr>
          <w:rFonts w:eastAsia="Arial" w:cs="Arial"/>
          <w:szCs w:val="22"/>
          <w:lang w:val="en-US"/>
        </w:rPr>
        <w:t>9</w:t>
      </w:r>
      <w:r w:rsidRPr="006F2853">
        <w:rPr>
          <w:rFonts w:eastAsia="Arial" w:cs="Arial"/>
          <w:szCs w:val="22"/>
          <w:lang w:val="en-US"/>
        </w:rPr>
        <w:t xml:space="preserve"> </w:t>
      </w:r>
      <w:r w:rsidR="00A8296C" w:rsidRPr="006F2853">
        <w:rPr>
          <w:rFonts w:eastAsia="Arial" w:cs="Arial"/>
          <w:szCs w:val="22"/>
          <w:lang w:val="en-US"/>
        </w:rPr>
        <w:t xml:space="preserve">shows </w:t>
      </w:r>
      <w:r w:rsidRPr="006F2853">
        <w:rPr>
          <w:rFonts w:eastAsia="Arial" w:cs="Arial"/>
          <w:szCs w:val="22"/>
          <w:lang w:val="en-US"/>
        </w:rPr>
        <w:t>compar</w:t>
      </w:r>
      <w:r w:rsidR="00A8296C" w:rsidRPr="006F2853">
        <w:rPr>
          <w:rFonts w:eastAsia="Arial" w:cs="Arial"/>
          <w:szCs w:val="22"/>
          <w:lang w:val="en-US"/>
        </w:rPr>
        <w:t>ison of</w:t>
      </w:r>
      <w:r w:rsidRPr="006F2853">
        <w:rPr>
          <w:rFonts w:eastAsia="Arial" w:cs="Arial"/>
          <w:szCs w:val="22"/>
          <w:lang w:val="en-US"/>
        </w:rPr>
        <w:t xml:space="preserve"> the results of section-wise means of IRI, rutting, and </w:t>
      </w:r>
      <w:r w:rsidR="00AF0A2C" w:rsidRPr="006F2853">
        <w:rPr>
          <w:rFonts w:eastAsia="Arial" w:cs="Arial"/>
          <w:szCs w:val="22"/>
          <w:lang w:val="en-US"/>
        </w:rPr>
        <w:t>spurn</w:t>
      </w:r>
      <w:r w:rsidRPr="006F2853">
        <w:rPr>
          <w:rFonts w:eastAsia="Arial" w:cs="Arial"/>
          <w:szCs w:val="22"/>
          <w:lang w:val="en-US"/>
        </w:rPr>
        <w:t xml:space="preserve"> to check rationality of the defined classification.</w:t>
      </w:r>
    </w:p>
    <w:p w14:paraId="5C125CD2" w14:textId="77777777" w:rsidR="00E22F4A" w:rsidRPr="006F2853" w:rsidRDefault="00E22F4A" w:rsidP="001C3420">
      <w:pPr>
        <w:jc w:val="both"/>
        <w:rPr>
          <w:rFonts w:cs="Arial"/>
          <w:b/>
          <w:bCs/>
          <w:iCs/>
          <w:szCs w:val="22"/>
          <w:lang w:val="en-US"/>
        </w:rPr>
      </w:pPr>
      <w:bookmarkStart w:id="27" w:name="bookmark=id.4bvk7pj" w:colFirst="0" w:colLast="0"/>
      <w:bookmarkEnd w:id="27"/>
    </w:p>
    <w:p w14:paraId="45A940BF" w14:textId="072C1C1A" w:rsidR="00232A7F" w:rsidRPr="006F2853" w:rsidRDefault="00232A7F" w:rsidP="00E22F4A">
      <w:pPr>
        <w:jc w:val="center"/>
        <w:rPr>
          <w:rFonts w:cs="Arial"/>
          <w:b/>
          <w:bCs/>
          <w:iCs/>
          <w:sz w:val="18"/>
          <w:szCs w:val="18"/>
          <w:lang w:val="en-US"/>
        </w:rPr>
      </w:pPr>
      <w:r w:rsidRPr="006F2853">
        <w:rPr>
          <w:rFonts w:cs="Arial"/>
          <w:b/>
          <w:bCs/>
          <w:iCs/>
          <w:sz w:val="18"/>
          <w:szCs w:val="18"/>
          <w:lang w:val="en-US"/>
        </w:rPr>
        <w:t xml:space="preserve">Table </w:t>
      </w:r>
      <w:r w:rsidR="00AD1BE6" w:rsidRPr="006F2853">
        <w:rPr>
          <w:rFonts w:cs="Arial"/>
          <w:b/>
          <w:bCs/>
          <w:iCs/>
          <w:sz w:val="18"/>
          <w:szCs w:val="18"/>
          <w:lang w:val="en-US"/>
        </w:rPr>
        <w:t>8</w:t>
      </w:r>
      <w:r w:rsidR="00251332" w:rsidRPr="006F2853">
        <w:rPr>
          <w:rFonts w:cs="Arial"/>
          <w:b/>
          <w:bCs/>
          <w:iCs/>
          <w:sz w:val="18"/>
          <w:szCs w:val="18"/>
          <w:lang w:val="en-US"/>
        </w:rPr>
        <w:t>:</w:t>
      </w:r>
      <w:r w:rsidRPr="006F2853">
        <w:rPr>
          <w:rFonts w:cs="Arial"/>
          <w:b/>
          <w:bCs/>
          <w:iCs/>
          <w:sz w:val="18"/>
          <w:szCs w:val="18"/>
          <w:lang w:val="en-US"/>
        </w:rPr>
        <w:t xml:space="preserve"> Classification pavement treatment types based on </w:t>
      </w:r>
      <w:r w:rsidR="00117003" w:rsidRPr="006F2853">
        <w:rPr>
          <w:rFonts w:cs="Arial"/>
          <w:b/>
          <w:bCs/>
          <w:iCs/>
          <w:sz w:val="18"/>
          <w:szCs w:val="18"/>
          <w:lang w:val="en-US"/>
        </w:rPr>
        <w:t>spurn</w:t>
      </w:r>
    </w:p>
    <w:tbl>
      <w:tblPr>
        <w:tblW w:w="5000" w:type="pct"/>
        <w:jc w:val="center"/>
        <w:tblBorders>
          <w:top w:val="single" w:sz="4" w:space="0" w:color="auto"/>
          <w:bottom w:val="single" w:sz="4" w:space="0" w:color="auto"/>
        </w:tblBorders>
        <w:tblLook w:val="0400" w:firstRow="0" w:lastRow="0" w:firstColumn="0" w:lastColumn="0" w:noHBand="0" w:noVBand="1"/>
      </w:tblPr>
      <w:tblGrid>
        <w:gridCol w:w="1563"/>
        <w:gridCol w:w="1971"/>
        <w:gridCol w:w="2559"/>
        <w:gridCol w:w="2559"/>
      </w:tblGrid>
      <w:tr w:rsidR="00AE171D" w:rsidRPr="006F2853" w14:paraId="273570FD" w14:textId="47029541" w:rsidTr="00FC5F37">
        <w:trPr>
          <w:trHeight w:val="63"/>
          <w:jc w:val="center"/>
        </w:trPr>
        <w:tc>
          <w:tcPr>
            <w:tcW w:w="903" w:type="pct"/>
            <w:tcBorders>
              <w:top w:val="single" w:sz="4" w:space="0" w:color="auto"/>
              <w:bottom w:val="single" w:sz="4" w:space="0" w:color="auto"/>
            </w:tcBorders>
            <w:shd w:val="clear" w:color="auto" w:fill="FFFFFF"/>
            <w:tcMar>
              <w:top w:w="0" w:type="dxa"/>
              <w:left w:w="40" w:type="dxa"/>
              <w:bottom w:w="0" w:type="dxa"/>
              <w:right w:w="40" w:type="dxa"/>
            </w:tcMar>
          </w:tcPr>
          <w:p w14:paraId="31A08F50" w14:textId="1DF56057" w:rsidR="00AE171D" w:rsidRPr="006F2853" w:rsidRDefault="00AE171D" w:rsidP="00AE171D">
            <w:pPr>
              <w:jc w:val="center"/>
              <w:rPr>
                <w:rFonts w:eastAsia="Arial" w:cs="Arial"/>
                <w:sz w:val="18"/>
                <w:szCs w:val="18"/>
                <w:lang w:val="en-US"/>
              </w:rPr>
            </w:pPr>
            <w:r w:rsidRPr="006F2853">
              <w:rPr>
                <w:rFonts w:eastAsia="Arial" w:cs="Arial"/>
                <w:b/>
                <w:sz w:val="18"/>
                <w:szCs w:val="18"/>
                <w:lang w:val="en-US"/>
              </w:rPr>
              <w:t>SPURN Value</w:t>
            </w:r>
          </w:p>
        </w:tc>
        <w:tc>
          <w:tcPr>
            <w:tcW w:w="1139" w:type="pct"/>
            <w:tcBorders>
              <w:top w:val="single" w:sz="4" w:space="0" w:color="auto"/>
              <w:bottom w:val="single" w:sz="4" w:space="0" w:color="auto"/>
            </w:tcBorders>
            <w:shd w:val="clear" w:color="auto" w:fill="FFFFFF"/>
            <w:tcMar>
              <w:top w:w="0" w:type="dxa"/>
              <w:left w:w="40" w:type="dxa"/>
              <w:bottom w:w="0" w:type="dxa"/>
              <w:right w:w="40" w:type="dxa"/>
            </w:tcMar>
          </w:tcPr>
          <w:p w14:paraId="77A6BBBD" w14:textId="697DB43B" w:rsidR="00AE171D" w:rsidRPr="006F2853" w:rsidRDefault="00AE171D" w:rsidP="00AE171D">
            <w:pPr>
              <w:jc w:val="center"/>
              <w:rPr>
                <w:rFonts w:eastAsia="Arial" w:cs="Arial"/>
                <w:sz w:val="18"/>
                <w:szCs w:val="18"/>
                <w:lang w:val="en-US"/>
              </w:rPr>
            </w:pPr>
            <w:r w:rsidRPr="006F2853">
              <w:rPr>
                <w:rFonts w:eastAsia="Arial" w:cs="Arial"/>
                <w:b/>
                <w:sz w:val="18"/>
                <w:szCs w:val="18"/>
                <w:lang w:val="en-US"/>
              </w:rPr>
              <w:t>Pavement Condition</w:t>
            </w:r>
          </w:p>
        </w:tc>
        <w:tc>
          <w:tcPr>
            <w:tcW w:w="1479" w:type="pct"/>
            <w:tcBorders>
              <w:top w:val="single" w:sz="4" w:space="0" w:color="auto"/>
              <w:bottom w:val="single" w:sz="4" w:space="0" w:color="auto"/>
            </w:tcBorders>
            <w:shd w:val="clear" w:color="auto" w:fill="FFFFFF"/>
            <w:tcMar>
              <w:top w:w="0" w:type="dxa"/>
              <w:left w:w="40" w:type="dxa"/>
              <w:bottom w:w="0" w:type="dxa"/>
              <w:right w:w="40" w:type="dxa"/>
            </w:tcMar>
          </w:tcPr>
          <w:p w14:paraId="527D2D08" w14:textId="16783858" w:rsidR="00AE171D" w:rsidRPr="006F2853" w:rsidRDefault="00AE171D" w:rsidP="00AE171D">
            <w:pPr>
              <w:jc w:val="center"/>
              <w:rPr>
                <w:rFonts w:eastAsia="Arial" w:cs="Arial"/>
                <w:sz w:val="18"/>
                <w:szCs w:val="18"/>
                <w:lang w:val="en-US"/>
              </w:rPr>
            </w:pPr>
            <w:r w:rsidRPr="006F2853">
              <w:rPr>
                <w:rFonts w:eastAsia="Arial" w:cs="Arial"/>
                <w:b/>
                <w:sz w:val="18"/>
                <w:szCs w:val="18"/>
                <w:lang w:val="en-US"/>
              </w:rPr>
              <w:t>Treatment type</w:t>
            </w:r>
          </w:p>
        </w:tc>
        <w:tc>
          <w:tcPr>
            <w:tcW w:w="1479" w:type="pct"/>
            <w:tcBorders>
              <w:top w:val="single" w:sz="4" w:space="0" w:color="auto"/>
              <w:bottom w:val="single" w:sz="4" w:space="0" w:color="auto"/>
            </w:tcBorders>
            <w:shd w:val="clear" w:color="auto" w:fill="FFFFFF"/>
          </w:tcPr>
          <w:p w14:paraId="4924BC33" w14:textId="6F58F4DC" w:rsidR="00AE171D" w:rsidRPr="006F2853" w:rsidRDefault="00AE171D" w:rsidP="00AE171D">
            <w:pPr>
              <w:jc w:val="center"/>
              <w:rPr>
                <w:rFonts w:eastAsia="Arial" w:cs="Arial"/>
                <w:b/>
                <w:sz w:val="18"/>
                <w:szCs w:val="18"/>
                <w:lang w:val="en-US"/>
              </w:rPr>
            </w:pPr>
            <w:r w:rsidRPr="006F2853">
              <w:rPr>
                <w:rFonts w:eastAsia="Arial" w:cs="Arial"/>
                <w:b/>
                <w:sz w:val="18"/>
                <w:szCs w:val="18"/>
                <w:lang w:val="en-US"/>
              </w:rPr>
              <w:t>Indication</w:t>
            </w:r>
          </w:p>
        </w:tc>
      </w:tr>
      <w:tr w:rsidR="00AE171D" w:rsidRPr="006F2853" w14:paraId="007A69FC" w14:textId="2154C559" w:rsidTr="00AE171D">
        <w:trPr>
          <w:trHeight w:val="204"/>
          <w:jc w:val="center"/>
        </w:trPr>
        <w:tc>
          <w:tcPr>
            <w:tcW w:w="903" w:type="pct"/>
            <w:tcBorders>
              <w:top w:val="single" w:sz="4" w:space="0" w:color="auto"/>
            </w:tcBorders>
            <w:shd w:val="clear" w:color="auto" w:fill="FFFFFF"/>
            <w:tcMar>
              <w:top w:w="0" w:type="dxa"/>
              <w:left w:w="40" w:type="dxa"/>
              <w:bottom w:w="0" w:type="dxa"/>
              <w:right w:w="40" w:type="dxa"/>
            </w:tcMar>
          </w:tcPr>
          <w:p w14:paraId="483C4EA9" w14:textId="7AADFACB" w:rsidR="00AE171D" w:rsidRPr="006F2853" w:rsidRDefault="00AE171D" w:rsidP="00AE171D">
            <w:pPr>
              <w:jc w:val="center"/>
              <w:rPr>
                <w:rFonts w:eastAsia="Arial" w:cs="Arial"/>
                <w:sz w:val="18"/>
                <w:szCs w:val="18"/>
                <w:lang w:val="en-US"/>
              </w:rPr>
            </w:pPr>
            <w:r w:rsidRPr="006F2853">
              <w:rPr>
                <w:rFonts w:eastAsia="Arial" w:cs="Arial"/>
                <w:sz w:val="18"/>
                <w:szCs w:val="18"/>
                <w:lang w:val="en-US"/>
              </w:rPr>
              <w:t>0-2.0</w:t>
            </w:r>
          </w:p>
        </w:tc>
        <w:tc>
          <w:tcPr>
            <w:tcW w:w="1139" w:type="pct"/>
            <w:tcBorders>
              <w:top w:val="single" w:sz="4" w:space="0" w:color="auto"/>
            </w:tcBorders>
            <w:shd w:val="clear" w:color="auto" w:fill="FFFFFF"/>
            <w:tcMar>
              <w:top w:w="0" w:type="dxa"/>
              <w:left w:w="40" w:type="dxa"/>
              <w:bottom w:w="0" w:type="dxa"/>
              <w:right w:w="40" w:type="dxa"/>
            </w:tcMar>
          </w:tcPr>
          <w:p w14:paraId="4CA27E70" w14:textId="7F7B36C0" w:rsidR="00AE171D" w:rsidRPr="006F2853" w:rsidRDefault="00AE171D" w:rsidP="00AE171D">
            <w:pPr>
              <w:jc w:val="center"/>
              <w:rPr>
                <w:rFonts w:eastAsia="Arial" w:cs="Arial"/>
                <w:sz w:val="18"/>
                <w:szCs w:val="18"/>
                <w:lang w:val="en-US"/>
              </w:rPr>
            </w:pPr>
            <w:r w:rsidRPr="006F2853">
              <w:rPr>
                <w:rFonts w:eastAsia="Arial" w:cs="Arial"/>
                <w:sz w:val="18"/>
                <w:szCs w:val="18"/>
                <w:lang w:val="en-US"/>
              </w:rPr>
              <w:t>Good</w:t>
            </w:r>
          </w:p>
        </w:tc>
        <w:tc>
          <w:tcPr>
            <w:tcW w:w="1479" w:type="pct"/>
            <w:tcBorders>
              <w:top w:val="single" w:sz="4" w:space="0" w:color="auto"/>
            </w:tcBorders>
            <w:shd w:val="clear" w:color="auto" w:fill="FFFFFF"/>
            <w:tcMar>
              <w:top w:w="0" w:type="dxa"/>
              <w:left w:w="40" w:type="dxa"/>
              <w:bottom w:w="0" w:type="dxa"/>
              <w:right w:w="40" w:type="dxa"/>
            </w:tcMar>
          </w:tcPr>
          <w:p w14:paraId="10D96EC0" w14:textId="34F07171" w:rsidR="00AE171D" w:rsidRPr="006F2853" w:rsidRDefault="00AE171D" w:rsidP="00AE171D">
            <w:pPr>
              <w:jc w:val="center"/>
              <w:rPr>
                <w:rFonts w:eastAsia="Arial" w:cs="Arial"/>
                <w:sz w:val="18"/>
                <w:szCs w:val="18"/>
                <w:lang w:val="en-US"/>
              </w:rPr>
            </w:pPr>
            <w:r w:rsidRPr="006F2853">
              <w:rPr>
                <w:rFonts w:eastAsia="Arial" w:cs="Arial"/>
                <w:sz w:val="18"/>
                <w:szCs w:val="18"/>
                <w:lang w:val="en-US"/>
              </w:rPr>
              <w:t>Preventive</w:t>
            </w:r>
          </w:p>
        </w:tc>
        <w:tc>
          <w:tcPr>
            <w:tcW w:w="1479" w:type="pct"/>
            <w:tcBorders>
              <w:top w:val="single" w:sz="4" w:space="0" w:color="auto"/>
            </w:tcBorders>
            <w:shd w:val="clear" w:color="auto" w:fill="DEEAF6" w:themeFill="accent1" w:themeFillTint="33"/>
          </w:tcPr>
          <w:p w14:paraId="4C23B27C" w14:textId="77777777" w:rsidR="00AE171D" w:rsidRPr="006F2853" w:rsidRDefault="00AE171D" w:rsidP="00AE171D">
            <w:pPr>
              <w:jc w:val="center"/>
              <w:rPr>
                <w:rFonts w:eastAsia="Arial" w:cs="Arial"/>
                <w:sz w:val="18"/>
                <w:szCs w:val="18"/>
                <w:lang w:val="en-US"/>
              </w:rPr>
            </w:pPr>
          </w:p>
        </w:tc>
      </w:tr>
      <w:tr w:rsidR="00AE171D" w:rsidRPr="006F2853" w14:paraId="6D0C1B2C" w14:textId="10832002" w:rsidTr="00AE171D">
        <w:trPr>
          <w:trHeight w:val="204"/>
          <w:jc w:val="center"/>
        </w:trPr>
        <w:tc>
          <w:tcPr>
            <w:tcW w:w="903" w:type="pct"/>
            <w:shd w:val="clear" w:color="auto" w:fill="FFFFFF"/>
            <w:tcMar>
              <w:top w:w="0" w:type="dxa"/>
              <w:left w:w="40" w:type="dxa"/>
              <w:bottom w:w="0" w:type="dxa"/>
              <w:right w:w="40" w:type="dxa"/>
            </w:tcMar>
          </w:tcPr>
          <w:p w14:paraId="73409ECB" w14:textId="073CC21D" w:rsidR="00AE171D" w:rsidRPr="006F2853" w:rsidRDefault="00AE171D" w:rsidP="00AE171D">
            <w:pPr>
              <w:jc w:val="center"/>
              <w:rPr>
                <w:rFonts w:eastAsia="Arial" w:cs="Arial"/>
                <w:sz w:val="18"/>
                <w:szCs w:val="18"/>
                <w:lang w:val="en-US"/>
              </w:rPr>
            </w:pPr>
            <w:r w:rsidRPr="006F2853">
              <w:rPr>
                <w:rFonts w:eastAsia="Arial" w:cs="Arial"/>
                <w:sz w:val="18"/>
                <w:szCs w:val="18"/>
                <w:lang w:val="en-US"/>
              </w:rPr>
              <w:t>2.0-4.0</w:t>
            </w:r>
          </w:p>
        </w:tc>
        <w:tc>
          <w:tcPr>
            <w:tcW w:w="1139" w:type="pct"/>
            <w:shd w:val="clear" w:color="auto" w:fill="FFFFFF"/>
            <w:tcMar>
              <w:top w:w="0" w:type="dxa"/>
              <w:left w:w="40" w:type="dxa"/>
              <w:bottom w:w="0" w:type="dxa"/>
              <w:right w:w="40" w:type="dxa"/>
            </w:tcMar>
          </w:tcPr>
          <w:p w14:paraId="1118BF12" w14:textId="40EF7FA4" w:rsidR="00AE171D" w:rsidRPr="006F2853" w:rsidRDefault="00AE171D" w:rsidP="00AE171D">
            <w:pPr>
              <w:jc w:val="center"/>
              <w:rPr>
                <w:rFonts w:eastAsia="Arial" w:cs="Arial"/>
                <w:sz w:val="18"/>
                <w:szCs w:val="18"/>
                <w:lang w:val="en-US"/>
              </w:rPr>
            </w:pPr>
            <w:r w:rsidRPr="006F2853">
              <w:rPr>
                <w:rFonts w:eastAsia="Arial" w:cs="Arial"/>
                <w:sz w:val="18"/>
                <w:szCs w:val="18"/>
                <w:lang w:val="en-US"/>
              </w:rPr>
              <w:t>Moderate</w:t>
            </w:r>
          </w:p>
        </w:tc>
        <w:tc>
          <w:tcPr>
            <w:tcW w:w="1479" w:type="pct"/>
            <w:shd w:val="clear" w:color="auto" w:fill="FFFFFF"/>
            <w:tcMar>
              <w:top w:w="0" w:type="dxa"/>
              <w:left w:w="40" w:type="dxa"/>
              <w:bottom w:w="0" w:type="dxa"/>
              <w:right w:w="40" w:type="dxa"/>
            </w:tcMar>
          </w:tcPr>
          <w:p w14:paraId="7D66D526" w14:textId="3F009DC1" w:rsidR="00AE171D" w:rsidRPr="006F2853" w:rsidRDefault="00AE171D" w:rsidP="00AE171D">
            <w:pPr>
              <w:jc w:val="center"/>
              <w:rPr>
                <w:rFonts w:eastAsia="Arial" w:cs="Arial"/>
                <w:sz w:val="18"/>
                <w:szCs w:val="18"/>
                <w:lang w:val="en-US"/>
              </w:rPr>
            </w:pPr>
            <w:r w:rsidRPr="006F2853">
              <w:rPr>
                <w:rFonts w:eastAsia="Arial" w:cs="Arial"/>
                <w:sz w:val="18"/>
                <w:szCs w:val="18"/>
                <w:lang w:val="en-US"/>
              </w:rPr>
              <w:t>Corrective</w:t>
            </w:r>
          </w:p>
        </w:tc>
        <w:tc>
          <w:tcPr>
            <w:tcW w:w="1479" w:type="pct"/>
            <w:shd w:val="clear" w:color="auto" w:fill="C5E0B3" w:themeFill="accent6" w:themeFillTint="66"/>
          </w:tcPr>
          <w:p w14:paraId="116FA1DB" w14:textId="77777777" w:rsidR="00AE171D" w:rsidRPr="006F2853" w:rsidRDefault="00AE171D" w:rsidP="00AE171D">
            <w:pPr>
              <w:jc w:val="center"/>
              <w:rPr>
                <w:rFonts w:eastAsia="Arial" w:cs="Arial"/>
                <w:sz w:val="18"/>
                <w:szCs w:val="18"/>
                <w:lang w:val="en-US"/>
              </w:rPr>
            </w:pPr>
          </w:p>
        </w:tc>
      </w:tr>
      <w:tr w:rsidR="00AE171D" w:rsidRPr="006F2853" w14:paraId="54D7BE71" w14:textId="02A0F9B9" w:rsidTr="00AE171D">
        <w:trPr>
          <w:trHeight w:val="204"/>
          <w:jc w:val="center"/>
        </w:trPr>
        <w:tc>
          <w:tcPr>
            <w:tcW w:w="903" w:type="pct"/>
            <w:shd w:val="clear" w:color="auto" w:fill="FFFFFF"/>
            <w:tcMar>
              <w:top w:w="0" w:type="dxa"/>
              <w:left w:w="40" w:type="dxa"/>
              <w:bottom w:w="0" w:type="dxa"/>
              <w:right w:w="40" w:type="dxa"/>
            </w:tcMar>
          </w:tcPr>
          <w:p w14:paraId="047B574E" w14:textId="15B0D387" w:rsidR="00AE171D" w:rsidRPr="006F2853" w:rsidRDefault="00AE171D" w:rsidP="00AE171D">
            <w:pPr>
              <w:jc w:val="center"/>
              <w:rPr>
                <w:rFonts w:eastAsia="Arial" w:cs="Arial"/>
                <w:sz w:val="18"/>
                <w:szCs w:val="18"/>
                <w:lang w:val="en-US"/>
              </w:rPr>
            </w:pPr>
            <w:r w:rsidRPr="006F2853">
              <w:rPr>
                <w:rFonts w:eastAsia="Arial" w:cs="Arial"/>
                <w:sz w:val="18"/>
                <w:szCs w:val="18"/>
                <w:lang w:val="en-US"/>
              </w:rPr>
              <w:t>4.0-6.0</w:t>
            </w:r>
          </w:p>
        </w:tc>
        <w:tc>
          <w:tcPr>
            <w:tcW w:w="1139" w:type="pct"/>
            <w:shd w:val="clear" w:color="auto" w:fill="FFFFFF"/>
            <w:tcMar>
              <w:top w:w="0" w:type="dxa"/>
              <w:left w:w="40" w:type="dxa"/>
              <w:bottom w:w="0" w:type="dxa"/>
              <w:right w:w="40" w:type="dxa"/>
            </w:tcMar>
          </w:tcPr>
          <w:p w14:paraId="0AD1099B" w14:textId="3BAF906D" w:rsidR="00AE171D" w:rsidRPr="006F2853" w:rsidRDefault="00AE171D" w:rsidP="00AE171D">
            <w:pPr>
              <w:jc w:val="center"/>
              <w:rPr>
                <w:rFonts w:eastAsia="Arial" w:cs="Arial"/>
                <w:sz w:val="18"/>
                <w:szCs w:val="18"/>
                <w:lang w:val="en-US"/>
              </w:rPr>
            </w:pPr>
            <w:r w:rsidRPr="006F2853">
              <w:rPr>
                <w:rFonts w:eastAsia="Arial" w:cs="Arial"/>
                <w:sz w:val="18"/>
                <w:szCs w:val="18"/>
                <w:lang w:val="en-US"/>
              </w:rPr>
              <w:t>Poor</w:t>
            </w:r>
          </w:p>
        </w:tc>
        <w:tc>
          <w:tcPr>
            <w:tcW w:w="1479" w:type="pct"/>
            <w:shd w:val="clear" w:color="auto" w:fill="FFFFFF"/>
            <w:tcMar>
              <w:top w:w="0" w:type="dxa"/>
              <w:left w:w="40" w:type="dxa"/>
              <w:bottom w:w="0" w:type="dxa"/>
              <w:right w:w="40" w:type="dxa"/>
            </w:tcMar>
          </w:tcPr>
          <w:p w14:paraId="106A309D" w14:textId="594469C8" w:rsidR="00AE171D" w:rsidRPr="006F2853" w:rsidRDefault="00AE171D" w:rsidP="00AE171D">
            <w:pPr>
              <w:jc w:val="center"/>
              <w:rPr>
                <w:rFonts w:eastAsia="Arial" w:cs="Arial"/>
                <w:sz w:val="18"/>
                <w:szCs w:val="18"/>
                <w:lang w:val="en-US"/>
              </w:rPr>
            </w:pPr>
            <w:r w:rsidRPr="006F2853">
              <w:rPr>
                <w:rFonts w:eastAsia="Arial" w:cs="Arial"/>
                <w:sz w:val="18"/>
                <w:szCs w:val="18"/>
                <w:lang w:val="en-US"/>
              </w:rPr>
              <w:t>Major Rehabilitation</w:t>
            </w:r>
          </w:p>
        </w:tc>
        <w:tc>
          <w:tcPr>
            <w:tcW w:w="1479" w:type="pct"/>
            <w:shd w:val="clear" w:color="auto" w:fill="FF8E11"/>
          </w:tcPr>
          <w:p w14:paraId="7498D34B" w14:textId="77777777" w:rsidR="00AE171D" w:rsidRPr="006F2853" w:rsidRDefault="00AE171D" w:rsidP="00AE171D">
            <w:pPr>
              <w:jc w:val="center"/>
              <w:rPr>
                <w:rFonts w:eastAsia="Arial" w:cs="Arial"/>
                <w:sz w:val="18"/>
                <w:szCs w:val="18"/>
                <w:lang w:val="en-US"/>
              </w:rPr>
            </w:pPr>
          </w:p>
        </w:tc>
      </w:tr>
      <w:tr w:rsidR="00AE171D" w:rsidRPr="006F2853" w14:paraId="6703E0AB" w14:textId="25EEE115" w:rsidTr="00AE171D">
        <w:trPr>
          <w:trHeight w:val="204"/>
          <w:jc w:val="center"/>
        </w:trPr>
        <w:tc>
          <w:tcPr>
            <w:tcW w:w="903" w:type="pct"/>
            <w:shd w:val="clear" w:color="auto" w:fill="FFFFFF"/>
            <w:tcMar>
              <w:top w:w="0" w:type="dxa"/>
              <w:left w:w="40" w:type="dxa"/>
              <w:bottom w:w="0" w:type="dxa"/>
              <w:right w:w="40" w:type="dxa"/>
            </w:tcMar>
          </w:tcPr>
          <w:p w14:paraId="73B1D2DC" w14:textId="309B02BC" w:rsidR="00AE171D" w:rsidRPr="006F2853" w:rsidRDefault="00AE171D" w:rsidP="00AE171D">
            <w:pPr>
              <w:jc w:val="center"/>
              <w:rPr>
                <w:rFonts w:eastAsia="Arial" w:cs="Arial"/>
                <w:sz w:val="18"/>
                <w:szCs w:val="18"/>
                <w:lang w:val="en-US"/>
              </w:rPr>
            </w:pPr>
            <w:r w:rsidRPr="006F2853">
              <w:rPr>
                <w:rFonts w:eastAsia="Arial" w:cs="Arial"/>
                <w:sz w:val="18"/>
                <w:szCs w:val="18"/>
                <w:lang w:val="en-US"/>
              </w:rPr>
              <w:t>&gt;6.0</w:t>
            </w:r>
          </w:p>
        </w:tc>
        <w:tc>
          <w:tcPr>
            <w:tcW w:w="1139" w:type="pct"/>
            <w:shd w:val="clear" w:color="auto" w:fill="FFFFFF"/>
            <w:tcMar>
              <w:top w:w="0" w:type="dxa"/>
              <w:left w:w="40" w:type="dxa"/>
              <w:bottom w:w="0" w:type="dxa"/>
              <w:right w:w="40" w:type="dxa"/>
            </w:tcMar>
          </w:tcPr>
          <w:p w14:paraId="07F32BA6" w14:textId="45C4C169" w:rsidR="00AE171D" w:rsidRPr="006F2853" w:rsidRDefault="00AE171D" w:rsidP="00AE171D">
            <w:pPr>
              <w:jc w:val="center"/>
              <w:rPr>
                <w:rFonts w:eastAsia="Arial" w:cs="Arial"/>
                <w:sz w:val="18"/>
                <w:szCs w:val="18"/>
                <w:lang w:val="en-US"/>
              </w:rPr>
            </w:pPr>
            <w:r w:rsidRPr="006F2853">
              <w:rPr>
                <w:rFonts w:eastAsia="Arial" w:cs="Arial"/>
                <w:sz w:val="18"/>
                <w:szCs w:val="18"/>
                <w:lang w:val="en-US"/>
              </w:rPr>
              <w:t>Alarming</w:t>
            </w:r>
          </w:p>
        </w:tc>
        <w:tc>
          <w:tcPr>
            <w:tcW w:w="1479" w:type="pct"/>
            <w:shd w:val="clear" w:color="auto" w:fill="FFFFFF"/>
            <w:tcMar>
              <w:top w:w="0" w:type="dxa"/>
              <w:left w:w="40" w:type="dxa"/>
              <w:bottom w:w="0" w:type="dxa"/>
              <w:right w:w="40" w:type="dxa"/>
            </w:tcMar>
          </w:tcPr>
          <w:p w14:paraId="16DE3E2C" w14:textId="283CAE31" w:rsidR="00AE171D" w:rsidRPr="006F2853" w:rsidRDefault="00AE171D" w:rsidP="00AE171D">
            <w:pPr>
              <w:jc w:val="center"/>
              <w:rPr>
                <w:rFonts w:eastAsia="Arial" w:cs="Arial"/>
                <w:sz w:val="18"/>
                <w:szCs w:val="18"/>
                <w:lang w:val="en-US"/>
              </w:rPr>
            </w:pPr>
            <w:r w:rsidRPr="006F2853">
              <w:rPr>
                <w:rFonts w:eastAsia="Arial" w:cs="Arial"/>
                <w:sz w:val="18"/>
                <w:szCs w:val="18"/>
                <w:lang w:val="en-US"/>
              </w:rPr>
              <w:t>Reconstruction</w:t>
            </w:r>
          </w:p>
        </w:tc>
        <w:tc>
          <w:tcPr>
            <w:tcW w:w="1479" w:type="pct"/>
            <w:shd w:val="clear" w:color="auto" w:fill="BD3721"/>
          </w:tcPr>
          <w:p w14:paraId="583D9E58" w14:textId="77777777" w:rsidR="00AE171D" w:rsidRPr="006F2853" w:rsidRDefault="00AE171D" w:rsidP="00AE171D">
            <w:pPr>
              <w:jc w:val="center"/>
              <w:rPr>
                <w:rFonts w:eastAsia="Arial" w:cs="Arial"/>
                <w:sz w:val="18"/>
                <w:szCs w:val="18"/>
                <w:lang w:val="en-US"/>
              </w:rPr>
            </w:pPr>
          </w:p>
        </w:tc>
      </w:tr>
    </w:tbl>
    <w:p w14:paraId="5C43D71E" w14:textId="77777777" w:rsidR="00AE171D" w:rsidRPr="006F2853" w:rsidRDefault="00AE171D" w:rsidP="00E22F4A">
      <w:pPr>
        <w:jc w:val="center"/>
        <w:rPr>
          <w:rFonts w:cs="Arial"/>
          <w:b/>
          <w:bCs/>
          <w:iCs/>
          <w:sz w:val="18"/>
          <w:szCs w:val="18"/>
          <w:lang w:val="en-US"/>
        </w:rPr>
      </w:pPr>
    </w:p>
    <w:bookmarkStart w:id="28" w:name="bookmark=id.2r0uhxc" w:colFirst="0" w:colLast="0"/>
    <w:bookmarkEnd w:id="28"/>
    <w:p w14:paraId="13799C48" w14:textId="13200864" w:rsidR="003C4ABB" w:rsidRPr="006F2853" w:rsidRDefault="001D4774" w:rsidP="003C4ABB">
      <w:pPr>
        <w:spacing w:after="240"/>
        <w:jc w:val="center"/>
        <w:rPr>
          <w:rFonts w:cs="Arial"/>
          <w:b/>
          <w:bCs/>
          <w:iCs/>
          <w:sz w:val="18"/>
          <w:szCs w:val="18"/>
          <w:lang w:val="en-US"/>
        </w:rPr>
      </w:pPr>
      <w:r w:rsidRPr="001D4774">
        <w:rPr>
          <w:rFonts w:cs="Arial"/>
          <w:b/>
          <w:bCs/>
          <w:iCs/>
          <w:noProof/>
          <w:sz w:val="18"/>
          <w:szCs w:val="18"/>
          <w:lang w:val="en-IN"/>
        </w:rPr>
        <w:object w:dxaOrig="11892" w:dyaOrig="6727" w14:anchorId="2CE3F048">
          <v:shape id="_x0000_i1025" type="#_x0000_t75" alt="" style="width:432.25pt;height:244.85pt;mso-width-percent:0;mso-height-percent:0;mso-width-percent:0;mso-height-percent:0" o:ole="">
            <v:imagedata r:id="rId22" o:title=""/>
          </v:shape>
          <o:OLEObject Type="Link" ProgID="Excel.Sheet.12" ShapeID="_x0000_i1025" DrawAspect="Content" r:id="rId23" UpdateMode="Always">
            <o:LinkType>Picture</o:LinkType>
            <o:LockedField>false</o:LockedField>
            <o:FieldCodes>\* MERGEFORMAT</o:FieldCodes>
          </o:OLEObject>
        </w:object>
      </w:r>
    </w:p>
    <w:p w14:paraId="3BD6A1CA" w14:textId="4644D19A" w:rsidR="00E22F4A" w:rsidRPr="006F2853" w:rsidRDefault="00232A7F" w:rsidP="003C4ABB">
      <w:pPr>
        <w:spacing w:after="240"/>
        <w:jc w:val="center"/>
        <w:rPr>
          <w:rFonts w:eastAsia="Arial" w:cs="Arial"/>
          <w:szCs w:val="22"/>
          <w:lang w:val="en-US"/>
        </w:rPr>
      </w:pPr>
      <w:r w:rsidRPr="006F2853">
        <w:rPr>
          <w:rFonts w:cs="Arial"/>
          <w:b/>
          <w:bCs/>
          <w:iCs/>
          <w:sz w:val="18"/>
          <w:szCs w:val="18"/>
          <w:lang w:val="en-US"/>
        </w:rPr>
        <w:t xml:space="preserve">Figure </w:t>
      </w:r>
      <w:r w:rsidR="006E2B81" w:rsidRPr="006F2853">
        <w:rPr>
          <w:rFonts w:cs="Arial"/>
          <w:b/>
          <w:bCs/>
          <w:iCs/>
          <w:sz w:val="18"/>
          <w:szCs w:val="18"/>
          <w:lang w:val="en-US"/>
        </w:rPr>
        <w:t>9</w:t>
      </w:r>
      <w:r w:rsidR="00251332" w:rsidRPr="006F2853">
        <w:rPr>
          <w:rFonts w:cs="Arial"/>
          <w:b/>
          <w:bCs/>
          <w:iCs/>
          <w:sz w:val="18"/>
          <w:szCs w:val="18"/>
          <w:lang w:val="en-US"/>
        </w:rPr>
        <w:t>:</w:t>
      </w:r>
      <w:r w:rsidRPr="006F2853">
        <w:rPr>
          <w:rFonts w:cs="Arial"/>
          <w:b/>
          <w:bCs/>
          <w:iCs/>
          <w:sz w:val="18"/>
          <w:szCs w:val="18"/>
          <w:lang w:val="en-US"/>
        </w:rPr>
        <w:t xml:space="preserve"> </w:t>
      </w:r>
      <w:r w:rsidR="004B2FF5" w:rsidRPr="006F2853">
        <w:rPr>
          <w:rFonts w:cs="Arial"/>
          <w:b/>
          <w:bCs/>
          <w:iCs/>
          <w:sz w:val="18"/>
          <w:szCs w:val="18"/>
          <w:lang w:val="en-US"/>
        </w:rPr>
        <w:t xml:space="preserve">Pavement maintenance </w:t>
      </w:r>
      <w:r w:rsidRPr="006F2853">
        <w:rPr>
          <w:rFonts w:cs="Arial"/>
          <w:b/>
          <w:bCs/>
          <w:iCs/>
          <w:sz w:val="18"/>
          <w:szCs w:val="18"/>
          <w:lang w:val="en-US"/>
        </w:rPr>
        <w:t xml:space="preserve">treatments based on </w:t>
      </w:r>
      <w:bookmarkStart w:id="29" w:name="bookmark=id.1664s55" w:colFirst="0" w:colLast="0"/>
      <w:bookmarkEnd w:id="29"/>
      <w:r w:rsidR="00117003" w:rsidRPr="006F2853">
        <w:rPr>
          <w:rFonts w:cs="Arial"/>
          <w:b/>
          <w:bCs/>
          <w:iCs/>
          <w:sz w:val="18"/>
          <w:szCs w:val="18"/>
          <w:lang w:val="en-US"/>
        </w:rPr>
        <w:t>spurn</w:t>
      </w:r>
    </w:p>
    <w:p w14:paraId="20D9488B" w14:textId="77B46698" w:rsidR="00232A7F" w:rsidRPr="006F2853" w:rsidRDefault="00232A7F" w:rsidP="001C3420">
      <w:pPr>
        <w:spacing w:after="240"/>
        <w:jc w:val="both"/>
        <w:rPr>
          <w:rFonts w:eastAsia="Arial" w:cs="Arial"/>
          <w:szCs w:val="22"/>
          <w:lang w:val="en-US"/>
        </w:rPr>
      </w:pPr>
      <w:r w:rsidRPr="006F2853">
        <w:rPr>
          <w:rFonts w:eastAsia="Arial" w:cs="Arial"/>
          <w:szCs w:val="22"/>
          <w:lang w:val="en-US"/>
        </w:rPr>
        <w:t>As the C-charts method was used for sectioning different parameters, the length of each section varied among</w:t>
      </w:r>
      <w:r w:rsidR="00A8296C" w:rsidRPr="006F2853">
        <w:rPr>
          <w:rFonts w:eastAsia="Arial" w:cs="Arial"/>
          <w:szCs w:val="22"/>
          <w:lang w:val="en-US"/>
        </w:rPr>
        <w:t>st</w:t>
      </w:r>
      <w:r w:rsidRPr="006F2853">
        <w:rPr>
          <w:rFonts w:eastAsia="Arial" w:cs="Arial"/>
          <w:szCs w:val="22"/>
          <w:lang w:val="en-US"/>
        </w:rPr>
        <w:t xml:space="preserve"> the parameters. When the </w:t>
      </w:r>
      <w:r w:rsidR="00AF0A2C" w:rsidRPr="006F2853">
        <w:rPr>
          <w:rFonts w:eastAsia="Arial" w:cs="Arial"/>
          <w:szCs w:val="22"/>
          <w:lang w:val="en-US"/>
        </w:rPr>
        <w:t>spurn</w:t>
      </w:r>
      <w:r w:rsidRPr="006F2853">
        <w:rPr>
          <w:rFonts w:eastAsia="Arial" w:cs="Arial"/>
          <w:szCs w:val="22"/>
          <w:lang w:val="en-US"/>
        </w:rPr>
        <w:t xml:space="preserve"> value indicates a specific treatment to a respective segment, the same treatment should be given to all the segments in the particular section. In Table </w:t>
      </w:r>
      <w:r w:rsidR="00AD1BE6" w:rsidRPr="006F2853">
        <w:rPr>
          <w:rFonts w:eastAsia="Arial" w:cs="Arial"/>
          <w:szCs w:val="22"/>
          <w:lang w:val="en-US"/>
        </w:rPr>
        <w:t>9</w:t>
      </w:r>
      <w:r w:rsidRPr="006F2853">
        <w:rPr>
          <w:rFonts w:eastAsia="Arial" w:cs="Arial"/>
          <w:szCs w:val="22"/>
          <w:lang w:val="en-US"/>
        </w:rPr>
        <w:t xml:space="preserve">, the </w:t>
      </w:r>
      <w:r w:rsidR="00AF0A2C" w:rsidRPr="006F2853">
        <w:rPr>
          <w:rFonts w:eastAsia="Arial" w:cs="Arial"/>
          <w:szCs w:val="22"/>
          <w:lang w:val="en-US"/>
        </w:rPr>
        <w:t>spurn</w:t>
      </w:r>
      <w:r w:rsidRPr="006F2853">
        <w:rPr>
          <w:rFonts w:eastAsia="Arial" w:cs="Arial"/>
          <w:szCs w:val="22"/>
          <w:lang w:val="en-US"/>
        </w:rPr>
        <w:t xml:space="preserve"> value for the segment 0.1 indicated a major rehabilitation to be performed. Therefore, the same treatment was suggested to all the segments of the section. The segments 0.2, 0.3, and 0.4 were also treated with the major rehabilitation treatment. By this classification, necessary treatments were given to the pavements efficiently.</w:t>
      </w:r>
    </w:p>
    <w:p w14:paraId="4AC0BD4F" w14:textId="5D17494D" w:rsidR="00E22F4A" w:rsidRPr="006F2853" w:rsidRDefault="00232A7F" w:rsidP="00E22F4A">
      <w:pPr>
        <w:spacing w:after="240"/>
        <w:jc w:val="both"/>
        <w:rPr>
          <w:rFonts w:eastAsia="Arial" w:cs="Arial"/>
          <w:szCs w:val="22"/>
          <w:lang w:val="en-US"/>
        </w:rPr>
      </w:pPr>
      <w:r w:rsidRPr="006F2853">
        <w:rPr>
          <w:rFonts w:eastAsia="Arial" w:cs="Arial"/>
          <w:szCs w:val="22"/>
          <w:lang w:val="en-US"/>
        </w:rPr>
        <w:t>After successful comparison and classification using APRDC</w:t>
      </w:r>
      <w:r w:rsidR="0014332D" w:rsidRPr="006F2853">
        <w:rPr>
          <w:rFonts w:eastAsia="Arial" w:cs="Arial"/>
          <w:szCs w:val="22"/>
          <w:lang w:val="en-US"/>
        </w:rPr>
        <w:t xml:space="preserve"> data</w:t>
      </w:r>
      <w:r w:rsidRPr="006F2853">
        <w:rPr>
          <w:rFonts w:eastAsia="Arial" w:cs="Arial"/>
          <w:szCs w:val="22"/>
          <w:lang w:val="en-US"/>
        </w:rPr>
        <w:t xml:space="preserve">, an attempt was made to test the defined scale with the IRC classification for the dataset </w:t>
      </w:r>
      <w:r w:rsidR="0014332D" w:rsidRPr="006F2853">
        <w:rPr>
          <w:rFonts w:eastAsia="Arial" w:cs="Arial"/>
          <w:szCs w:val="22"/>
          <w:lang w:val="en-US"/>
        </w:rPr>
        <w:t xml:space="preserve">using the available guideline </w:t>
      </w:r>
      <w:r w:rsidRPr="006F2853">
        <w:rPr>
          <w:rFonts w:eastAsia="Arial" w:cs="Arial"/>
          <w:szCs w:val="22"/>
          <w:lang w:val="en-US"/>
        </w:rPr>
        <w:t xml:space="preserve">(IRC 82: 2015). It </w:t>
      </w:r>
      <w:r w:rsidR="0014332D" w:rsidRPr="006F2853">
        <w:rPr>
          <w:rFonts w:eastAsia="Arial" w:cs="Arial"/>
          <w:szCs w:val="22"/>
          <w:lang w:val="en-US"/>
        </w:rPr>
        <w:t>was</w:t>
      </w:r>
      <w:r w:rsidRPr="006F2853">
        <w:rPr>
          <w:rFonts w:eastAsia="Arial" w:cs="Arial"/>
          <w:szCs w:val="22"/>
          <w:lang w:val="en-US"/>
        </w:rPr>
        <w:t xml:space="preserve"> concluded that based on IRC guidelines for IRI, most of the sections were classified as poor sections, whereas for rutting most of the sections were in good condition. The </w:t>
      </w:r>
      <w:r w:rsidR="00AF0A2C" w:rsidRPr="006F2853">
        <w:rPr>
          <w:rFonts w:eastAsia="Arial" w:cs="Arial"/>
          <w:szCs w:val="22"/>
          <w:lang w:val="en-US"/>
        </w:rPr>
        <w:t>spurn-</w:t>
      </w:r>
      <w:r w:rsidRPr="006F2853">
        <w:rPr>
          <w:rFonts w:eastAsia="Arial" w:cs="Arial"/>
          <w:szCs w:val="22"/>
          <w:lang w:val="en-US"/>
        </w:rPr>
        <w:t xml:space="preserve">based classification has provided better classification, </w:t>
      </w:r>
      <w:r w:rsidRPr="006F2853">
        <w:rPr>
          <w:rFonts w:eastAsia="Arial" w:cs="Arial"/>
          <w:szCs w:val="22"/>
          <w:lang w:val="en-US"/>
        </w:rPr>
        <w:lastRenderedPageBreak/>
        <w:t>which is economical and novel</w:t>
      </w:r>
      <w:r w:rsidR="0014332D" w:rsidRPr="006F2853">
        <w:rPr>
          <w:rFonts w:eastAsia="Arial" w:cs="Arial"/>
          <w:szCs w:val="22"/>
          <w:lang w:val="en-US"/>
        </w:rPr>
        <w:t xml:space="preserve"> for rural roads, especially given the budget allocated for these types of roads</w:t>
      </w:r>
      <w:r w:rsidRPr="006F2853">
        <w:rPr>
          <w:rFonts w:eastAsia="Arial" w:cs="Arial"/>
          <w:szCs w:val="22"/>
          <w:lang w:val="en-US"/>
        </w:rPr>
        <w:t xml:space="preserve">. The comparison is </w:t>
      </w:r>
      <w:r w:rsidR="008725F6" w:rsidRPr="006F2853">
        <w:rPr>
          <w:rFonts w:eastAsia="Arial" w:cs="Arial"/>
          <w:szCs w:val="22"/>
          <w:lang w:val="en-US"/>
        </w:rPr>
        <w:t xml:space="preserve">also </w:t>
      </w:r>
      <w:r w:rsidRPr="006F2853">
        <w:rPr>
          <w:rFonts w:eastAsia="Arial" w:cs="Arial"/>
          <w:szCs w:val="22"/>
          <w:lang w:val="en-US"/>
        </w:rPr>
        <w:t xml:space="preserve">shown in Table </w:t>
      </w:r>
      <w:r w:rsidR="00AD1BE6" w:rsidRPr="006F2853">
        <w:rPr>
          <w:rFonts w:eastAsia="Arial" w:cs="Arial"/>
          <w:szCs w:val="22"/>
          <w:lang w:val="en-US"/>
        </w:rPr>
        <w:t>9</w:t>
      </w:r>
      <w:r w:rsidR="0009104F" w:rsidRPr="006F2853">
        <w:rPr>
          <w:rFonts w:eastAsia="Arial" w:cs="Arial"/>
          <w:szCs w:val="22"/>
          <w:lang w:val="en-US"/>
        </w:rPr>
        <w:t>.</w:t>
      </w:r>
      <w:r w:rsidRPr="006F2853">
        <w:rPr>
          <w:rFonts w:eastAsia="Arial" w:cs="Arial"/>
          <w:szCs w:val="22"/>
          <w:lang w:val="en-US"/>
        </w:rPr>
        <w:t xml:space="preserve"> Note the APRDC guidelines for rutting are similar to IRC guidelines, as given in Table </w:t>
      </w:r>
      <w:r w:rsidR="00AD1BE6" w:rsidRPr="006F2853">
        <w:rPr>
          <w:rFonts w:eastAsia="Arial" w:cs="Arial"/>
          <w:szCs w:val="22"/>
          <w:lang w:val="en-US"/>
        </w:rPr>
        <w:t>7</w:t>
      </w:r>
      <w:r w:rsidRPr="006F2853">
        <w:rPr>
          <w:rFonts w:eastAsia="Arial" w:cs="Arial"/>
          <w:szCs w:val="22"/>
          <w:lang w:val="en-US"/>
        </w:rPr>
        <w:t>.</w:t>
      </w:r>
      <w:bookmarkStart w:id="30" w:name="bookmark=id.3q5sasy" w:colFirst="0" w:colLast="0"/>
      <w:bookmarkEnd w:id="30"/>
    </w:p>
    <w:p w14:paraId="481E18DE" w14:textId="69D9E539" w:rsidR="008725F6" w:rsidRPr="006F2853" w:rsidRDefault="008725F6" w:rsidP="008725F6">
      <w:pPr>
        <w:jc w:val="center"/>
        <w:rPr>
          <w:rFonts w:cs="Arial"/>
          <w:b/>
          <w:bCs/>
          <w:iCs/>
          <w:sz w:val="18"/>
          <w:szCs w:val="18"/>
          <w:lang w:val="en-US"/>
        </w:rPr>
      </w:pPr>
      <w:r w:rsidRPr="006F2853">
        <w:rPr>
          <w:rFonts w:cs="Arial"/>
          <w:b/>
          <w:bCs/>
          <w:iCs/>
          <w:sz w:val="18"/>
          <w:szCs w:val="18"/>
          <w:lang w:val="en-US"/>
        </w:rPr>
        <w:t xml:space="preserve">Table </w:t>
      </w:r>
      <w:r w:rsidR="00AD1BE6" w:rsidRPr="006F2853">
        <w:rPr>
          <w:rFonts w:cs="Arial"/>
          <w:b/>
          <w:bCs/>
          <w:iCs/>
          <w:sz w:val="18"/>
          <w:szCs w:val="18"/>
          <w:lang w:val="en-US"/>
        </w:rPr>
        <w:t>9</w:t>
      </w:r>
      <w:r w:rsidRPr="006F2853">
        <w:rPr>
          <w:rFonts w:cs="Arial"/>
          <w:b/>
          <w:bCs/>
          <w:iCs/>
          <w:sz w:val="18"/>
          <w:szCs w:val="18"/>
          <w:lang w:val="en-US"/>
        </w:rPr>
        <w:t xml:space="preserve">: Treatment type classes of IRI, Rutting, and </w:t>
      </w:r>
      <w:r w:rsidR="005A1194" w:rsidRPr="006F2853">
        <w:rPr>
          <w:rFonts w:cs="Arial"/>
          <w:b/>
          <w:bCs/>
          <w:iCs/>
          <w:sz w:val="18"/>
          <w:szCs w:val="18"/>
          <w:lang w:val="en-US"/>
        </w:rPr>
        <w:t>S</w:t>
      </w:r>
      <w:r w:rsidR="008D6978" w:rsidRPr="006F2853">
        <w:rPr>
          <w:rFonts w:cs="Arial"/>
          <w:b/>
          <w:bCs/>
          <w:iCs/>
          <w:sz w:val="18"/>
          <w:szCs w:val="18"/>
          <w:lang w:val="en-US"/>
        </w:rPr>
        <w:t>purn</w:t>
      </w:r>
    </w:p>
    <w:tbl>
      <w:tblPr>
        <w:tblStyle w:val="TableGrid"/>
        <w:tblpPr w:leftFromText="180" w:rightFromText="180" w:vertAnchor="text" w:tblpXSpec="center" w:tblpY="1"/>
        <w:tblOverlap w:val="never"/>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128"/>
        <w:gridCol w:w="1841"/>
        <w:gridCol w:w="1689"/>
        <w:gridCol w:w="1860"/>
      </w:tblGrid>
      <w:tr w:rsidR="008725F6" w:rsidRPr="006F2853" w14:paraId="583C8CBB" w14:textId="77777777" w:rsidTr="001A5B61">
        <w:tc>
          <w:tcPr>
            <w:tcW w:w="655" w:type="pct"/>
            <w:tcBorders>
              <w:top w:val="single" w:sz="4" w:space="0" w:color="auto"/>
              <w:bottom w:val="single" w:sz="4" w:space="0" w:color="auto"/>
            </w:tcBorders>
          </w:tcPr>
          <w:p w14:paraId="45ACD7B0" w14:textId="197ABBC6" w:rsidR="008725F6" w:rsidRPr="006F2853" w:rsidRDefault="008725F6" w:rsidP="00FC5F37">
            <w:pPr>
              <w:jc w:val="center"/>
              <w:rPr>
                <w:rFonts w:cs="Arial"/>
                <w:b/>
                <w:i/>
                <w:sz w:val="18"/>
                <w:szCs w:val="18"/>
                <w:lang w:val="en-US"/>
              </w:rPr>
            </w:pPr>
            <w:r w:rsidRPr="006F2853">
              <w:rPr>
                <w:rFonts w:eastAsia="Arial" w:cs="Arial"/>
                <w:b/>
                <w:sz w:val="18"/>
                <w:szCs w:val="18"/>
                <w:lang w:val="en-US"/>
              </w:rPr>
              <w:t>Chainage (</w:t>
            </w:r>
            <w:r w:rsidR="0014332D" w:rsidRPr="006F2853">
              <w:rPr>
                <w:rFonts w:eastAsia="Arial" w:cs="Arial"/>
                <w:b/>
                <w:sz w:val="18"/>
                <w:szCs w:val="18"/>
                <w:lang w:val="en-US"/>
              </w:rPr>
              <w:t>k</w:t>
            </w:r>
            <w:r w:rsidRPr="006F2853">
              <w:rPr>
                <w:rFonts w:eastAsia="Arial" w:cs="Arial"/>
                <w:b/>
                <w:sz w:val="18"/>
                <w:szCs w:val="18"/>
                <w:lang w:val="en-US"/>
              </w:rPr>
              <w:t>m)</w:t>
            </w:r>
          </w:p>
        </w:tc>
        <w:tc>
          <w:tcPr>
            <w:tcW w:w="1230" w:type="pct"/>
            <w:tcBorders>
              <w:top w:val="single" w:sz="4" w:space="0" w:color="auto"/>
              <w:bottom w:val="single" w:sz="4" w:space="0" w:color="auto"/>
            </w:tcBorders>
          </w:tcPr>
          <w:p w14:paraId="12DB4904" w14:textId="0A608F9B" w:rsidR="008725F6" w:rsidRPr="006F2853" w:rsidRDefault="008725F6" w:rsidP="00FC5F37">
            <w:pPr>
              <w:jc w:val="center"/>
              <w:rPr>
                <w:rFonts w:cs="Arial"/>
                <w:b/>
                <w:i/>
                <w:sz w:val="18"/>
                <w:szCs w:val="18"/>
                <w:lang w:val="en-US"/>
              </w:rPr>
            </w:pPr>
            <w:r w:rsidRPr="006F2853">
              <w:rPr>
                <w:rFonts w:eastAsia="Arial" w:cs="Arial"/>
                <w:b/>
                <w:sz w:val="18"/>
                <w:szCs w:val="18"/>
                <w:lang w:val="en-US"/>
              </w:rPr>
              <w:t>Mean of Each Section (IRI) – APRDC Guidelines</w:t>
            </w:r>
            <w:r w:rsidR="001A5B61" w:rsidRPr="006F2853">
              <w:rPr>
                <w:rFonts w:eastAsia="Arial" w:cs="Arial"/>
                <w:b/>
                <w:sz w:val="18"/>
                <w:szCs w:val="18"/>
                <w:lang w:val="en-US"/>
              </w:rPr>
              <w:t xml:space="preserve"> (m/km)</w:t>
            </w:r>
          </w:p>
        </w:tc>
        <w:tc>
          <w:tcPr>
            <w:tcW w:w="1064" w:type="pct"/>
            <w:tcBorders>
              <w:top w:val="single" w:sz="4" w:space="0" w:color="auto"/>
              <w:bottom w:val="single" w:sz="4" w:space="0" w:color="auto"/>
            </w:tcBorders>
          </w:tcPr>
          <w:p w14:paraId="018CDC46" w14:textId="778021D8" w:rsidR="008725F6" w:rsidRPr="006F2853" w:rsidRDefault="008725F6" w:rsidP="00FC5F37">
            <w:pPr>
              <w:jc w:val="center"/>
              <w:rPr>
                <w:rFonts w:eastAsia="Arial" w:cs="Arial"/>
                <w:b/>
                <w:sz w:val="18"/>
                <w:szCs w:val="18"/>
                <w:lang w:val="en-US"/>
              </w:rPr>
            </w:pPr>
            <w:r w:rsidRPr="006F2853">
              <w:rPr>
                <w:rFonts w:eastAsia="Arial" w:cs="Arial"/>
                <w:b/>
                <w:sz w:val="18"/>
                <w:szCs w:val="18"/>
                <w:lang w:val="en-US"/>
              </w:rPr>
              <w:t>Mean of Each Section (IRI) – IRC Guidelines</w:t>
            </w:r>
            <w:r w:rsidR="00F075D9" w:rsidRPr="006F2853">
              <w:rPr>
                <w:rFonts w:eastAsia="Arial" w:cs="Arial"/>
                <w:b/>
                <w:sz w:val="18"/>
                <w:szCs w:val="18"/>
                <w:lang w:val="en-US"/>
              </w:rPr>
              <w:t xml:space="preserve"> (m/km)</w:t>
            </w:r>
          </w:p>
        </w:tc>
        <w:tc>
          <w:tcPr>
            <w:tcW w:w="976" w:type="pct"/>
            <w:tcBorders>
              <w:top w:val="single" w:sz="4" w:space="0" w:color="auto"/>
              <w:bottom w:val="single" w:sz="4" w:space="0" w:color="auto"/>
            </w:tcBorders>
          </w:tcPr>
          <w:p w14:paraId="13EB174A" w14:textId="4481DE6D" w:rsidR="008725F6" w:rsidRPr="006F2853" w:rsidRDefault="008725F6" w:rsidP="00FC5F37">
            <w:pPr>
              <w:jc w:val="center"/>
              <w:rPr>
                <w:rFonts w:cs="Arial"/>
                <w:b/>
                <w:i/>
                <w:sz w:val="18"/>
                <w:szCs w:val="18"/>
                <w:lang w:val="en-US"/>
              </w:rPr>
            </w:pPr>
            <w:r w:rsidRPr="006F2853">
              <w:rPr>
                <w:rFonts w:eastAsia="Arial" w:cs="Arial"/>
                <w:b/>
                <w:sz w:val="18"/>
                <w:szCs w:val="18"/>
                <w:lang w:val="en-US"/>
              </w:rPr>
              <w:t>Mean of Each Section (Rut Depth)</w:t>
            </w:r>
            <w:r w:rsidR="00F075D9" w:rsidRPr="006F2853">
              <w:rPr>
                <w:rFonts w:eastAsia="Arial" w:cs="Arial"/>
                <w:b/>
                <w:sz w:val="18"/>
                <w:szCs w:val="18"/>
                <w:lang w:val="en-US"/>
              </w:rPr>
              <w:t xml:space="preserve"> (mm)</w:t>
            </w:r>
          </w:p>
        </w:tc>
        <w:tc>
          <w:tcPr>
            <w:tcW w:w="1075" w:type="pct"/>
            <w:tcBorders>
              <w:top w:val="single" w:sz="4" w:space="0" w:color="auto"/>
              <w:bottom w:val="single" w:sz="4" w:space="0" w:color="auto"/>
            </w:tcBorders>
          </w:tcPr>
          <w:p w14:paraId="3CE92BA7" w14:textId="18FDB342" w:rsidR="008725F6" w:rsidRPr="006F2853" w:rsidRDefault="008725F6" w:rsidP="00FC5F37">
            <w:pPr>
              <w:jc w:val="center"/>
              <w:rPr>
                <w:rFonts w:eastAsia="Arial" w:cs="Arial"/>
                <w:b/>
                <w:sz w:val="18"/>
                <w:szCs w:val="18"/>
                <w:lang w:val="en-US"/>
              </w:rPr>
            </w:pPr>
            <w:r w:rsidRPr="006F2853">
              <w:rPr>
                <w:rFonts w:eastAsia="Arial" w:cs="Arial"/>
                <w:b/>
                <w:sz w:val="18"/>
                <w:szCs w:val="18"/>
                <w:lang w:val="en-US"/>
              </w:rPr>
              <w:t>Mean of Each Section (</w:t>
            </w:r>
            <w:r w:rsidR="00117003" w:rsidRPr="006F2853">
              <w:rPr>
                <w:rFonts w:eastAsia="Arial" w:cs="Arial"/>
                <w:b/>
                <w:sz w:val="18"/>
                <w:szCs w:val="18"/>
                <w:lang w:val="en-US"/>
              </w:rPr>
              <w:t>spurn</w:t>
            </w:r>
            <w:r w:rsidRPr="006F2853">
              <w:rPr>
                <w:rFonts w:eastAsia="Arial" w:cs="Arial"/>
                <w:b/>
                <w:sz w:val="18"/>
                <w:szCs w:val="18"/>
                <w:lang w:val="en-US"/>
              </w:rPr>
              <w:t>)</w:t>
            </w:r>
          </w:p>
        </w:tc>
      </w:tr>
      <w:tr w:rsidR="008725F6" w:rsidRPr="006F2853" w14:paraId="5C074987" w14:textId="77777777" w:rsidTr="001A5B61">
        <w:tc>
          <w:tcPr>
            <w:tcW w:w="655" w:type="pct"/>
            <w:tcBorders>
              <w:top w:val="single" w:sz="4" w:space="0" w:color="auto"/>
            </w:tcBorders>
          </w:tcPr>
          <w:p w14:paraId="25EFC909" w14:textId="77777777" w:rsidR="008725F6" w:rsidRPr="006F2853" w:rsidRDefault="008725F6" w:rsidP="00FC5F37">
            <w:pPr>
              <w:jc w:val="center"/>
              <w:rPr>
                <w:rFonts w:cs="Arial"/>
                <w:sz w:val="18"/>
                <w:szCs w:val="18"/>
                <w:lang w:val="en-US"/>
              </w:rPr>
            </w:pPr>
            <w:r w:rsidRPr="006F2853">
              <w:rPr>
                <w:rFonts w:eastAsia="Arial" w:cs="Arial"/>
                <w:sz w:val="18"/>
                <w:szCs w:val="18"/>
                <w:lang w:val="en-US"/>
              </w:rPr>
              <w:t>0.1</w:t>
            </w:r>
          </w:p>
        </w:tc>
        <w:tc>
          <w:tcPr>
            <w:tcW w:w="1230" w:type="pct"/>
            <w:tcBorders>
              <w:top w:val="single" w:sz="4" w:space="0" w:color="auto"/>
            </w:tcBorders>
            <w:shd w:val="clear" w:color="auto" w:fill="FF8E11"/>
          </w:tcPr>
          <w:p w14:paraId="7B0035B5" w14:textId="77777777" w:rsidR="008725F6" w:rsidRPr="006F2853" w:rsidRDefault="008725F6" w:rsidP="00FC5F37">
            <w:pPr>
              <w:jc w:val="center"/>
              <w:rPr>
                <w:rFonts w:cs="Arial"/>
                <w:sz w:val="18"/>
                <w:szCs w:val="18"/>
                <w:lang w:val="en-US"/>
              </w:rPr>
            </w:pPr>
            <w:r w:rsidRPr="006F2853">
              <w:rPr>
                <w:rFonts w:eastAsia="Arial" w:cs="Arial"/>
                <w:sz w:val="18"/>
                <w:szCs w:val="18"/>
                <w:lang w:val="en-US"/>
              </w:rPr>
              <w:t>7.4775</w:t>
            </w:r>
          </w:p>
        </w:tc>
        <w:tc>
          <w:tcPr>
            <w:tcW w:w="1064" w:type="pct"/>
            <w:tcBorders>
              <w:top w:val="single" w:sz="4" w:space="0" w:color="auto"/>
            </w:tcBorders>
            <w:shd w:val="clear" w:color="auto" w:fill="FF8E11"/>
          </w:tcPr>
          <w:p w14:paraId="52195FFB"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7.4775</w:t>
            </w:r>
          </w:p>
        </w:tc>
        <w:tc>
          <w:tcPr>
            <w:tcW w:w="976" w:type="pct"/>
            <w:tcBorders>
              <w:top w:val="single" w:sz="4" w:space="0" w:color="auto"/>
            </w:tcBorders>
            <w:shd w:val="clear" w:color="auto" w:fill="C5E0B3" w:themeFill="accent6" w:themeFillTint="66"/>
          </w:tcPr>
          <w:p w14:paraId="32840A82" w14:textId="77777777" w:rsidR="008725F6" w:rsidRPr="006F2853" w:rsidRDefault="008725F6" w:rsidP="00FC5F37">
            <w:pPr>
              <w:jc w:val="center"/>
              <w:rPr>
                <w:rFonts w:cs="Arial"/>
                <w:sz w:val="18"/>
                <w:szCs w:val="18"/>
                <w:lang w:val="en-US"/>
              </w:rPr>
            </w:pPr>
            <w:r w:rsidRPr="006F2853">
              <w:rPr>
                <w:rFonts w:eastAsia="Arial" w:cs="Arial"/>
                <w:sz w:val="18"/>
                <w:szCs w:val="18"/>
                <w:lang w:val="en-US"/>
              </w:rPr>
              <w:t>8.734</w:t>
            </w:r>
          </w:p>
        </w:tc>
        <w:tc>
          <w:tcPr>
            <w:tcW w:w="1075" w:type="pct"/>
            <w:tcBorders>
              <w:top w:val="single" w:sz="4" w:space="0" w:color="auto"/>
            </w:tcBorders>
            <w:shd w:val="clear" w:color="auto" w:fill="FF8E11"/>
          </w:tcPr>
          <w:p w14:paraId="0E93ED67"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4.558</w:t>
            </w:r>
          </w:p>
        </w:tc>
      </w:tr>
      <w:tr w:rsidR="008725F6" w:rsidRPr="006F2853" w14:paraId="00786181" w14:textId="77777777" w:rsidTr="001A5B61">
        <w:tc>
          <w:tcPr>
            <w:tcW w:w="655" w:type="pct"/>
          </w:tcPr>
          <w:p w14:paraId="1E9CBA54" w14:textId="77777777" w:rsidR="008725F6" w:rsidRPr="006F2853" w:rsidRDefault="008725F6" w:rsidP="00FC5F37">
            <w:pPr>
              <w:jc w:val="center"/>
              <w:rPr>
                <w:rFonts w:cs="Arial"/>
                <w:sz w:val="18"/>
                <w:szCs w:val="18"/>
                <w:lang w:val="en-US"/>
              </w:rPr>
            </w:pPr>
            <w:r w:rsidRPr="006F2853">
              <w:rPr>
                <w:rFonts w:eastAsia="Arial" w:cs="Arial"/>
                <w:sz w:val="18"/>
                <w:szCs w:val="18"/>
                <w:lang w:val="en-US"/>
              </w:rPr>
              <w:t>0.2</w:t>
            </w:r>
          </w:p>
        </w:tc>
        <w:tc>
          <w:tcPr>
            <w:tcW w:w="1230" w:type="pct"/>
            <w:shd w:val="clear" w:color="auto" w:fill="FF8E11"/>
          </w:tcPr>
          <w:p w14:paraId="7DA4ECC6" w14:textId="77777777" w:rsidR="008725F6" w:rsidRPr="006F2853" w:rsidRDefault="008725F6" w:rsidP="00FC5F37">
            <w:pPr>
              <w:jc w:val="center"/>
              <w:rPr>
                <w:rFonts w:cs="Arial"/>
                <w:sz w:val="18"/>
                <w:szCs w:val="18"/>
                <w:lang w:val="en-US"/>
              </w:rPr>
            </w:pPr>
            <w:r w:rsidRPr="006F2853">
              <w:rPr>
                <w:rFonts w:eastAsia="Arial" w:cs="Arial"/>
                <w:sz w:val="18"/>
                <w:szCs w:val="18"/>
                <w:lang w:val="en-US"/>
              </w:rPr>
              <w:t>7.4775</w:t>
            </w:r>
          </w:p>
        </w:tc>
        <w:tc>
          <w:tcPr>
            <w:tcW w:w="1064" w:type="pct"/>
            <w:shd w:val="clear" w:color="auto" w:fill="FF8E11"/>
          </w:tcPr>
          <w:p w14:paraId="3B1C53FA"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7.4775</w:t>
            </w:r>
          </w:p>
        </w:tc>
        <w:tc>
          <w:tcPr>
            <w:tcW w:w="976" w:type="pct"/>
            <w:shd w:val="clear" w:color="auto" w:fill="DEEAF6" w:themeFill="accent1" w:themeFillTint="33"/>
          </w:tcPr>
          <w:p w14:paraId="48CE74F6" w14:textId="77777777" w:rsidR="008725F6" w:rsidRPr="006F2853" w:rsidRDefault="008725F6" w:rsidP="00FC5F37">
            <w:pPr>
              <w:jc w:val="center"/>
              <w:rPr>
                <w:rFonts w:cs="Arial"/>
                <w:sz w:val="18"/>
                <w:szCs w:val="18"/>
                <w:lang w:val="en-US"/>
              </w:rPr>
            </w:pPr>
            <w:r w:rsidRPr="006F2853">
              <w:rPr>
                <w:rFonts w:eastAsia="Arial" w:cs="Arial"/>
                <w:sz w:val="18"/>
                <w:szCs w:val="18"/>
                <w:lang w:val="en-US"/>
              </w:rPr>
              <w:t>5.00</w:t>
            </w:r>
          </w:p>
        </w:tc>
        <w:tc>
          <w:tcPr>
            <w:tcW w:w="1075" w:type="pct"/>
            <w:shd w:val="clear" w:color="auto" w:fill="FF8E11"/>
          </w:tcPr>
          <w:p w14:paraId="3369E4B9"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4.558</w:t>
            </w:r>
          </w:p>
        </w:tc>
      </w:tr>
      <w:tr w:rsidR="008725F6" w:rsidRPr="006F2853" w14:paraId="13AA2F2C" w14:textId="77777777" w:rsidTr="001A5B61">
        <w:tc>
          <w:tcPr>
            <w:tcW w:w="655" w:type="pct"/>
          </w:tcPr>
          <w:p w14:paraId="2541529A"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0.3</w:t>
            </w:r>
          </w:p>
        </w:tc>
        <w:tc>
          <w:tcPr>
            <w:tcW w:w="1230" w:type="pct"/>
            <w:shd w:val="clear" w:color="auto" w:fill="FF8E11"/>
          </w:tcPr>
          <w:p w14:paraId="560AB563"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7.4775</w:t>
            </w:r>
          </w:p>
        </w:tc>
        <w:tc>
          <w:tcPr>
            <w:tcW w:w="1064" w:type="pct"/>
            <w:shd w:val="clear" w:color="auto" w:fill="FF8E11"/>
          </w:tcPr>
          <w:p w14:paraId="73DD7B54"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7.4775</w:t>
            </w:r>
          </w:p>
        </w:tc>
        <w:tc>
          <w:tcPr>
            <w:tcW w:w="976" w:type="pct"/>
            <w:shd w:val="clear" w:color="auto" w:fill="DEEAF6" w:themeFill="accent1" w:themeFillTint="33"/>
          </w:tcPr>
          <w:p w14:paraId="12D13E4E"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5.00</w:t>
            </w:r>
          </w:p>
        </w:tc>
        <w:tc>
          <w:tcPr>
            <w:tcW w:w="1075" w:type="pct"/>
            <w:shd w:val="clear" w:color="auto" w:fill="C5E0B3" w:themeFill="accent6" w:themeFillTint="66"/>
          </w:tcPr>
          <w:p w14:paraId="004FE253"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3.073</w:t>
            </w:r>
          </w:p>
        </w:tc>
      </w:tr>
      <w:tr w:rsidR="008725F6" w:rsidRPr="006F2853" w14:paraId="0081E713" w14:textId="77777777" w:rsidTr="001A5B61">
        <w:tc>
          <w:tcPr>
            <w:tcW w:w="655" w:type="pct"/>
          </w:tcPr>
          <w:p w14:paraId="02E05420"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0.4</w:t>
            </w:r>
          </w:p>
        </w:tc>
        <w:tc>
          <w:tcPr>
            <w:tcW w:w="1230" w:type="pct"/>
            <w:shd w:val="clear" w:color="auto" w:fill="FF8E11"/>
          </w:tcPr>
          <w:p w14:paraId="730806C0"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7.4775</w:t>
            </w:r>
          </w:p>
        </w:tc>
        <w:tc>
          <w:tcPr>
            <w:tcW w:w="1064" w:type="pct"/>
            <w:shd w:val="clear" w:color="auto" w:fill="FF8E11"/>
          </w:tcPr>
          <w:p w14:paraId="15F7EFD1"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7.4775</w:t>
            </w:r>
          </w:p>
        </w:tc>
        <w:tc>
          <w:tcPr>
            <w:tcW w:w="976" w:type="pct"/>
            <w:shd w:val="clear" w:color="auto" w:fill="DEEAF6" w:themeFill="accent1" w:themeFillTint="33"/>
          </w:tcPr>
          <w:p w14:paraId="63B7EF7A"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5.00</w:t>
            </w:r>
          </w:p>
        </w:tc>
        <w:tc>
          <w:tcPr>
            <w:tcW w:w="1075" w:type="pct"/>
            <w:shd w:val="clear" w:color="auto" w:fill="C5E0B3" w:themeFill="accent6" w:themeFillTint="66"/>
          </w:tcPr>
          <w:p w14:paraId="226B1142"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3.733</w:t>
            </w:r>
          </w:p>
        </w:tc>
      </w:tr>
      <w:tr w:rsidR="008725F6" w:rsidRPr="006F2853" w14:paraId="4AF3211D" w14:textId="77777777" w:rsidTr="001A5B61">
        <w:tc>
          <w:tcPr>
            <w:tcW w:w="655" w:type="pct"/>
          </w:tcPr>
          <w:p w14:paraId="128A6C11"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0.5</w:t>
            </w:r>
          </w:p>
        </w:tc>
        <w:tc>
          <w:tcPr>
            <w:tcW w:w="1230" w:type="pct"/>
            <w:shd w:val="clear" w:color="auto" w:fill="C5E0B3" w:themeFill="accent6" w:themeFillTint="66"/>
          </w:tcPr>
          <w:p w14:paraId="63608970"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4.737</w:t>
            </w:r>
          </w:p>
        </w:tc>
        <w:tc>
          <w:tcPr>
            <w:tcW w:w="1064" w:type="pct"/>
            <w:shd w:val="clear" w:color="auto" w:fill="FF8E11"/>
          </w:tcPr>
          <w:p w14:paraId="09857B0D"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4.737</w:t>
            </w:r>
          </w:p>
        </w:tc>
        <w:tc>
          <w:tcPr>
            <w:tcW w:w="976" w:type="pct"/>
            <w:shd w:val="clear" w:color="auto" w:fill="DEEAF6" w:themeFill="accent1" w:themeFillTint="33"/>
          </w:tcPr>
          <w:p w14:paraId="60CE45FC"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5.00</w:t>
            </w:r>
          </w:p>
        </w:tc>
        <w:tc>
          <w:tcPr>
            <w:tcW w:w="1075" w:type="pct"/>
            <w:shd w:val="clear" w:color="auto" w:fill="C5E0B3" w:themeFill="accent6" w:themeFillTint="66"/>
          </w:tcPr>
          <w:p w14:paraId="645FD173"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2.542</w:t>
            </w:r>
          </w:p>
        </w:tc>
      </w:tr>
      <w:tr w:rsidR="008725F6" w:rsidRPr="006F2853" w14:paraId="500B724D" w14:textId="77777777" w:rsidTr="001A5B61">
        <w:tc>
          <w:tcPr>
            <w:tcW w:w="655" w:type="pct"/>
          </w:tcPr>
          <w:p w14:paraId="6C4A246F"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0.6</w:t>
            </w:r>
          </w:p>
        </w:tc>
        <w:tc>
          <w:tcPr>
            <w:tcW w:w="1230" w:type="pct"/>
            <w:shd w:val="clear" w:color="auto" w:fill="C5E0B3" w:themeFill="accent6" w:themeFillTint="66"/>
          </w:tcPr>
          <w:p w14:paraId="73649A6D"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4.737</w:t>
            </w:r>
          </w:p>
        </w:tc>
        <w:tc>
          <w:tcPr>
            <w:tcW w:w="1064" w:type="pct"/>
            <w:shd w:val="clear" w:color="auto" w:fill="FF8E11"/>
          </w:tcPr>
          <w:p w14:paraId="75853B36"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4.737</w:t>
            </w:r>
          </w:p>
        </w:tc>
        <w:tc>
          <w:tcPr>
            <w:tcW w:w="976" w:type="pct"/>
            <w:shd w:val="clear" w:color="auto" w:fill="DEEAF6" w:themeFill="accent1" w:themeFillTint="33"/>
          </w:tcPr>
          <w:p w14:paraId="133D6AF3"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5.00</w:t>
            </w:r>
          </w:p>
        </w:tc>
        <w:tc>
          <w:tcPr>
            <w:tcW w:w="1075" w:type="pct"/>
            <w:shd w:val="clear" w:color="auto" w:fill="C5E0B3" w:themeFill="accent6" w:themeFillTint="66"/>
          </w:tcPr>
          <w:p w14:paraId="363CA825"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2.542</w:t>
            </w:r>
          </w:p>
        </w:tc>
      </w:tr>
      <w:tr w:rsidR="008725F6" w:rsidRPr="006F2853" w14:paraId="10D7E885" w14:textId="77777777" w:rsidTr="001A5B61">
        <w:tc>
          <w:tcPr>
            <w:tcW w:w="655" w:type="pct"/>
          </w:tcPr>
          <w:p w14:paraId="622CCC29"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0.7</w:t>
            </w:r>
          </w:p>
        </w:tc>
        <w:tc>
          <w:tcPr>
            <w:tcW w:w="1230" w:type="pct"/>
            <w:shd w:val="clear" w:color="auto" w:fill="C5E0B3" w:themeFill="accent6" w:themeFillTint="66"/>
          </w:tcPr>
          <w:p w14:paraId="6BA13914"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4.737</w:t>
            </w:r>
          </w:p>
        </w:tc>
        <w:tc>
          <w:tcPr>
            <w:tcW w:w="1064" w:type="pct"/>
            <w:shd w:val="clear" w:color="auto" w:fill="FF8E11"/>
          </w:tcPr>
          <w:p w14:paraId="23179B98"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4.737</w:t>
            </w:r>
          </w:p>
        </w:tc>
        <w:tc>
          <w:tcPr>
            <w:tcW w:w="976" w:type="pct"/>
            <w:shd w:val="clear" w:color="auto" w:fill="C5E0B3" w:themeFill="accent6" w:themeFillTint="66"/>
          </w:tcPr>
          <w:p w14:paraId="5BB8DC46"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8.77</w:t>
            </w:r>
          </w:p>
        </w:tc>
        <w:tc>
          <w:tcPr>
            <w:tcW w:w="1075" w:type="pct"/>
            <w:shd w:val="clear" w:color="auto" w:fill="FF8E11"/>
          </w:tcPr>
          <w:p w14:paraId="5DE76343"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4.222</w:t>
            </w:r>
          </w:p>
        </w:tc>
      </w:tr>
      <w:tr w:rsidR="008725F6" w:rsidRPr="006F2853" w14:paraId="4E506B3B" w14:textId="77777777" w:rsidTr="001A5B61">
        <w:tc>
          <w:tcPr>
            <w:tcW w:w="655" w:type="pct"/>
          </w:tcPr>
          <w:p w14:paraId="45FFEE5D"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0.8</w:t>
            </w:r>
          </w:p>
        </w:tc>
        <w:tc>
          <w:tcPr>
            <w:tcW w:w="1230" w:type="pct"/>
            <w:shd w:val="clear" w:color="auto" w:fill="FF8E11"/>
          </w:tcPr>
          <w:p w14:paraId="06683A88"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6.31</w:t>
            </w:r>
          </w:p>
        </w:tc>
        <w:tc>
          <w:tcPr>
            <w:tcW w:w="1064" w:type="pct"/>
            <w:shd w:val="clear" w:color="auto" w:fill="FF8E11"/>
          </w:tcPr>
          <w:p w14:paraId="679A3797"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6.31</w:t>
            </w:r>
          </w:p>
        </w:tc>
        <w:tc>
          <w:tcPr>
            <w:tcW w:w="976" w:type="pct"/>
            <w:shd w:val="clear" w:color="auto" w:fill="DEEAF6" w:themeFill="accent1" w:themeFillTint="33"/>
          </w:tcPr>
          <w:p w14:paraId="225380F0"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3.181</w:t>
            </w:r>
          </w:p>
        </w:tc>
        <w:tc>
          <w:tcPr>
            <w:tcW w:w="1075" w:type="pct"/>
            <w:shd w:val="clear" w:color="auto" w:fill="C5E0B3" w:themeFill="accent6" w:themeFillTint="66"/>
          </w:tcPr>
          <w:p w14:paraId="78862BEF"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2.262</w:t>
            </w:r>
          </w:p>
        </w:tc>
      </w:tr>
      <w:tr w:rsidR="008725F6" w:rsidRPr="006F2853" w14:paraId="7E2B422B" w14:textId="77777777" w:rsidTr="001A5B61">
        <w:tc>
          <w:tcPr>
            <w:tcW w:w="655" w:type="pct"/>
          </w:tcPr>
          <w:p w14:paraId="7E2E9690"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0.9</w:t>
            </w:r>
          </w:p>
        </w:tc>
        <w:tc>
          <w:tcPr>
            <w:tcW w:w="1230" w:type="pct"/>
            <w:shd w:val="clear" w:color="auto" w:fill="DEEAF6" w:themeFill="accent1" w:themeFillTint="33"/>
          </w:tcPr>
          <w:p w14:paraId="5C53143D"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3.802</w:t>
            </w:r>
          </w:p>
        </w:tc>
        <w:tc>
          <w:tcPr>
            <w:tcW w:w="1064" w:type="pct"/>
            <w:shd w:val="clear" w:color="auto" w:fill="FF8E11"/>
          </w:tcPr>
          <w:p w14:paraId="7A3C40CC"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3.802</w:t>
            </w:r>
          </w:p>
        </w:tc>
        <w:tc>
          <w:tcPr>
            <w:tcW w:w="976" w:type="pct"/>
            <w:shd w:val="clear" w:color="auto" w:fill="DEEAF6" w:themeFill="accent1" w:themeFillTint="33"/>
          </w:tcPr>
          <w:p w14:paraId="748ECDBD"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3.181</w:t>
            </w:r>
          </w:p>
        </w:tc>
        <w:tc>
          <w:tcPr>
            <w:tcW w:w="1075" w:type="pct"/>
            <w:shd w:val="clear" w:color="auto" w:fill="C5E0B3" w:themeFill="accent6" w:themeFillTint="66"/>
          </w:tcPr>
          <w:p w14:paraId="2577C0C6"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2.262</w:t>
            </w:r>
          </w:p>
        </w:tc>
      </w:tr>
      <w:tr w:rsidR="008725F6" w:rsidRPr="006F2853" w14:paraId="5B738FCE" w14:textId="77777777" w:rsidTr="001A5B61">
        <w:tc>
          <w:tcPr>
            <w:tcW w:w="655" w:type="pct"/>
          </w:tcPr>
          <w:p w14:paraId="5C966E72" w14:textId="77777777" w:rsidR="008725F6" w:rsidRPr="006F2853" w:rsidRDefault="008725F6" w:rsidP="00FC5F37">
            <w:pPr>
              <w:jc w:val="center"/>
              <w:rPr>
                <w:rFonts w:eastAsia="Arial" w:cs="Arial"/>
                <w:b/>
                <w:sz w:val="18"/>
                <w:szCs w:val="18"/>
                <w:lang w:val="en-US"/>
              </w:rPr>
            </w:pPr>
            <w:r w:rsidRPr="006F2853">
              <w:rPr>
                <w:rFonts w:eastAsia="Arial" w:cs="Arial"/>
                <w:sz w:val="18"/>
                <w:szCs w:val="18"/>
                <w:lang w:val="en-US"/>
              </w:rPr>
              <w:t>1</w:t>
            </w:r>
          </w:p>
        </w:tc>
        <w:tc>
          <w:tcPr>
            <w:tcW w:w="1230" w:type="pct"/>
            <w:shd w:val="clear" w:color="auto" w:fill="DEEAF6" w:themeFill="accent1" w:themeFillTint="33"/>
          </w:tcPr>
          <w:p w14:paraId="1217EAF3"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3.802</w:t>
            </w:r>
          </w:p>
        </w:tc>
        <w:tc>
          <w:tcPr>
            <w:tcW w:w="1064" w:type="pct"/>
            <w:shd w:val="clear" w:color="auto" w:fill="FF8E11"/>
          </w:tcPr>
          <w:p w14:paraId="3A9D3675"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3.802</w:t>
            </w:r>
          </w:p>
        </w:tc>
        <w:tc>
          <w:tcPr>
            <w:tcW w:w="976" w:type="pct"/>
            <w:shd w:val="clear" w:color="auto" w:fill="DEEAF6" w:themeFill="accent1" w:themeFillTint="33"/>
          </w:tcPr>
          <w:p w14:paraId="3C3EF99A"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3.181</w:t>
            </w:r>
          </w:p>
        </w:tc>
        <w:tc>
          <w:tcPr>
            <w:tcW w:w="1075" w:type="pct"/>
            <w:shd w:val="clear" w:color="auto" w:fill="C5E0B3" w:themeFill="accent6" w:themeFillTint="66"/>
          </w:tcPr>
          <w:p w14:paraId="56FA4D47" w14:textId="77777777" w:rsidR="008725F6" w:rsidRPr="006F2853" w:rsidRDefault="008725F6" w:rsidP="00FC5F37">
            <w:pPr>
              <w:jc w:val="center"/>
              <w:rPr>
                <w:rFonts w:eastAsia="Arial" w:cs="Arial"/>
                <w:sz w:val="18"/>
                <w:szCs w:val="18"/>
                <w:lang w:val="en-US"/>
              </w:rPr>
            </w:pPr>
            <w:r w:rsidRPr="006F2853">
              <w:rPr>
                <w:rFonts w:eastAsia="Arial" w:cs="Arial"/>
                <w:sz w:val="18"/>
                <w:szCs w:val="18"/>
                <w:lang w:val="en-US"/>
              </w:rPr>
              <w:t>2.262</w:t>
            </w:r>
          </w:p>
        </w:tc>
      </w:tr>
    </w:tbl>
    <w:p w14:paraId="375B7814" w14:textId="3050F38B" w:rsidR="00232A7F" w:rsidRPr="006F2853" w:rsidRDefault="007D7DD1" w:rsidP="00E22F4A">
      <w:pPr>
        <w:pStyle w:val="Heading3"/>
        <w:numPr>
          <w:ilvl w:val="0"/>
          <w:numId w:val="0"/>
        </w:numPr>
        <w:ind w:left="720" w:hanging="720"/>
        <w:jc w:val="both"/>
        <w:rPr>
          <w:rFonts w:cs="Arial"/>
          <w:b/>
          <w:iCs/>
          <w:szCs w:val="22"/>
          <w:lang w:val="en-US"/>
        </w:rPr>
      </w:pPr>
      <w:bookmarkStart w:id="31" w:name="_Toc48500530"/>
      <w:r w:rsidRPr="006F2853">
        <w:rPr>
          <w:rFonts w:cs="Arial"/>
          <w:b/>
          <w:iCs/>
          <w:szCs w:val="22"/>
          <w:lang w:val="en-US"/>
        </w:rPr>
        <w:t>3</w:t>
      </w:r>
      <w:r w:rsidR="00232A7F" w:rsidRPr="006F2853">
        <w:rPr>
          <w:rFonts w:cs="Arial"/>
          <w:b/>
          <w:iCs/>
          <w:szCs w:val="22"/>
          <w:lang w:val="en-US"/>
        </w:rPr>
        <w:t xml:space="preserve">.3 </w:t>
      </w:r>
      <w:r w:rsidR="008725F6" w:rsidRPr="006F2853">
        <w:rPr>
          <w:rFonts w:cs="Arial"/>
          <w:b/>
          <w:iCs/>
          <w:szCs w:val="22"/>
          <w:lang w:val="en-US"/>
        </w:rPr>
        <w:t>Validation of the Proposed Approach</w:t>
      </w:r>
      <w:bookmarkEnd w:id="31"/>
    </w:p>
    <w:p w14:paraId="4B1A6617" w14:textId="696B58E2" w:rsidR="00232A7F" w:rsidRPr="006F2853" w:rsidRDefault="00232A7F" w:rsidP="001C3420">
      <w:pPr>
        <w:jc w:val="both"/>
        <w:rPr>
          <w:rFonts w:eastAsia="Arial" w:cs="Arial"/>
          <w:szCs w:val="22"/>
          <w:lang w:val="en-US"/>
        </w:rPr>
      </w:pPr>
      <w:bookmarkStart w:id="32" w:name="_Hlk48391337"/>
      <w:r w:rsidRPr="006F2853">
        <w:rPr>
          <w:rFonts w:eastAsia="Arial" w:cs="Arial"/>
          <w:szCs w:val="22"/>
          <w:lang w:val="en-US"/>
        </w:rPr>
        <w:t xml:space="preserve">In order to test the performance of the defined </w:t>
      </w:r>
      <w:r w:rsidR="008D6978" w:rsidRPr="006F2853">
        <w:rPr>
          <w:rFonts w:eastAsia="Arial" w:cs="Arial"/>
          <w:szCs w:val="22"/>
          <w:lang w:val="en-US"/>
        </w:rPr>
        <w:t>spurn</w:t>
      </w:r>
      <w:r w:rsidRPr="006F2853">
        <w:rPr>
          <w:rFonts w:eastAsia="Arial" w:cs="Arial"/>
          <w:szCs w:val="22"/>
          <w:lang w:val="en-US"/>
        </w:rPr>
        <w:t>-based pavement sectioning and classification, the data pertaining to thirteen road sections of the East Godavari district, Andhra Pradesh was used. Amongst them, the results of two road sections are presented below.</w:t>
      </w:r>
    </w:p>
    <w:p w14:paraId="4ECB5D7E" w14:textId="77777777" w:rsidR="00232A7F" w:rsidRPr="006F2853" w:rsidRDefault="00232A7F" w:rsidP="0009104F">
      <w:pPr>
        <w:pStyle w:val="ListParagraph"/>
        <w:numPr>
          <w:ilvl w:val="0"/>
          <w:numId w:val="11"/>
        </w:numPr>
        <w:spacing w:after="0" w:line="240" w:lineRule="auto"/>
        <w:ind w:left="567" w:hanging="425"/>
        <w:jc w:val="both"/>
        <w:rPr>
          <w:rFonts w:ascii="Arial" w:eastAsia="Arial" w:hAnsi="Arial" w:cs="Arial"/>
          <w:lang w:val="en-US"/>
        </w:rPr>
      </w:pPr>
      <w:r w:rsidRPr="006F2853">
        <w:rPr>
          <w:rFonts w:ascii="Arial" w:eastAsia="Arial" w:hAnsi="Arial" w:cs="Arial"/>
          <w:lang w:val="en-US"/>
        </w:rPr>
        <w:t xml:space="preserve">43 km long undivided sealed bituminous road section between </w:t>
      </w:r>
      <w:proofErr w:type="spellStart"/>
      <w:r w:rsidRPr="006F2853">
        <w:rPr>
          <w:rFonts w:ascii="Arial" w:eastAsia="Arial" w:hAnsi="Arial" w:cs="Arial"/>
          <w:lang w:val="en-US"/>
        </w:rPr>
        <w:t>Mandapeta</w:t>
      </w:r>
      <w:proofErr w:type="spellEnd"/>
      <w:r w:rsidRPr="006F2853">
        <w:rPr>
          <w:rFonts w:ascii="Arial" w:eastAsia="Arial" w:hAnsi="Arial" w:cs="Arial"/>
          <w:lang w:val="en-US"/>
        </w:rPr>
        <w:t xml:space="preserve"> and </w:t>
      </w:r>
      <w:proofErr w:type="spellStart"/>
      <w:r w:rsidRPr="006F2853">
        <w:rPr>
          <w:rFonts w:ascii="Arial" w:eastAsia="Arial" w:hAnsi="Arial" w:cs="Arial"/>
          <w:lang w:val="en-US"/>
        </w:rPr>
        <w:t>Jonnada</w:t>
      </w:r>
      <w:proofErr w:type="spellEnd"/>
      <w:r w:rsidRPr="006F2853">
        <w:rPr>
          <w:rFonts w:ascii="Arial" w:eastAsia="Arial" w:hAnsi="Arial" w:cs="Arial"/>
          <w:lang w:val="en-US"/>
        </w:rPr>
        <w:t>, and</w:t>
      </w:r>
    </w:p>
    <w:p w14:paraId="6ACE7C25" w14:textId="77777777" w:rsidR="00232A7F" w:rsidRPr="006F2853" w:rsidRDefault="00232A7F" w:rsidP="0009104F">
      <w:pPr>
        <w:pStyle w:val="ListParagraph"/>
        <w:numPr>
          <w:ilvl w:val="0"/>
          <w:numId w:val="11"/>
        </w:numPr>
        <w:spacing w:after="0" w:line="240" w:lineRule="auto"/>
        <w:ind w:left="567" w:hanging="425"/>
        <w:jc w:val="both"/>
        <w:rPr>
          <w:rFonts w:ascii="Arial" w:eastAsia="Arial" w:hAnsi="Arial" w:cs="Arial"/>
          <w:lang w:val="en-US"/>
        </w:rPr>
      </w:pPr>
      <w:r w:rsidRPr="006F2853">
        <w:rPr>
          <w:rFonts w:ascii="Arial" w:eastAsia="Arial" w:hAnsi="Arial" w:cs="Arial"/>
          <w:lang w:val="en-US"/>
        </w:rPr>
        <w:t xml:space="preserve">14 km long undivided sealed bituminous road section between </w:t>
      </w:r>
      <w:proofErr w:type="spellStart"/>
      <w:r w:rsidRPr="006F2853">
        <w:rPr>
          <w:rFonts w:ascii="Arial" w:eastAsia="Arial" w:hAnsi="Arial" w:cs="Arial"/>
          <w:lang w:val="en-US"/>
        </w:rPr>
        <w:t>Dwarapudi</w:t>
      </w:r>
      <w:proofErr w:type="spellEnd"/>
      <w:r w:rsidRPr="006F2853">
        <w:rPr>
          <w:rFonts w:ascii="Arial" w:eastAsia="Arial" w:hAnsi="Arial" w:cs="Arial"/>
          <w:lang w:val="en-US"/>
        </w:rPr>
        <w:t xml:space="preserve"> and </w:t>
      </w:r>
      <w:proofErr w:type="spellStart"/>
      <w:r w:rsidRPr="006F2853">
        <w:rPr>
          <w:rFonts w:ascii="Arial" w:eastAsia="Arial" w:hAnsi="Arial" w:cs="Arial"/>
          <w:lang w:val="en-US"/>
        </w:rPr>
        <w:t>Yanam</w:t>
      </w:r>
      <w:proofErr w:type="spellEnd"/>
      <w:r w:rsidRPr="006F2853">
        <w:rPr>
          <w:rFonts w:ascii="Arial" w:eastAsia="Arial" w:hAnsi="Arial" w:cs="Arial"/>
          <w:lang w:val="en-US"/>
        </w:rPr>
        <w:t>.</w:t>
      </w:r>
    </w:p>
    <w:bookmarkEnd w:id="32"/>
    <w:p w14:paraId="0E7D7B53" w14:textId="77777777" w:rsidR="00232A7F" w:rsidRPr="006F2853" w:rsidRDefault="00232A7F" w:rsidP="001C3420">
      <w:pPr>
        <w:jc w:val="both"/>
        <w:rPr>
          <w:rFonts w:eastAsia="Arial" w:cs="Arial"/>
          <w:szCs w:val="22"/>
          <w:lang w:val="en-US"/>
        </w:rPr>
      </w:pPr>
    </w:p>
    <w:p w14:paraId="7EF0D792" w14:textId="5EAA065B" w:rsidR="00232A7F" w:rsidRPr="006F2853" w:rsidRDefault="008725F6" w:rsidP="00E22F4A">
      <w:pPr>
        <w:pStyle w:val="Heading3"/>
        <w:numPr>
          <w:ilvl w:val="0"/>
          <w:numId w:val="0"/>
        </w:numPr>
        <w:spacing w:before="0"/>
        <w:ind w:left="720" w:hanging="720"/>
        <w:jc w:val="both"/>
        <w:rPr>
          <w:rFonts w:cs="Arial"/>
          <w:b/>
          <w:iCs/>
          <w:szCs w:val="22"/>
          <w:lang w:val="en-US"/>
        </w:rPr>
      </w:pPr>
      <w:bookmarkStart w:id="33" w:name="_Toc48500531"/>
      <w:proofErr w:type="spellStart"/>
      <w:r w:rsidRPr="006F2853">
        <w:rPr>
          <w:rFonts w:cs="Arial"/>
          <w:b/>
          <w:iCs/>
          <w:szCs w:val="22"/>
          <w:lang w:val="en-US"/>
        </w:rPr>
        <w:t>Mandapeta</w:t>
      </w:r>
      <w:proofErr w:type="spellEnd"/>
      <w:r w:rsidRPr="006F2853">
        <w:rPr>
          <w:rFonts w:cs="Arial"/>
          <w:b/>
          <w:iCs/>
          <w:szCs w:val="22"/>
          <w:lang w:val="en-US"/>
        </w:rPr>
        <w:t xml:space="preserve"> to </w:t>
      </w:r>
      <w:proofErr w:type="spellStart"/>
      <w:r w:rsidRPr="006F2853">
        <w:rPr>
          <w:rFonts w:cs="Arial"/>
          <w:b/>
          <w:iCs/>
          <w:szCs w:val="22"/>
          <w:lang w:val="en-US"/>
        </w:rPr>
        <w:t>Jonnada</w:t>
      </w:r>
      <w:proofErr w:type="spellEnd"/>
      <w:r w:rsidRPr="006F2853">
        <w:rPr>
          <w:rFonts w:cs="Arial"/>
          <w:b/>
          <w:iCs/>
          <w:szCs w:val="22"/>
          <w:lang w:val="en-US"/>
        </w:rPr>
        <w:t xml:space="preserve"> Road</w:t>
      </w:r>
      <w:bookmarkEnd w:id="33"/>
    </w:p>
    <w:p w14:paraId="788AF39F" w14:textId="417BAB0A" w:rsidR="00232A7F" w:rsidRPr="006F2853" w:rsidRDefault="00232A7F" w:rsidP="001C3420">
      <w:pPr>
        <w:jc w:val="both"/>
        <w:rPr>
          <w:rFonts w:eastAsia="Arial" w:cs="Arial"/>
          <w:szCs w:val="22"/>
          <w:lang w:val="en-US"/>
        </w:rPr>
      </w:pPr>
      <w:r w:rsidRPr="006F2853">
        <w:rPr>
          <w:rFonts w:eastAsia="Arial" w:cs="Arial"/>
          <w:szCs w:val="22"/>
          <w:lang w:val="en-US"/>
        </w:rPr>
        <w:t xml:space="preserve">The road connecting </w:t>
      </w:r>
      <w:proofErr w:type="spellStart"/>
      <w:r w:rsidRPr="006F2853">
        <w:rPr>
          <w:rFonts w:eastAsia="Arial" w:cs="Arial"/>
          <w:szCs w:val="22"/>
          <w:lang w:val="en-US"/>
        </w:rPr>
        <w:t>Mandapeta</w:t>
      </w:r>
      <w:proofErr w:type="spellEnd"/>
      <w:r w:rsidRPr="006F2853">
        <w:rPr>
          <w:rFonts w:eastAsia="Arial" w:cs="Arial"/>
          <w:szCs w:val="22"/>
          <w:lang w:val="en-US"/>
        </w:rPr>
        <w:t xml:space="preserve"> and </w:t>
      </w:r>
      <w:proofErr w:type="spellStart"/>
      <w:r w:rsidRPr="006F2853">
        <w:rPr>
          <w:rFonts w:eastAsia="Arial" w:cs="Arial"/>
          <w:szCs w:val="22"/>
          <w:lang w:val="en-US"/>
        </w:rPr>
        <w:t>Jonnada</w:t>
      </w:r>
      <w:proofErr w:type="spellEnd"/>
      <w:r w:rsidRPr="006F2853">
        <w:rPr>
          <w:rFonts w:eastAsia="Arial" w:cs="Arial"/>
          <w:szCs w:val="22"/>
          <w:lang w:val="en-US"/>
        </w:rPr>
        <w:t xml:space="preserve"> of East Godavari district covering a stretch of 14 km </w:t>
      </w:r>
      <w:r w:rsidR="0014332D" w:rsidRPr="006F2853">
        <w:rPr>
          <w:rFonts w:eastAsia="Arial" w:cs="Arial"/>
          <w:szCs w:val="22"/>
          <w:lang w:val="en-US"/>
        </w:rPr>
        <w:t xml:space="preserve">is </w:t>
      </w:r>
      <w:r w:rsidRPr="006F2853">
        <w:rPr>
          <w:rFonts w:eastAsia="Arial" w:cs="Arial"/>
          <w:szCs w:val="22"/>
          <w:lang w:val="en-US"/>
        </w:rPr>
        <w:t xml:space="preserve">an undivided sealed bituminous pavement. The </w:t>
      </w:r>
      <w:r w:rsidR="00AF0A2C" w:rsidRPr="006F2853">
        <w:rPr>
          <w:rFonts w:eastAsia="Arial" w:cs="Arial"/>
          <w:szCs w:val="22"/>
          <w:lang w:val="en-US"/>
        </w:rPr>
        <w:t>spurn</w:t>
      </w:r>
      <w:r w:rsidRPr="006F2853">
        <w:rPr>
          <w:rFonts w:eastAsia="Arial" w:cs="Arial"/>
          <w:szCs w:val="22"/>
          <w:lang w:val="en-US"/>
        </w:rPr>
        <w:t xml:space="preserve">-based C-charts method was </w:t>
      </w:r>
      <w:r w:rsidR="0014332D" w:rsidRPr="006F2853">
        <w:rPr>
          <w:rFonts w:eastAsia="Arial" w:cs="Arial"/>
          <w:szCs w:val="22"/>
          <w:lang w:val="en-US"/>
        </w:rPr>
        <w:t xml:space="preserve">used </w:t>
      </w:r>
      <w:r w:rsidRPr="006F2853">
        <w:rPr>
          <w:rFonts w:eastAsia="Arial" w:cs="Arial"/>
          <w:szCs w:val="22"/>
          <w:lang w:val="en-US"/>
        </w:rPr>
        <w:t xml:space="preserve">to delineate the pavement as homogenous sections. Further, the section-wise means of IRI, rut, and </w:t>
      </w:r>
      <w:r w:rsidR="00AF0A2C" w:rsidRPr="006F2853">
        <w:rPr>
          <w:rFonts w:eastAsia="Arial" w:cs="Arial"/>
          <w:szCs w:val="22"/>
          <w:lang w:val="en-US"/>
        </w:rPr>
        <w:t>spurn</w:t>
      </w:r>
      <w:r w:rsidRPr="006F2853">
        <w:rPr>
          <w:rFonts w:eastAsia="Arial" w:cs="Arial"/>
          <w:szCs w:val="22"/>
          <w:lang w:val="en-US"/>
        </w:rPr>
        <w:t xml:space="preserve"> were calculated. The sections were classified based on IRC</w:t>
      </w:r>
      <w:r w:rsidR="0014332D" w:rsidRPr="006F2853">
        <w:rPr>
          <w:rFonts w:eastAsia="Arial" w:cs="Arial"/>
          <w:szCs w:val="22"/>
          <w:lang w:val="en-US"/>
        </w:rPr>
        <w:t xml:space="preserve"> and</w:t>
      </w:r>
      <w:r w:rsidRPr="006F2853">
        <w:rPr>
          <w:rFonts w:eastAsia="Arial" w:cs="Arial"/>
          <w:szCs w:val="22"/>
          <w:lang w:val="en-US"/>
        </w:rPr>
        <w:t xml:space="preserve"> APRDC, and </w:t>
      </w:r>
      <w:r w:rsidR="0014332D" w:rsidRPr="006F2853">
        <w:rPr>
          <w:rFonts w:eastAsia="Arial" w:cs="Arial"/>
          <w:szCs w:val="22"/>
          <w:lang w:val="en-US"/>
        </w:rPr>
        <w:t xml:space="preserve">later </w:t>
      </w:r>
      <w:r w:rsidR="00AF0A2C" w:rsidRPr="006F2853">
        <w:rPr>
          <w:rFonts w:eastAsia="Arial" w:cs="Arial"/>
          <w:szCs w:val="22"/>
          <w:lang w:val="en-US"/>
        </w:rPr>
        <w:t>spurn</w:t>
      </w:r>
      <w:r w:rsidRPr="006F2853">
        <w:rPr>
          <w:rFonts w:eastAsia="Arial" w:cs="Arial"/>
          <w:szCs w:val="22"/>
          <w:lang w:val="en-US"/>
        </w:rPr>
        <w:t xml:space="preserve"> </w:t>
      </w:r>
      <w:r w:rsidR="0014332D" w:rsidRPr="006F2853">
        <w:rPr>
          <w:rFonts w:eastAsia="Arial" w:cs="Arial"/>
          <w:szCs w:val="22"/>
          <w:lang w:val="en-US"/>
        </w:rPr>
        <w:t xml:space="preserve">values </w:t>
      </w:r>
      <w:r w:rsidRPr="006F2853">
        <w:rPr>
          <w:rFonts w:eastAsia="Arial" w:cs="Arial"/>
          <w:szCs w:val="22"/>
          <w:lang w:val="en-US"/>
        </w:rPr>
        <w:t xml:space="preserve">were tabulated with suitable </w:t>
      </w:r>
      <w:r w:rsidR="0014332D" w:rsidRPr="006F2853">
        <w:rPr>
          <w:rFonts w:eastAsia="Arial" w:cs="Arial"/>
          <w:szCs w:val="22"/>
          <w:lang w:val="en-US"/>
        </w:rPr>
        <w:t>color</w:t>
      </w:r>
      <w:r w:rsidRPr="006F2853">
        <w:rPr>
          <w:rFonts w:eastAsia="Arial" w:cs="Arial"/>
          <w:szCs w:val="22"/>
          <w:lang w:val="en-US"/>
        </w:rPr>
        <w:t xml:space="preserve"> coding (as given in Tables </w:t>
      </w:r>
      <w:r w:rsidR="00AD1BE6" w:rsidRPr="006F2853">
        <w:rPr>
          <w:rFonts w:eastAsia="Arial" w:cs="Arial"/>
          <w:szCs w:val="22"/>
          <w:lang w:val="en-US"/>
        </w:rPr>
        <w:t>6</w:t>
      </w:r>
      <w:r w:rsidR="0009104F" w:rsidRPr="006F2853">
        <w:rPr>
          <w:rFonts w:eastAsia="Arial" w:cs="Arial"/>
          <w:szCs w:val="22"/>
          <w:lang w:val="en-US"/>
        </w:rPr>
        <w:t xml:space="preserve"> through </w:t>
      </w:r>
      <w:r w:rsidR="00AD1BE6" w:rsidRPr="006F2853">
        <w:rPr>
          <w:rFonts w:eastAsia="Arial" w:cs="Arial"/>
          <w:szCs w:val="22"/>
          <w:lang w:val="en-US"/>
        </w:rPr>
        <w:t>8</w:t>
      </w:r>
      <w:r w:rsidRPr="006F2853">
        <w:rPr>
          <w:rFonts w:eastAsia="Arial" w:cs="Arial"/>
          <w:szCs w:val="22"/>
          <w:lang w:val="en-US"/>
        </w:rPr>
        <w:t xml:space="preserve">) in Table </w:t>
      </w:r>
      <w:r w:rsidR="008725F6" w:rsidRPr="006F2853">
        <w:rPr>
          <w:rFonts w:eastAsia="Arial" w:cs="Arial"/>
          <w:szCs w:val="22"/>
          <w:lang w:val="en-US"/>
        </w:rPr>
        <w:t>1</w:t>
      </w:r>
      <w:r w:rsidR="00AD1BE6" w:rsidRPr="006F2853">
        <w:rPr>
          <w:rFonts w:eastAsia="Arial" w:cs="Arial"/>
          <w:szCs w:val="22"/>
          <w:lang w:val="en-US"/>
        </w:rPr>
        <w:t xml:space="preserve">0 for </w:t>
      </w:r>
      <w:r w:rsidR="00AF0A2C" w:rsidRPr="006F2853">
        <w:rPr>
          <w:rFonts w:eastAsia="Arial" w:cs="Arial"/>
          <w:szCs w:val="22"/>
          <w:lang w:val="en-US"/>
        </w:rPr>
        <w:t>one</w:t>
      </w:r>
      <w:r w:rsidR="00AD1BE6" w:rsidRPr="006F2853">
        <w:rPr>
          <w:rFonts w:eastAsia="Arial" w:cs="Arial"/>
          <w:szCs w:val="22"/>
          <w:lang w:val="en-US"/>
        </w:rPr>
        <w:t xml:space="preserve"> km stretch of the road section</w:t>
      </w:r>
      <w:r w:rsidRPr="006F2853">
        <w:rPr>
          <w:rFonts w:eastAsia="Arial" w:cs="Arial"/>
          <w:szCs w:val="22"/>
          <w:lang w:val="en-US"/>
        </w:rPr>
        <w:t xml:space="preserve">. From IRC guidelines, all the road sections were in the poor condition, whereas, the sections were in good condition for rutting. The </w:t>
      </w:r>
      <w:r w:rsidR="00AF0A2C" w:rsidRPr="006F2853">
        <w:rPr>
          <w:rFonts w:eastAsia="Arial" w:cs="Arial"/>
          <w:szCs w:val="22"/>
          <w:lang w:val="en-US"/>
        </w:rPr>
        <w:t>spurn</w:t>
      </w:r>
      <w:r w:rsidRPr="006F2853">
        <w:rPr>
          <w:rFonts w:eastAsia="Arial" w:cs="Arial"/>
          <w:szCs w:val="22"/>
          <w:lang w:val="en-US"/>
        </w:rPr>
        <w:t>-based classification analyzed this complex incidence, and corrective maintenance strategy was suggested</w:t>
      </w:r>
      <w:r w:rsidR="0014332D" w:rsidRPr="006F2853">
        <w:rPr>
          <w:rFonts w:eastAsia="Arial" w:cs="Arial"/>
          <w:szCs w:val="22"/>
          <w:lang w:val="en-US"/>
        </w:rPr>
        <w:t xml:space="preserve"> as well</w:t>
      </w:r>
      <w:r w:rsidRPr="006F2853">
        <w:rPr>
          <w:rFonts w:eastAsia="Arial" w:cs="Arial"/>
          <w:szCs w:val="22"/>
          <w:lang w:val="en-US"/>
        </w:rPr>
        <w:t xml:space="preserve">. </w:t>
      </w:r>
    </w:p>
    <w:p w14:paraId="68491246" w14:textId="7847BA4F" w:rsidR="00AD1BE6" w:rsidRPr="006F2853" w:rsidRDefault="00AD1BE6" w:rsidP="001C3420">
      <w:pPr>
        <w:jc w:val="both"/>
        <w:rPr>
          <w:rFonts w:eastAsia="Arial" w:cs="Arial"/>
          <w:szCs w:val="22"/>
          <w:lang w:val="en-US"/>
        </w:rPr>
      </w:pPr>
    </w:p>
    <w:p w14:paraId="72C35D6F" w14:textId="4BE46B87" w:rsidR="005A1194" w:rsidRPr="006F2853" w:rsidRDefault="005A1194" w:rsidP="001C3420">
      <w:pPr>
        <w:jc w:val="both"/>
        <w:rPr>
          <w:rFonts w:eastAsia="Arial" w:cs="Arial"/>
          <w:szCs w:val="22"/>
          <w:lang w:val="en-US"/>
        </w:rPr>
      </w:pPr>
    </w:p>
    <w:p w14:paraId="2F5DBC47" w14:textId="77777777" w:rsidR="005A1194" w:rsidRPr="006F2853" w:rsidRDefault="005A1194" w:rsidP="005A1194">
      <w:pPr>
        <w:pStyle w:val="Heading3"/>
        <w:numPr>
          <w:ilvl w:val="0"/>
          <w:numId w:val="0"/>
        </w:numPr>
        <w:spacing w:before="0"/>
        <w:jc w:val="both"/>
        <w:rPr>
          <w:rFonts w:cs="Arial"/>
          <w:b/>
          <w:iCs/>
          <w:szCs w:val="22"/>
          <w:lang w:val="en-US"/>
        </w:rPr>
      </w:pPr>
      <w:proofErr w:type="spellStart"/>
      <w:r w:rsidRPr="006F2853">
        <w:rPr>
          <w:rFonts w:cs="Arial"/>
          <w:b/>
          <w:iCs/>
          <w:szCs w:val="22"/>
          <w:lang w:val="en-US"/>
        </w:rPr>
        <w:t>Dwarapudi</w:t>
      </w:r>
      <w:proofErr w:type="spellEnd"/>
      <w:r w:rsidRPr="006F2853">
        <w:rPr>
          <w:rFonts w:cs="Arial"/>
          <w:b/>
          <w:iCs/>
          <w:szCs w:val="22"/>
          <w:lang w:val="en-US"/>
        </w:rPr>
        <w:t xml:space="preserve"> to </w:t>
      </w:r>
      <w:proofErr w:type="spellStart"/>
      <w:r w:rsidRPr="006F2853">
        <w:rPr>
          <w:rFonts w:cs="Arial"/>
          <w:b/>
          <w:iCs/>
          <w:szCs w:val="22"/>
          <w:lang w:val="en-US"/>
        </w:rPr>
        <w:t>Yanam</w:t>
      </w:r>
      <w:proofErr w:type="spellEnd"/>
      <w:r w:rsidRPr="006F2853">
        <w:rPr>
          <w:rFonts w:cs="Arial"/>
          <w:b/>
          <w:iCs/>
          <w:szCs w:val="22"/>
          <w:lang w:val="en-US"/>
        </w:rPr>
        <w:t xml:space="preserve"> Road</w:t>
      </w:r>
    </w:p>
    <w:p w14:paraId="3A0CB434" w14:textId="77777777" w:rsidR="005A1194" w:rsidRPr="006F2853" w:rsidRDefault="005A1194" w:rsidP="005A1194">
      <w:pPr>
        <w:jc w:val="both"/>
        <w:rPr>
          <w:rFonts w:eastAsia="Arial" w:cs="Arial"/>
          <w:szCs w:val="22"/>
          <w:lang w:val="en-US"/>
        </w:rPr>
      </w:pPr>
      <w:r w:rsidRPr="006F2853">
        <w:rPr>
          <w:rFonts w:eastAsia="Arial" w:cs="Arial"/>
          <w:szCs w:val="22"/>
          <w:lang w:val="en-US"/>
        </w:rPr>
        <w:t xml:space="preserve">The road connecting </w:t>
      </w:r>
      <w:proofErr w:type="spellStart"/>
      <w:r w:rsidRPr="006F2853">
        <w:rPr>
          <w:rFonts w:eastAsia="Arial" w:cs="Arial"/>
          <w:szCs w:val="22"/>
          <w:lang w:val="en-US"/>
        </w:rPr>
        <w:t>Dwarapudi</w:t>
      </w:r>
      <w:proofErr w:type="spellEnd"/>
      <w:r w:rsidRPr="006F2853">
        <w:rPr>
          <w:rFonts w:eastAsia="Arial" w:cs="Arial"/>
          <w:szCs w:val="22"/>
          <w:lang w:val="en-US"/>
        </w:rPr>
        <w:t xml:space="preserve"> and </w:t>
      </w:r>
      <w:proofErr w:type="spellStart"/>
      <w:r w:rsidRPr="006F2853">
        <w:rPr>
          <w:rFonts w:eastAsia="Arial" w:cs="Arial"/>
          <w:szCs w:val="22"/>
          <w:lang w:val="en-US"/>
        </w:rPr>
        <w:t>Yanam</w:t>
      </w:r>
      <w:proofErr w:type="spellEnd"/>
      <w:r w:rsidRPr="006F2853">
        <w:rPr>
          <w:rFonts w:eastAsia="Arial" w:cs="Arial"/>
          <w:szCs w:val="22"/>
          <w:lang w:val="en-US"/>
        </w:rPr>
        <w:t xml:space="preserve"> of East Godavari district covers a stretch of 43 km and is an undivided sealed bituminous pavement. Similar procedure as described before was adopted, and the results of 1 km road section are shown in Table 11. For this pavement section, the mean of rutting was quite high, whereas the section IRI was acceptable. spurn developed suggested that the pavement should be reconstructed, as high rutting will lead to massive structural failure.</w:t>
      </w:r>
      <w:bookmarkStart w:id="34" w:name="bookmark=id.2iq8gzs" w:colFirst="0" w:colLast="0"/>
      <w:bookmarkEnd w:id="34"/>
    </w:p>
    <w:p w14:paraId="14FDEBCB" w14:textId="6C4B84BD" w:rsidR="005A1194" w:rsidRPr="006F2853" w:rsidRDefault="005A1194" w:rsidP="001C3420">
      <w:pPr>
        <w:jc w:val="both"/>
        <w:rPr>
          <w:rFonts w:eastAsia="Arial" w:cs="Arial"/>
          <w:szCs w:val="22"/>
          <w:lang w:val="en-US"/>
        </w:rPr>
      </w:pPr>
    </w:p>
    <w:p w14:paraId="1BEA7F0E" w14:textId="77777777" w:rsidR="005A1194" w:rsidRPr="006F2853" w:rsidRDefault="005A1194" w:rsidP="001C3420">
      <w:pPr>
        <w:jc w:val="both"/>
        <w:rPr>
          <w:rFonts w:eastAsia="Arial" w:cs="Arial"/>
          <w:szCs w:val="22"/>
          <w:lang w:val="en-US"/>
        </w:rPr>
      </w:pPr>
    </w:p>
    <w:p w14:paraId="05B11712" w14:textId="77777777" w:rsidR="00E22F4A" w:rsidRPr="006F2853" w:rsidRDefault="00E22F4A" w:rsidP="001C3420">
      <w:pPr>
        <w:jc w:val="both"/>
        <w:rPr>
          <w:rFonts w:cs="Arial"/>
          <w:b/>
          <w:bCs/>
          <w:iCs/>
          <w:sz w:val="18"/>
          <w:szCs w:val="18"/>
          <w:lang w:val="en-US"/>
        </w:rPr>
      </w:pPr>
      <w:bookmarkStart w:id="35" w:name="bookmark=id.1jlao46" w:colFirst="0" w:colLast="0"/>
      <w:bookmarkEnd w:id="35"/>
    </w:p>
    <w:p w14:paraId="094C24AE" w14:textId="644C68D6" w:rsidR="008725F6" w:rsidRPr="006F2853" w:rsidRDefault="00232A7F" w:rsidP="00E22F4A">
      <w:pPr>
        <w:jc w:val="center"/>
        <w:rPr>
          <w:rFonts w:cs="Arial"/>
          <w:b/>
          <w:bCs/>
          <w:iCs/>
          <w:sz w:val="18"/>
          <w:szCs w:val="18"/>
          <w:lang w:val="en-US"/>
        </w:rPr>
      </w:pPr>
      <w:r w:rsidRPr="006F2853">
        <w:rPr>
          <w:rFonts w:cs="Arial"/>
          <w:b/>
          <w:bCs/>
          <w:iCs/>
          <w:sz w:val="18"/>
          <w:szCs w:val="18"/>
          <w:lang w:val="en-US"/>
        </w:rPr>
        <w:lastRenderedPageBreak/>
        <w:t xml:space="preserve">Table </w:t>
      </w:r>
      <w:r w:rsidR="008725F6" w:rsidRPr="006F2853">
        <w:rPr>
          <w:rFonts w:cs="Arial"/>
          <w:b/>
          <w:bCs/>
          <w:iCs/>
          <w:sz w:val="18"/>
          <w:szCs w:val="18"/>
          <w:lang w:val="en-US"/>
        </w:rPr>
        <w:t>1</w:t>
      </w:r>
      <w:r w:rsidR="00AD1BE6" w:rsidRPr="006F2853">
        <w:rPr>
          <w:rFonts w:cs="Arial"/>
          <w:b/>
          <w:bCs/>
          <w:iCs/>
          <w:sz w:val="18"/>
          <w:szCs w:val="18"/>
          <w:lang w:val="en-US"/>
        </w:rPr>
        <w:t>0</w:t>
      </w:r>
      <w:r w:rsidR="008725F6" w:rsidRPr="006F2853">
        <w:rPr>
          <w:rFonts w:cs="Arial"/>
          <w:b/>
          <w:bCs/>
          <w:iCs/>
          <w:sz w:val="18"/>
          <w:szCs w:val="18"/>
          <w:lang w:val="en-US"/>
        </w:rPr>
        <w:t xml:space="preserve">: </w:t>
      </w:r>
      <w:proofErr w:type="spellStart"/>
      <w:r w:rsidRPr="006F2853">
        <w:rPr>
          <w:rFonts w:cs="Arial"/>
          <w:b/>
          <w:bCs/>
          <w:iCs/>
          <w:sz w:val="18"/>
          <w:szCs w:val="18"/>
          <w:lang w:val="en-US"/>
        </w:rPr>
        <w:t>Mandapeta</w:t>
      </w:r>
      <w:proofErr w:type="spellEnd"/>
      <w:r w:rsidRPr="006F2853">
        <w:rPr>
          <w:rFonts w:cs="Arial"/>
          <w:b/>
          <w:bCs/>
          <w:iCs/>
          <w:sz w:val="18"/>
          <w:szCs w:val="18"/>
          <w:lang w:val="en-US"/>
        </w:rPr>
        <w:t xml:space="preserve"> to </w:t>
      </w:r>
      <w:proofErr w:type="spellStart"/>
      <w:r w:rsidRPr="006F2853">
        <w:rPr>
          <w:rFonts w:cs="Arial"/>
          <w:b/>
          <w:bCs/>
          <w:iCs/>
          <w:sz w:val="18"/>
          <w:szCs w:val="18"/>
          <w:lang w:val="en-US"/>
        </w:rPr>
        <w:t>Jonnada</w:t>
      </w:r>
      <w:proofErr w:type="spellEnd"/>
      <w:r w:rsidRPr="006F2853">
        <w:rPr>
          <w:rFonts w:cs="Arial"/>
          <w:b/>
          <w:bCs/>
          <w:iCs/>
          <w:sz w:val="18"/>
          <w:szCs w:val="18"/>
          <w:lang w:val="en-US"/>
        </w:rPr>
        <w:t xml:space="preserve"> road: Comparison of pavement condition or treatment classification as per IRC, APRDC, and </w:t>
      </w:r>
      <w:r w:rsidR="00117003" w:rsidRPr="006F2853">
        <w:rPr>
          <w:rFonts w:cs="Arial"/>
          <w:b/>
          <w:bCs/>
          <w:iCs/>
          <w:sz w:val="18"/>
          <w:szCs w:val="18"/>
          <w:lang w:val="en-US"/>
        </w:rPr>
        <w:t>spurn</w:t>
      </w:r>
    </w:p>
    <w:tbl>
      <w:tblPr>
        <w:tblW w:w="8784" w:type="dxa"/>
        <w:jc w:val="center"/>
        <w:tblBorders>
          <w:top w:val="single" w:sz="4" w:space="0" w:color="auto"/>
          <w:bottom w:val="single" w:sz="4" w:space="0" w:color="auto"/>
        </w:tblBorders>
        <w:tblLayout w:type="fixed"/>
        <w:tblLook w:val="0400" w:firstRow="0" w:lastRow="0" w:firstColumn="0" w:lastColumn="0" w:noHBand="0" w:noVBand="1"/>
      </w:tblPr>
      <w:tblGrid>
        <w:gridCol w:w="1031"/>
        <w:gridCol w:w="1980"/>
        <w:gridCol w:w="1980"/>
        <w:gridCol w:w="2097"/>
        <w:gridCol w:w="1696"/>
      </w:tblGrid>
      <w:tr w:rsidR="00232A7F" w:rsidRPr="006F2853" w14:paraId="7F78B26F" w14:textId="77777777" w:rsidTr="00F075D9">
        <w:trPr>
          <w:trHeight w:val="471"/>
          <w:jc w:val="center"/>
        </w:trPr>
        <w:tc>
          <w:tcPr>
            <w:tcW w:w="1031" w:type="dxa"/>
            <w:tcBorders>
              <w:top w:val="single" w:sz="4" w:space="0" w:color="auto"/>
              <w:bottom w:val="single" w:sz="4" w:space="0" w:color="auto"/>
            </w:tcBorders>
            <w:shd w:val="clear" w:color="auto" w:fill="auto"/>
            <w:vAlign w:val="center"/>
          </w:tcPr>
          <w:p w14:paraId="2309A704" w14:textId="77777777"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Chainage</w:t>
            </w:r>
          </w:p>
          <w:p w14:paraId="445904AB" w14:textId="77777777"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(km)</w:t>
            </w:r>
          </w:p>
        </w:tc>
        <w:tc>
          <w:tcPr>
            <w:tcW w:w="1980" w:type="dxa"/>
            <w:tcBorders>
              <w:top w:val="single" w:sz="4" w:space="0" w:color="auto"/>
              <w:bottom w:val="single" w:sz="4" w:space="0" w:color="auto"/>
            </w:tcBorders>
          </w:tcPr>
          <w:p w14:paraId="2614E126" w14:textId="6D403C68"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(IRI) (as per APRDC)</w:t>
            </w:r>
            <w:r w:rsidR="00F075D9" w:rsidRPr="006F2853">
              <w:rPr>
                <w:rFonts w:eastAsia="Arial" w:cs="Arial"/>
                <w:b/>
                <w:sz w:val="18"/>
                <w:szCs w:val="18"/>
                <w:lang w:val="en-US"/>
              </w:rPr>
              <w:t xml:space="preserve"> (m/km)</w:t>
            </w:r>
          </w:p>
        </w:tc>
        <w:tc>
          <w:tcPr>
            <w:tcW w:w="1980" w:type="dxa"/>
            <w:tcBorders>
              <w:top w:val="single" w:sz="4" w:space="0" w:color="auto"/>
              <w:bottom w:val="single" w:sz="4" w:space="0" w:color="auto"/>
            </w:tcBorders>
            <w:shd w:val="clear" w:color="auto" w:fill="auto"/>
            <w:vAlign w:val="center"/>
          </w:tcPr>
          <w:p w14:paraId="0A0E3E28" w14:textId="1CB27E7E"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(IRI) (as per IRC)</w:t>
            </w:r>
            <w:r w:rsidR="00F075D9" w:rsidRPr="006F2853">
              <w:rPr>
                <w:rFonts w:eastAsia="Arial" w:cs="Arial"/>
                <w:b/>
                <w:sz w:val="18"/>
                <w:szCs w:val="18"/>
                <w:lang w:val="en-US"/>
              </w:rPr>
              <w:t xml:space="preserve"> (m/km)</w:t>
            </w:r>
          </w:p>
        </w:tc>
        <w:tc>
          <w:tcPr>
            <w:tcW w:w="2097" w:type="dxa"/>
            <w:tcBorders>
              <w:top w:val="single" w:sz="4" w:space="0" w:color="auto"/>
              <w:bottom w:val="single" w:sz="4" w:space="0" w:color="auto"/>
            </w:tcBorders>
            <w:shd w:val="clear" w:color="auto" w:fill="auto"/>
            <w:vAlign w:val="center"/>
          </w:tcPr>
          <w:p w14:paraId="5F7345B8" w14:textId="6F34E4C0"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(rut depth)</w:t>
            </w:r>
            <w:r w:rsidR="00F075D9" w:rsidRPr="006F2853">
              <w:rPr>
                <w:rFonts w:eastAsia="Arial" w:cs="Arial"/>
                <w:b/>
                <w:sz w:val="18"/>
                <w:szCs w:val="18"/>
                <w:lang w:val="en-US"/>
              </w:rPr>
              <w:t xml:space="preserve"> (mm)</w:t>
            </w:r>
          </w:p>
        </w:tc>
        <w:tc>
          <w:tcPr>
            <w:tcW w:w="1696" w:type="dxa"/>
            <w:tcBorders>
              <w:top w:val="single" w:sz="4" w:space="0" w:color="auto"/>
              <w:bottom w:val="single" w:sz="4" w:space="0" w:color="auto"/>
            </w:tcBorders>
            <w:shd w:val="clear" w:color="auto" w:fill="auto"/>
            <w:vAlign w:val="center"/>
          </w:tcPr>
          <w:p w14:paraId="64467EBB" w14:textId="77777777"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(spurn)</w:t>
            </w:r>
          </w:p>
        </w:tc>
      </w:tr>
      <w:tr w:rsidR="00232A7F" w:rsidRPr="006F2853" w14:paraId="547DCA0E" w14:textId="77777777" w:rsidTr="00F075D9">
        <w:trPr>
          <w:trHeight w:val="288"/>
          <w:jc w:val="center"/>
        </w:trPr>
        <w:tc>
          <w:tcPr>
            <w:tcW w:w="1031" w:type="dxa"/>
            <w:tcBorders>
              <w:top w:val="single" w:sz="4" w:space="0" w:color="auto"/>
            </w:tcBorders>
            <w:shd w:val="clear" w:color="auto" w:fill="auto"/>
            <w:vAlign w:val="bottom"/>
          </w:tcPr>
          <w:p w14:paraId="546238BF" w14:textId="77777777" w:rsidR="00232A7F" w:rsidRPr="006F2853" w:rsidRDefault="00232A7F" w:rsidP="008725F6">
            <w:pPr>
              <w:jc w:val="center"/>
              <w:rPr>
                <w:rFonts w:cs="Arial"/>
                <w:sz w:val="18"/>
                <w:szCs w:val="18"/>
                <w:lang w:val="en-US"/>
              </w:rPr>
            </w:pPr>
            <w:r w:rsidRPr="006F2853">
              <w:rPr>
                <w:rFonts w:cs="Arial"/>
                <w:sz w:val="18"/>
                <w:szCs w:val="18"/>
                <w:lang w:val="en-US"/>
              </w:rPr>
              <w:t>0.1</w:t>
            </w:r>
          </w:p>
        </w:tc>
        <w:tc>
          <w:tcPr>
            <w:tcW w:w="1980" w:type="dxa"/>
            <w:tcBorders>
              <w:top w:val="single" w:sz="4" w:space="0" w:color="auto"/>
            </w:tcBorders>
            <w:shd w:val="clear" w:color="auto" w:fill="D5DCE4" w:themeFill="text2" w:themeFillTint="33"/>
            <w:vAlign w:val="center"/>
          </w:tcPr>
          <w:p w14:paraId="5727CAEE"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tcBorders>
              <w:top w:val="single" w:sz="4" w:space="0" w:color="auto"/>
            </w:tcBorders>
            <w:shd w:val="clear" w:color="auto" w:fill="FF6F00"/>
            <w:vAlign w:val="bottom"/>
          </w:tcPr>
          <w:p w14:paraId="2CA0FA9B"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tcBorders>
              <w:top w:val="single" w:sz="4" w:space="0" w:color="auto"/>
            </w:tcBorders>
            <w:shd w:val="clear" w:color="auto" w:fill="B8CCE4"/>
            <w:vAlign w:val="bottom"/>
          </w:tcPr>
          <w:p w14:paraId="36BAE699" w14:textId="77777777" w:rsidR="00232A7F" w:rsidRPr="006F2853" w:rsidRDefault="00232A7F" w:rsidP="008725F6">
            <w:pPr>
              <w:jc w:val="center"/>
              <w:rPr>
                <w:rFonts w:cs="Arial"/>
                <w:sz w:val="18"/>
                <w:szCs w:val="18"/>
                <w:lang w:val="en-US"/>
              </w:rPr>
            </w:pPr>
            <w:r w:rsidRPr="006F2853">
              <w:rPr>
                <w:rFonts w:cs="Arial"/>
                <w:sz w:val="18"/>
                <w:szCs w:val="18"/>
                <w:lang w:val="en-US"/>
              </w:rPr>
              <w:t>3.492</w:t>
            </w:r>
          </w:p>
        </w:tc>
        <w:tc>
          <w:tcPr>
            <w:tcW w:w="1696" w:type="dxa"/>
            <w:tcBorders>
              <w:top w:val="single" w:sz="4" w:space="0" w:color="auto"/>
            </w:tcBorders>
            <w:shd w:val="clear" w:color="auto" w:fill="C4D79B"/>
            <w:vAlign w:val="bottom"/>
          </w:tcPr>
          <w:p w14:paraId="3B2D50B4" w14:textId="77777777" w:rsidR="00232A7F" w:rsidRPr="006F2853" w:rsidRDefault="00232A7F" w:rsidP="008725F6">
            <w:pPr>
              <w:jc w:val="center"/>
              <w:rPr>
                <w:rFonts w:cs="Arial"/>
                <w:sz w:val="18"/>
                <w:szCs w:val="18"/>
                <w:lang w:val="en-US"/>
              </w:rPr>
            </w:pPr>
            <w:r w:rsidRPr="006F2853">
              <w:rPr>
                <w:rFonts w:cs="Arial"/>
                <w:sz w:val="18"/>
                <w:szCs w:val="18"/>
                <w:lang w:val="en-US"/>
              </w:rPr>
              <w:t>2.048</w:t>
            </w:r>
          </w:p>
        </w:tc>
      </w:tr>
      <w:tr w:rsidR="00232A7F" w:rsidRPr="006F2853" w14:paraId="3E754550" w14:textId="77777777" w:rsidTr="00F075D9">
        <w:trPr>
          <w:trHeight w:val="288"/>
          <w:jc w:val="center"/>
        </w:trPr>
        <w:tc>
          <w:tcPr>
            <w:tcW w:w="1031" w:type="dxa"/>
            <w:shd w:val="clear" w:color="auto" w:fill="auto"/>
            <w:vAlign w:val="bottom"/>
          </w:tcPr>
          <w:p w14:paraId="78BD4B8E" w14:textId="77777777" w:rsidR="00232A7F" w:rsidRPr="006F2853" w:rsidRDefault="00232A7F" w:rsidP="008725F6">
            <w:pPr>
              <w:jc w:val="center"/>
              <w:rPr>
                <w:rFonts w:cs="Arial"/>
                <w:sz w:val="18"/>
                <w:szCs w:val="18"/>
                <w:lang w:val="en-US"/>
              </w:rPr>
            </w:pPr>
            <w:r w:rsidRPr="006F2853">
              <w:rPr>
                <w:rFonts w:cs="Arial"/>
                <w:sz w:val="18"/>
                <w:szCs w:val="18"/>
                <w:lang w:val="en-US"/>
              </w:rPr>
              <w:t>0.2</w:t>
            </w:r>
          </w:p>
        </w:tc>
        <w:tc>
          <w:tcPr>
            <w:tcW w:w="1980" w:type="dxa"/>
            <w:shd w:val="clear" w:color="auto" w:fill="D5DCE4" w:themeFill="text2" w:themeFillTint="33"/>
            <w:vAlign w:val="center"/>
          </w:tcPr>
          <w:p w14:paraId="110889F0"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0FA07FB3"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C4D79B"/>
            <w:vAlign w:val="bottom"/>
          </w:tcPr>
          <w:p w14:paraId="1B4FC2C2" w14:textId="77777777" w:rsidR="00232A7F" w:rsidRPr="006F2853" w:rsidRDefault="00232A7F" w:rsidP="008725F6">
            <w:pPr>
              <w:jc w:val="center"/>
              <w:rPr>
                <w:rFonts w:cs="Arial"/>
                <w:sz w:val="18"/>
                <w:szCs w:val="18"/>
                <w:lang w:val="en-US"/>
              </w:rPr>
            </w:pPr>
            <w:r w:rsidRPr="006F2853">
              <w:rPr>
                <w:rFonts w:cs="Arial"/>
                <w:sz w:val="18"/>
                <w:szCs w:val="18"/>
                <w:lang w:val="en-US"/>
              </w:rPr>
              <w:t>9.068</w:t>
            </w:r>
          </w:p>
        </w:tc>
        <w:tc>
          <w:tcPr>
            <w:tcW w:w="1696" w:type="dxa"/>
            <w:shd w:val="clear" w:color="auto" w:fill="C4D79B"/>
            <w:vAlign w:val="bottom"/>
          </w:tcPr>
          <w:p w14:paraId="5DEF3FF3" w14:textId="77777777" w:rsidR="00232A7F" w:rsidRPr="006F2853" w:rsidRDefault="00232A7F" w:rsidP="008725F6">
            <w:pPr>
              <w:jc w:val="center"/>
              <w:rPr>
                <w:rFonts w:cs="Arial"/>
                <w:sz w:val="18"/>
                <w:szCs w:val="18"/>
                <w:lang w:val="en-US"/>
              </w:rPr>
            </w:pPr>
            <w:r w:rsidRPr="006F2853">
              <w:rPr>
                <w:rFonts w:cs="Arial"/>
                <w:sz w:val="18"/>
                <w:szCs w:val="18"/>
                <w:lang w:val="en-US"/>
              </w:rPr>
              <w:t>3.563</w:t>
            </w:r>
          </w:p>
        </w:tc>
      </w:tr>
      <w:tr w:rsidR="00232A7F" w:rsidRPr="006F2853" w14:paraId="7152783C" w14:textId="77777777" w:rsidTr="00F075D9">
        <w:trPr>
          <w:trHeight w:val="288"/>
          <w:jc w:val="center"/>
        </w:trPr>
        <w:tc>
          <w:tcPr>
            <w:tcW w:w="1031" w:type="dxa"/>
            <w:shd w:val="clear" w:color="auto" w:fill="auto"/>
            <w:vAlign w:val="bottom"/>
          </w:tcPr>
          <w:p w14:paraId="33F0E774" w14:textId="77777777" w:rsidR="00232A7F" w:rsidRPr="006F2853" w:rsidRDefault="00232A7F" w:rsidP="008725F6">
            <w:pPr>
              <w:jc w:val="center"/>
              <w:rPr>
                <w:rFonts w:cs="Arial"/>
                <w:sz w:val="18"/>
                <w:szCs w:val="18"/>
                <w:lang w:val="en-US"/>
              </w:rPr>
            </w:pPr>
            <w:r w:rsidRPr="006F2853">
              <w:rPr>
                <w:rFonts w:cs="Arial"/>
                <w:sz w:val="18"/>
                <w:szCs w:val="18"/>
                <w:lang w:val="en-US"/>
              </w:rPr>
              <w:t>0.3</w:t>
            </w:r>
          </w:p>
        </w:tc>
        <w:tc>
          <w:tcPr>
            <w:tcW w:w="1980" w:type="dxa"/>
            <w:shd w:val="clear" w:color="auto" w:fill="D5DCE4" w:themeFill="text2" w:themeFillTint="33"/>
            <w:vAlign w:val="center"/>
          </w:tcPr>
          <w:p w14:paraId="3BEC1B5E"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6BE2B0E6"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72A959E4"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65EA8739"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r w:rsidR="00232A7F" w:rsidRPr="006F2853" w14:paraId="0DE94D72" w14:textId="77777777" w:rsidTr="00F075D9">
        <w:trPr>
          <w:trHeight w:val="288"/>
          <w:jc w:val="center"/>
        </w:trPr>
        <w:tc>
          <w:tcPr>
            <w:tcW w:w="1031" w:type="dxa"/>
            <w:shd w:val="clear" w:color="auto" w:fill="auto"/>
            <w:vAlign w:val="bottom"/>
          </w:tcPr>
          <w:p w14:paraId="03DB9089" w14:textId="77777777" w:rsidR="00232A7F" w:rsidRPr="006F2853" w:rsidRDefault="00232A7F" w:rsidP="008725F6">
            <w:pPr>
              <w:jc w:val="center"/>
              <w:rPr>
                <w:rFonts w:cs="Arial"/>
                <w:sz w:val="18"/>
                <w:szCs w:val="18"/>
                <w:lang w:val="en-US"/>
              </w:rPr>
            </w:pPr>
            <w:r w:rsidRPr="006F2853">
              <w:rPr>
                <w:rFonts w:cs="Arial"/>
                <w:sz w:val="18"/>
                <w:szCs w:val="18"/>
                <w:lang w:val="en-US"/>
              </w:rPr>
              <w:t>0.4</w:t>
            </w:r>
          </w:p>
        </w:tc>
        <w:tc>
          <w:tcPr>
            <w:tcW w:w="1980" w:type="dxa"/>
            <w:shd w:val="clear" w:color="auto" w:fill="D5DCE4" w:themeFill="text2" w:themeFillTint="33"/>
            <w:vAlign w:val="center"/>
          </w:tcPr>
          <w:p w14:paraId="19447944"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72ECE098"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04711E95"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02AEFB3F"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r w:rsidR="00232A7F" w:rsidRPr="006F2853" w14:paraId="004E7D74" w14:textId="77777777" w:rsidTr="00F075D9">
        <w:trPr>
          <w:trHeight w:val="288"/>
          <w:jc w:val="center"/>
        </w:trPr>
        <w:tc>
          <w:tcPr>
            <w:tcW w:w="1031" w:type="dxa"/>
            <w:shd w:val="clear" w:color="auto" w:fill="auto"/>
            <w:vAlign w:val="bottom"/>
          </w:tcPr>
          <w:p w14:paraId="4A4CD2AD" w14:textId="77777777" w:rsidR="00232A7F" w:rsidRPr="006F2853" w:rsidRDefault="00232A7F" w:rsidP="008725F6">
            <w:pPr>
              <w:jc w:val="center"/>
              <w:rPr>
                <w:rFonts w:cs="Arial"/>
                <w:sz w:val="18"/>
                <w:szCs w:val="18"/>
                <w:lang w:val="en-US"/>
              </w:rPr>
            </w:pPr>
            <w:r w:rsidRPr="006F2853">
              <w:rPr>
                <w:rFonts w:cs="Arial"/>
                <w:sz w:val="18"/>
                <w:szCs w:val="18"/>
                <w:lang w:val="en-US"/>
              </w:rPr>
              <w:t>0.5</w:t>
            </w:r>
          </w:p>
        </w:tc>
        <w:tc>
          <w:tcPr>
            <w:tcW w:w="1980" w:type="dxa"/>
            <w:shd w:val="clear" w:color="auto" w:fill="D5DCE4" w:themeFill="text2" w:themeFillTint="33"/>
            <w:vAlign w:val="center"/>
          </w:tcPr>
          <w:p w14:paraId="003B138A"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75693CB1"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614A4EE8"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7AC20533"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r w:rsidR="00232A7F" w:rsidRPr="006F2853" w14:paraId="30AD7429" w14:textId="77777777" w:rsidTr="00F075D9">
        <w:trPr>
          <w:trHeight w:val="288"/>
          <w:jc w:val="center"/>
        </w:trPr>
        <w:tc>
          <w:tcPr>
            <w:tcW w:w="1031" w:type="dxa"/>
            <w:shd w:val="clear" w:color="auto" w:fill="auto"/>
            <w:vAlign w:val="bottom"/>
          </w:tcPr>
          <w:p w14:paraId="5E2F6B6F" w14:textId="77777777" w:rsidR="00232A7F" w:rsidRPr="006F2853" w:rsidRDefault="00232A7F" w:rsidP="008725F6">
            <w:pPr>
              <w:jc w:val="center"/>
              <w:rPr>
                <w:rFonts w:cs="Arial"/>
                <w:sz w:val="18"/>
                <w:szCs w:val="18"/>
                <w:lang w:val="en-US"/>
              </w:rPr>
            </w:pPr>
            <w:r w:rsidRPr="006F2853">
              <w:rPr>
                <w:rFonts w:cs="Arial"/>
                <w:sz w:val="18"/>
                <w:szCs w:val="18"/>
                <w:lang w:val="en-US"/>
              </w:rPr>
              <w:t>0.6</w:t>
            </w:r>
          </w:p>
        </w:tc>
        <w:tc>
          <w:tcPr>
            <w:tcW w:w="1980" w:type="dxa"/>
            <w:shd w:val="clear" w:color="auto" w:fill="D5DCE4" w:themeFill="text2" w:themeFillTint="33"/>
            <w:vAlign w:val="center"/>
          </w:tcPr>
          <w:p w14:paraId="5C39662E"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2111C74F"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4217D7F3"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27C44C3C"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r w:rsidR="00232A7F" w:rsidRPr="006F2853" w14:paraId="2FF8043F" w14:textId="77777777" w:rsidTr="00F075D9">
        <w:trPr>
          <w:trHeight w:val="288"/>
          <w:jc w:val="center"/>
        </w:trPr>
        <w:tc>
          <w:tcPr>
            <w:tcW w:w="1031" w:type="dxa"/>
            <w:shd w:val="clear" w:color="auto" w:fill="auto"/>
            <w:vAlign w:val="bottom"/>
          </w:tcPr>
          <w:p w14:paraId="094E24FC" w14:textId="77777777" w:rsidR="00232A7F" w:rsidRPr="006F2853" w:rsidRDefault="00232A7F" w:rsidP="008725F6">
            <w:pPr>
              <w:jc w:val="center"/>
              <w:rPr>
                <w:rFonts w:cs="Arial"/>
                <w:sz w:val="18"/>
                <w:szCs w:val="18"/>
                <w:lang w:val="en-US"/>
              </w:rPr>
            </w:pPr>
            <w:r w:rsidRPr="006F2853">
              <w:rPr>
                <w:rFonts w:cs="Arial"/>
                <w:sz w:val="18"/>
                <w:szCs w:val="18"/>
                <w:lang w:val="en-US"/>
              </w:rPr>
              <w:t>0.7</w:t>
            </w:r>
          </w:p>
        </w:tc>
        <w:tc>
          <w:tcPr>
            <w:tcW w:w="1980" w:type="dxa"/>
            <w:shd w:val="clear" w:color="auto" w:fill="D5DCE4" w:themeFill="text2" w:themeFillTint="33"/>
            <w:vAlign w:val="center"/>
          </w:tcPr>
          <w:p w14:paraId="15ED9418"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56570734"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63BC2F5A"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45718B41"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r w:rsidR="00232A7F" w:rsidRPr="006F2853" w14:paraId="21237DEF" w14:textId="77777777" w:rsidTr="00F075D9">
        <w:trPr>
          <w:trHeight w:val="288"/>
          <w:jc w:val="center"/>
        </w:trPr>
        <w:tc>
          <w:tcPr>
            <w:tcW w:w="1031" w:type="dxa"/>
            <w:shd w:val="clear" w:color="auto" w:fill="auto"/>
            <w:vAlign w:val="bottom"/>
          </w:tcPr>
          <w:p w14:paraId="58C7B13D" w14:textId="77777777" w:rsidR="00232A7F" w:rsidRPr="006F2853" w:rsidRDefault="00232A7F" w:rsidP="008725F6">
            <w:pPr>
              <w:jc w:val="center"/>
              <w:rPr>
                <w:rFonts w:cs="Arial"/>
                <w:sz w:val="18"/>
                <w:szCs w:val="18"/>
                <w:lang w:val="en-US"/>
              </w:rPr>
            </w:pPr>
            <w:r w:rsidRPr="006F2853">
              <w:rPr>
                <w:rFonts w:cs="Arial"/>
                <w:sz w:val="18"/>
                <w:szCs w:val="18"/>
                <w:lang w:val="en-US"/>
              </w:rPr>
              <w:t>0.8</w:t>
            </w:r>
          </w:p>
        </w:tc>
        <w:tc>
          <w:tcPr>
            <w:tcW w:w="1980" w:type="dxa"/>
            <w:shd w:val="clear" w:color="auto" w:fill="D5DCE4" w:themeFill="text2" w:themeFillTint="33"/>
            <w:vAlign w:val="center"/>
          </w:tcPr>
          <w:p w14:paraId="7FE74E84"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67BC2A97"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38BAE0D0"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744F4BFF"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r w:rsidR="00232A7F" w:rsidRPr="006F2853" w14:paraId="79E28DD4" w14:textId="77777777" w:rsidTr="00F075D9">
        <w:trPr>
          <w:trHeight w:val="288"/>
          <w:jc w:val="center"/>
        </w:trPr>
        <w:tc>
          <w:tcPr>
            <w:tcW w:w="1031" w:type="dxa"/>
            <w:shd w:val="clear" w:color="auto" w:fill="auto"/>
            <w:vAlign w:val="bottom"/>
          </w:tcPr>
          <w:p w14:paraId="69A2FCE2" w14:textId="77777777" w:rsidR="00232A7F" w:rsidRPr="006F2853" w:rsidRDefault="00232A7F" w:rsidP="008725F6">
            <w:pPr>
              <w:jc w:val="center"/>
              <w:rPr>
                <w:rFonts w:cs="Arial"/>
                <w:sz w:val="18"/>
                <w:szCs w:val="18"/>
                <w:lang w:val="en-US"/>
              </w:rPr>
            </w:pPr>
            <w:r w:rsidRPr="006F2853">
              <w:rPr>
                <w:rFonts w:cs="Arial"/>
                <w:sz w:val="18"/>
                <w:szCs w:val="18"/>
                <w:lang w:val="en-US"/>
              </w:rPr>
              <w:t>0.9</w:t>
            </w:r>
          </w:p>
        </w:tc>
        <w:tc>
          <w:tcPr>
            <w:tcW w:w="1980" w:type="dxa"/>
            <w:shd w:val="clear" w:color="auto" w:fill="D5DCE4" w:themeFill="text2" w:themeFillTint="33"/>
            <w:vAlign w:val="center"/>
          </w:tcPr>
          <w:p w14:paraId="2CCC59BF"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369BC097"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10383048"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56A10250"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r w:rsidR="00232A7F" w:rsidRPr="006F2853" w14:paraId="5502CFB6" w14:textId="77777777" w:rsidTr="00F075D9">
        <w:trPr>
          <w:trHeight w:val="288"/>
          <w:jc w:val="center"/>
        </w:trPr>
        <w:tc>
          <w:tcPr>
            <w:tcW w:w="1031" w:type="dxa"/>
            <w:shd w:val="clear" w:color="auto" w:fill="auto"/>
            <w:vAlign w:val="bottom"/>
          </w:tcPr>
          <w:p w14:paraId="0367E4E5" w14:textId="77777777" w:rsidR="00232A7F" w:rsidRPr="006F2853" w:rsidRDefault="00232A7F" w:rsidP="008725F6">
            <w:pPr>
              <w:jc w:val="center"/>
              <w:rPr>
                <w:rFonts w:cs="Arial"/>
                <w:sz w:val="18"/>
                <w:szCs w:val="18"/>
                <w:lang w:val="en-US"/>
              </w:rPr>
            </w:pPr>
            <w:r w:rsidRPr="006F2853">
              <w:rPr>
                <w:rFonts w:cs="Arial"/>
                <w:sz w:val="18"/>
                <w:szCs w:val="18"/>
                <w:lang w:val="en-US"/>
              </w:rPr>
              <w:t>1</w:t>
            </w:r>
          </w:p>
        </w:tc>
        <w:tc>
          <w:tcPr>
            <w:tcW w:w="1980" w:type="dxa"/>
            <w:shd w:val="clear" w:color="auto" w:fill="D5DCE4" w:themeFill="text2" w:themeFillTint="33"/>
            <w:vAlign w:val="center"/>
          </w:tcPr>
          <w:p w14:paraId="43C4E7CE"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1980" w:type="dxa"/>
            <w:shd w:val="clear" w:color="auto" w:fill="FF6F00"/>
            <w:vAlign w:val="bottom"/>
          </w:tcPr>
          <w:p w14:paraId="73FD8FAB" w14:textId="77777777" w:rsidR="00232A7F" w:rsidRPr="006F2853" w:rsidRDefault="00232A7F" w:rsidP="008725F6">
            <w:pPr>
              <w:jc w:val="center"/>
              <w:rPr>
                <w:rFonts w:cs="Arial"/>
                <w:sz w:val="18"/>
                <w:szCs w:val="18"/>
                <w:lang w:val="en-US"/>
              </w:rPr>
            </w:pPr>
            <w:r w:rsidRPr="006F2853">
              <w:rPr>
                <w:rFonts w:cs="Arial"/>
                <w:sz w:val="18"/>
                <w:szCs w:val="18"/>
                <w:lang w:val="en-US"/>
              </w:rPr>
              <w:t>4.489</w:t>
            </w:r>
          </w:p>
        </w:tc>
        <w:tc>
          <w:tcPr>
            <w:tcW w:w="2097" w:type="dxa"/>
            <w:shd w:val="clear" w:color="auto" w:fill="B8CCE4"/>
            <w:vAlign w:val="bottom"/>
          </w:tcPr>
          <w:p w14:paraId="617D780C" w14:textId="77777777" w:rsidR="00232A7F" w:rsidRPr="006F2853" w:rsidRDefault="00232A7F" w:rsidP="008725F6">
            <w:pPr>
              <w:jc w:val="center"/>
              <w:rPr>
                <w:rFonts w:cs="Arial"/>
                <w:sz w:val="18"/>
                <w:szCs w:val="18"/>
                <w:lang w:val="en-US"/>
              </w:rPr>
            </w:pPr>
            <w:r w:rsidRPr="006F2853">
              <w:rPr>
                <w:rFonts w:cs="Arial"/>
                <w:sz w:val="18"/>
                <w:szCs w:val="18"/>
                <w:lang w:val="en-US"/>
              </w:rPr>
              <w:t>4.736</w:t>
            </w:r>
          </w:p>
        </w:tc>
        <w:tc>
          <w:tcPr>
            <w:tcW w:w="1696" w:type="dxa"/>
            <w:shd w:val="clear" w:color="auto" w:fill="C4D79B"/>
            <w:vAlign w:val="bottom"/>
          </w:tcPr>
          <w:p w14:paraId="257357FA" w14:textId="77777777" w:rsidR="00232A7F" w:rsidRPr="006F2853" w:rsidRDefault="00232A7F" w:rsidP="008725F6">
            <w:pPr>
              <w:jc w:val="center"/>
              <w:rPr>
                <w:rFonts w:cs="Arial"/>
                <w:sz w:val="18"/>
                <w:szCs w:val="18"/>
                <w:lang w:val="en-US"/>
              </w:rPr>
            </w:pPr>
            <w:r w:rsidRPr="006F2853">
              <w:rPr>
                <w:rFonts w:cs="Arial"/>
                <w:sz w:val="18"/>
                <w:szCs w:val="18"/>
                <w:lang w:val="en-US"/>
              </w:rPr>
              <w:t>2.164</w:t>
            </w:r>
          </w:p>
        </w:tc>
      </w:tr>
    </w:tbl>
    <w:p w14:paraId="19FE47EC" w14:textId="77777777" w:rsidR="00AF0A2C" w:rsidRPr="006F2853" w:rsidRDefault="00AF0A2C" w:rsidP="001C3420">
      <w:pPr>
        <w:jc w:val="both"/>
        <w:rPr>
          <w:rFonts w:cs="Arial"/>
          <w:b/>
          <w:bCs/>
          <w:iCs/>
          <w:szCs w:val="22"/>
          <w:lang w:val="en-US"/>
        </w:rPr>
      </w:pPr>
      <w:bookmarkStart w:id="36" w:name="bookmark=id.43ky6rz" w:colFirst="0" w:colLast="0"/>
      <w:bookmarkEnd w:id="36"/>
    </w:p>
    <w:p w14:paraId="4EFEC05C" w14:textId="5EC3607D" w:rsidR="00232A7F" w:rsidRPr="006F2853" w:rsidRDefault="00232A7F" w:rsidP="00E22F4A">
      <w:pPr>
        <w:jc w:val="center"/>
        <w:rPr>
          <w:rFonts w:cs="Arial"/>
          <w:b/>
          <w:bCs/>
          <w:iCs/>
          <w:sz w:val="18"/>
          <w:szCs w:val="18"/>
          <w:lang w:val="en-US"/>
        </w:rPr>
      </w:pPr>
      <w:r w:rsidRPr="006F2853">
        <w:rPr>
          <w:rFonts w:cs="Arial"/>
          <w:b/>
          <w:bCs/>
          <w:iCs/>
          <w:sz w:val="18"/>
          <w:szCs w:val="18"/>
          <w:lang w:val="en-US"/>
        </w:rPr>
        <w:t xml:space="preserve">Table </w:t>
      </w:r>
      <w:r w:rsidR="008725F6" w:rsidRPr="006F2853">
        <w:rPr>
          <w:rFonts w:cs="Arial"/>
          <w:b/>
          <w:bCs/>
          <w:iCs/>
          <w:sz w:val="18"/>
          <w:szCs w:val="18"/>
          <w:lang w:val="en-US"/>
        </w:rPr>
        <w:t>1</w:t>
      </w:r>
      <w:r w:rsidR="00AD1BE6" w:rsidRPr="006F2853">
        <w:rPr>
          <w:rFonts w:cs="Arial"/>
          <w:b/>
          <w:bCs/>
          <w:iCs/>
          <w:sz w:val="18"/>
          <w:szCs w:val="18"/>
          <w:lang w:val="en-US"/>
        </w:rPr>
        <w:t>1</w:t>
      </w:r>
      <w:r w:rsidR="008725F6" w:rsidRPr="006F2853">
        <w:rPr>
          <w:rFonts w:cs="Arial"/>
          <w:b/>
          <w:bCs/>
          <w:iCs/>
          <w:sz w:val="18"/>
          <w:szCs w:val="18"/>
          <w:lang w:val="en-US"/>
        </w:rPr>
        <w:t>:</w:t>
      </w:r>
      <w:r w:rsidRPr="006F2853">
        <w:rPr>
          <w:rFonts w:cs="Arial"/>
          <w:b/>
          <w:bCs/>
          <w:iCs/>
          <w:sz w:val="18"/>
          <w:szCs w:val="18"/>
          <w:lang w:val="en-US"/>
        </w:rPr>
        <w:t xml:space="preserve"> </w:t>
      </w:r>
      <w:proofErr w:type="spellStart"/>
      <w:r w:rsidRPr="006F2853">
        <w:rPr>
          <w:rFonts w:cs="Arial"/>
          <w:b/>
          <w:bCs/>
          <w:iCs/>
          <w:sz w:val="18"/>
          <w:szCs w:val="18"/>
          <w:lang w:val="en-US"/>
        </w:rPr>
        <w:t>Dwarapudi</w:t>
      </w:r>
      <w:proofErr w:type="spellEnd"/>
      <w:r w:rsidRPr="006F2853">
        <w:rPr>
          <w:rFonts w:cs="Arial"/>
          <w:b/>
          <w:bCs/>
          <w:iCs/>
          <w:sz w:val="18"/>
          <w:szCs w:val="18"/>
          <w:lang w:val="en-US"/>
        </w:rPr>
        <w:t xml:space="preserve"> to </w:t>
      </w:r>
      <w:proofErr w:type="spellStart"/>
      <w:r w:rsidRPr="006F2853">
        <w:rPr>
          <w:rFonts w:cs="Arial"/>
          <w:b/>
          <w:bCs/>
          <w:iCs/>
          <w:sz w:val="18"/>
          <w:szCs w:val="18"/>
          <w:lang w:val="en-US"/>
        </w:rPr>
        <w:t>Yanam</w:t>
      </w:r>
      <w:proofErr w:type="spellEnd"/>
      <w:r w:rsidRPr="006F2853">
        <w:rPr>
          <w:rFonts w:cs="Arial"/>
          <w:b/>
          <w:bCs/>
          <w:iCs/>
          <w:sz w:val="18"/>
          <w:szCs w:val="18"/>
          <w:lang w:val="en-US"/>
        </w:rPr>
        <w:t xml:space="preserve"> road: Comparison of pavement condition or treatment classification as per IRC, APRDC, and </w:t>
      </w:r>
      <w:r w:rsidR="00AF0A2C" w:rsidRPr="006F2853">
        <w:rPr>
          <w:rFonts w:cs="Arial"/>
          <w:b/>
          <w:bCs/>
          <w:iCs/>
          <w:sz w:val="18"/>
          <w:szCs w:val="18"/>
          <w:lang w:val="en-US"/>
        </w:rPr>
        <w:t>spurn</w:t>
      </w:r>
    </w:p>
    <w:tbl>
      <w:tblPr>
        <w:tblW w:w="5000" w:type="pct"/>
        <w:jc w:val="center"/>
        <w:tblBorders>
          <w:top w:val="single" w:sz="4" w:space="0" w:color="auto"/>
          <w:bottom w:val="single" w:sz="4" w:space="0" w:color="auto"/>
        </w:tblBorders>
        <w:tblLook w:val="0400" w:firstRow="0" w:lastRow="0" w:firstColumn="0" w:lastColumn="0" w:noHBand="0" w:noVBand="1"/>
      </w:tblPr>
      <w:tblGrid>
        <w:gridCol w:w="1175"/>
        <w:gridCol w:w="1791"/>
        <w:gridCol w:w="1791"/>
        <w:gridCol w:w="2078"/>
        <w:gridCol w:w="1817"/>
      </w:tblGrid>
      <w:tr w:rsidR="00232A7F" w:rsidRPr="006F2853" w14:paraId="34572270" w14:textId="77777777" w:rsidTr="00F075D9">
        <w:trPr>
          <w:trHeight w:val="900"/>
          <w:jc w:val="center"/>
        </w:trPr>
        <w:tc>
          <w:tcPr>
            <w:tcW w:w="679" w:type="pct"/>
            <w:tcBorders>
              <w:top w:val="single" w:sz="4" w:space="0" w:color="auto"/>
              <w:bottom w:val="single" w:sz="4" w:space="0" w:color="auto"/>
            </w:tcBorders>
            <w:shd w:val="clear" w:color="auto" w:fill="auto"/>
            <w:vAlign w:val="center"/>
          </w:tcPr>
          <w:p w14:paraId="1E266224" w14:textId="68C12919"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Chainage</w:t>
            </w:r>
            <w:r w:rsidR="008725F6" w:rsidRPr="006F2853">
              <w:rPr>
                <w:rFonts w:eastAsia="Arial" w:cs="Arial"/>
                <w:b/>
                <w:sz w:val="18"/>
                <w:szCs w:val="18"/>
                <w:lang w:val="en-US"/>
              </w:rPr>
              <w:t xml:space="preserve"> </w:t>
            </w:r>
            <w:r w:rsidRPr="006F2853">
              <w:rPr>
                <w:rFonts w:eastAsia="Arial" w:cs="Arial"/>
                <w:b/>
                <w:sz w:val="18"/>
                <w:szCs w:val="18"/>
                <w:lang w:val="en-US"/>
              </w:rPr>
              <w:t>(km)</w:t>
            </w:r>
          </w:p>
        </w:tc>
        <w:tc>
          <w:tcPr>
            <w:tcW w:w="1035" w:type="pct"/>
            <w:tcBorders>
              <w:top w:val="single" w:sz="4" w:space="0" w:color="auto"/>
              <w:bottom w:val="single" w:sz="4" w:space="0" w:color="auto"/>
            </w:tcBorders>
            <w:vAlign w:val="center"/>
          </w:tcPr>
          <w:p w14:paraId="418FB4F4" w14:textId="46BCDB81"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(IRI) (as per APRDC)</w:t>
            </w:r>
            <w:r w:rsidR="00F075D9" w:rsidRPr="006F2853">
              <w:rPr>
                <w:rFonts w:eastAsia="Arial" w:cs="Arial"/>
                <w:b/>
                <w:sz w:val="18"/>
                <w:szCs w:val="18"/>
                <w:lang w:val="en-US"/>
              </w:rPr>
              <w:t xml:space="preserve"> (m/km)</w:t>
            </w:r>
          </w:p>
        </w:tc>
        <w:tc>
          <w:tcPr>
            <w:tcW w:w="1035" w:type="pct"/>
            <w:tcBorders>
              <w:top w:val="single" w:sz="4" w:space="0" w:color="auto"/>
              <w:bottom w:val="single" w:sz="4" w:space="0" w:color="auto"/>
            </w:tcBorders>
            <w:shd w:val="clear" w:color="auto" w:fill="auto"/>
            <w:vAlign w:val="center"/>
          </w:tcPr>
          <w:p w14:paraId="411DBF1F" w14:textId="7BA350FC"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(IRI) (as per IRC)</w:t>
            </w:r>
            <w:r w:rsidR="00F075D9" w:rsidRPr="006F2853">
              <w:rPr>
                <w:rFonts w:eastAsia="Arial" w:cs="Arial"/>
                <w:b/>
                <w:sz w:val="18"/>
                <w:szCs w:val="18"/>
                <w:lang w:val="en-US"/>
              </w:rPr>
              <w:t xml:space="preserve"> (m/km)</w:t>
            </w:r>
          </w:p>
        </w:tc>
        <w:tc>
          <w:tcPr>
            <w:tcW w:w="1201" w:type="pct"/>
            <w:tcBorders>
              <w:top w:val="single" w:sz="4" w:space="0" w:color="auto"/>
              <w:bottom w:val="single" w:sz="4" w:space="0" w:color="auto"/>
            </w:tcBorders>
            <w:shd w:val="clear" w:color="auto" w:fill="auto"/>
            <w:vAlign w:val="center"/>
          </w:tcPr>
          <w:p w14:paraId="2D39D0DE" w14:textId="2743A789"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(rut depth)</w:t>
            </w:r>
            <w:r w:rsidR="00F075D9" w:rsidRPr="006F2853">
              <w:rPr>
                <w:rFonts w:eastAsia="Arial" w:cs="Arial"/>
                <w:b/>
                <w:sz w:val="18"/>
                <w:szCs w:val="18"/>
                <w:lang w:val="en-US"/>
              </w:rPr>
              <w:t xml:space="preserve"> (m)</w:t>
            </w:r>
          </w:p>
        </w:tc>
        <w:tc>
          <w:tcPr>
            <w:tcW w:w="1051" w:type="pct"/>
            <w:tcBorders>
              <w:top w:val="single" w:sz="4" w:space="0" w:color="auto"/>
              <w:bottom w:val="single" w:sz="4" w:space="0" w:color="auto"/>
            </w:tcBorders>
            <w:shd w:val="clear" w:color="auto" w:fill="auto"/>
            <w:vAlign w:val="center"/>
          </w:tcPr>
          <w:p w14:paraId="1E0EAEDD" w14:textId="77777777" w:rsidR="00232A7F" w:rsidRPr="006F2853" w:rsidRDefault="00232A7F" w:rsidP="008725F6">
            <w:pPr>
              <w:jc w:val="center"/>
              <w:rPr>
                <w:rFonts w:eastAsia="Arial" w:cs="Arial"/>
                <w:b/>
                <w:sz w:val="18"/>
                <w:szCs w:val="18"/>
                <w:lang w:val="en-US"/>
              </w:rPr>
            </w:pPr>
            <w:r w:rsidRPr="006F2853">
              <w:rPr>
                <w:rFonts w:eastAsia="Arial" w:cs="Arial"/>
                <w:b/>
                <w:sz w:val="18"/>
                <w:szCs w:val="18"/>
                <w:lang w:val="en-US"/>
              </w:rPr>
              <w:t>Mean of each section (spurn)</w:t>
            </w:r>
          </w:p>
        </w:tc>
      </w:tr>
      <w:tr w:rsidR="00232A7F" w:rsidRPr="006F2853" w14:paraId="13CE5126" w14:textId="77777777" w:rsidTr="00F075D9">
        <w:trPr>
          <w:trHeight w:val="288"/>
          <w:jc w:val="center"/>
        </w:trPr>
        <w:tc>
          <w:tcPr>
            <w:tcW w:w="679" w:type="pct"/>
            <w:tcBorders>
              <w:top w:val="single" w:sz="4" w:space="0" w:color="auto"/>
            </w:tcBorders>
            <w:shd w:val="clear" w:color="auto" w:fill="auto"/>
            <w:vAlign w:val="center"/>
          </w:tcPr>
          <w:p w14:paraId="0DD0E77A" w14:textId="77777777" w:rsidR="00232A7F" w:rsidRPr="006F2853" w:rsidRDefault="00232A7F" w:rsidP="008725F6">
            <w:pPr>
              <w:jc w:val="center"/>
              <w:rPr>
                <w:rFonts w:cs="Arial"/>
                <w:sz w:val="18"/>
                <w:szCs w:val="18"/>
                <w:lang w:val="en-US"/>
              </w:rPr>
            </w:pPr>
            <w:r w:rsidRPr="006F2853">
              <w:rPr>
                <w:rFonts w:cs="Arial"/>
                <w:sz w:val="18"/>
                <w:szCs w:val="18"/>
                <w:lang w:val="en-US"/>
              </w:rPr>
              <w:t>0.1</w:t>
            </w:r>
          </w:p>
        </w:tc>
        <w:tc>
          <w:tcPr>
            <w:tcW w:w="1035" w:type="pct"/>
            <w:tcBorders>
              <w:top w:val="single" w:sz="4" w:space="0" w:color="auto"/>
            </w:tcBorders>
            <w:shd w:val="clear" w:color="auto" w:fill="D5DCE4" w:themeFill="text2" w:themeFillTint="33"/>
            <w:vAlign w:val="center"/>
          </w:tcPr>
          <w:p w14:paraId="224CDD0F"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tcBorders>
              <w:top w:val="single" w:sz="4" w:space="0" w:color="auto"/>
            </w:tcBorders>
            <w:shd w:val="clear" w:color="auto" w:fill="FF6F00"/>
            <w:vAlign w:val="center"/>
          </w:tcPr>
          <w:p w14:paraId="79C94297"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tcBorders>
              <w:top w:val="single" w:sz="4" w:space="0" w:color="auto"/>
            </w:tcBorders>
            <w:shd w:val="clear" w:color="auto" w:fill="B8CCE4"/>
            <w:vAlign w:val="center"/>
          </w:tcPr>
          <w:p w14:paraId="390C9943" w14:textId="77777777" w:rsidR="00232A7F" w:rsidRPr="006F2853" w:rsidRDefault="00232A7F" w:rsidP="008725F6">
            <w:pPr>
              <w:jc w:val="center"/>
              <w:rPr>
                <w:rFonts w:cs="Arial"/>
                <w:sz w:val="18"/>
                <w:szCs w:val="18"/>
                <w:lang w:val="en-US"/>
              </w:rPr>
            </w:pPr>
            <w:r w:rsidRPr="006F2853">
              <w:rPr>
                <w:rFonts w:cs="Arial"/>
                <w:sz w:val="18"/>
                <w:szCs w:val="18"/>
                <w:lang w:val="en-US"/>
              </w:rPr>
              <w:t>4.332</w:t>
            </w:r>
          </w:p>
        </w:tc>
        <w:tc>
          <w:tcPr>
            <w:tcW w:w="1051" w:type="pct"/>
            <w:tcBorders>
              <w:top w:val="single" w:sz="4" w:space="0" w:color="auto"/>
            </w:tcBorders>
            <w:shd w:val="clear" w:color="auto" w:fill="C4D79B"/>
            <w:vAlign w:val="center"/>
          </w:tcPr>
          <w:p w14:paraId="3360634D" w14:textId="77777777" w:rsidR="00232A7F" w:rsidRPr="006F2853" w:rsidRDefault="00232A7F" w:rsidP="008725F6">
            <w:pPr>
              <w:jc w:val="center"/>
              <w:rPr>
                <w:rFonts w:cs="Arial"/>
                <w:sz w:val="18"/>
                <w:szCs w:val="18"/>
                <w:lang w:val="en-US"/>
              </w:rPr>
            </w:pPr>
            <w:r w:rsidRPr="006F2853">
              <w:rPr>
                <w:rFonts w:cs="Arial"/>
                <w:sz w:val="18"/>
                <w:szCs w:val="18"/>
                <w:lang w:val="en-US"/>
              </w:rPr>
              <w:t>2.308</w:t>
            </w:r>
          </w:p>
        </w:tc>
      </w:tr>
      <w:tr w:rsidR="00232A7F" w:rsidRPr="006F2853" w14:paraId="1BA47C87" w14:textId="77777777" w:rsidTr="00F075D9">
        <w:trPr>
          <w:trHeight w:val="288"/>
          <w:jc w:val="center"/>
        </w:trPr>
        <w:tc>
          <w:tcPr>
            <w:tcW w:w="679" w:type="pct"/>
            <w:shd w:val="clear" w:color="auto" w:fill="auto"/>
            <w:vAlign w:val="center"/>
          </w:tcPr>
          <w:p w14:paraId="6D0BDFEA" w14:textId="77777777" w:rsidR="00232A7F" w:rsidRPr="006F2853" w:rsidRDefault="00232A7F" w:rsidP="008725F6">
            <w:pPr>
              <w:jc w:val="center"/>
              <w:rPr>
                <w:rFonts w:cs="Arial"/>
                <w:sz w:val="18"/>
                <w:szCs w:val="18"/>
                <w:lang w:val="en-US"/>
              </w:rPr>
            </w:pPr>
            <w:r w:rsidRPr="006F2853">
              <w:rPr>
                <w:rFonts w:cs="Arial"/>
                <w:sz w:val="18"/>
                <w:szCs w:val="18"/>
                <w:lang w:val="en-US"/>
              </w:rPr>
              <w:t>0.2</w:t>
            </w:r>
          </w:p>
        </w:tc>
        <w:tc>
          <w:tcPr>
            <w:tcW w:w="1035" w:type="pct"/>
            <w:shd w:val="clear" w:color="auto" w:fill="D5DCE4" w:themeFill="text2" w:themeFillTint="33"/>
            <w:vAlign w:val="center"/>
          </w:tcPr>
          <w:p w14:paraId="7B9A0E4A"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60231781"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B8CCE4"/>
            <w:vAlign w:val="center"/>
          </w:tcPr>
          <w:p w14:paraId="3D499BFC" w14:textId="77777777" w:rsidR="00232A7F" w:rsidRPr="006F2853" w:rsidRDefault="00232A7F" w:rsidP="008725F6">
            <w:pPr>
              <w:jc w:val="center"/>
              <w:rPr>
                <w:rFonts w:cs="Arial"/>
                <w:sz w:val="18"/>
                <w:szCs w:val="18"/>
                <w:lang w:val="en-US"/>
              </w:rPr>
            </w:pPr>
            <w:r w:rsidRPr="006F2853">
              <w:rPr>
                <w:rFonts w:cs="Arial"/>
                <w:sz w:val="18"/>
                <w:szCs w:val="18"/>
                <w:lang w:val="en-US"/>
              </w:rPr>
              <w:t>4.332</w:t>
            </w:r>
          </w:p>
        </w:tc>
        <w:tc>
          <w:tcPr>
            <w:tcW w:w="1051" w:type="pct"/>
            <w:shd w:val="clear" w:color="auto" w:fill="C4D79B"/>
            <w:vAlign w:val="center"/>
          </w:tcPr>
          <w:p w14:paraId="4BF1F082" w14:textId="77777777" w:rsidR="00232A7F" w:rsidRPr="006F2853" w:rsidRDefault="00232A7F" w:rsidP="008725F6">
            <w:pPr>
              <w:jc w:val="center"/>
              <w:rPr>
                <w:rFonts w:cs="Arial"/>
                <w:sz w:val="18"/>
                <w:szCs w:val="18"/>
                <w:lang w:val="en-US"/>
              </w:rPr>
            </w:pPr>
            <w:r w:rsidRPr="006F2853">
              <w:rPr>
                <w:rFonts w:cs="Arial"/>
                <w:sz w:val="18"/>
                <w:szCs w:val="18"/>
                <w:lang w:val="en-US"/>
              </w:rPr>
              <w:t>2.308</w:t>
            </w:r>
          </w:p>
        </w:tc>
      </w:tr>
      <w:tr w:rsidR="00232A7F" w:rsidRPr="006F2853" w14:paraId="6B511182" w14:textId="77777777" w:rsidTr="00F075D9">
        <w:trPr>
          <w:trHeight w:val="288"/>
          <w:jc w:val="center"/>
        </w:trPr>
        <w:tc>
          <w:tcPr>
            <w:tcW w:w="679" w:type="pct"/>
            <w:shd w:val="clear" w:color="auto" w:fill="auto"/>
            <w:vAlign w:val="center"/>
          </w:tcPr>
          <w:p w14:paraId="1049FD98" w14:textId="77777777" w:rsidR="00232A7F" w:rsidRPr="006F2853" w:rsidRDefault="00232A7F" w:rsidP="008725F6">
            <w:pPr>
              <w:jc w:val="center"/>
              <w:rPr>
                <w:rFonts w:cs="Arial"/>
                <w:sz w:val="18"/>
                <w:szCs w:val="18"/>
                <w:lang w:val="en-US"/>
              </w:rPr>
            </w:pPr>
            <w:r w:rsidRPr="006F2853">
              <w:rPr>
                <w:rFonts w:cs="Arial"/>
                <w:sz w:val="18"/>
                <w:szCs w:val="18"/>
                <w:lang w:val="en-US"/>
              </w:rPr>
              <w:t>0.3</w:t>
            </w:r>
          </w:p>
        </w:tc>
        <w:tc>
          <w:tcPr>
            <w:tcW w:w="1035" w:type="pct"/>
            <w:shd w:val="clear" w:color="auto" w:fill="D5DCE4" w:themeFill="text2" w:themeFillTint="33"/>
            <w:vAlign w:val="center"/>
          </w:tcPr>
          <w:p w14:paraId="01926CB1"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696065D1"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B8CCE4"/>
            <w:vAlign w:val="center"/>
          </w:tcPr>
          <w:p w14:paraId="322EE083" w14:textId="77777777" w:rsidR="00232A7F" w:rsidRPr="006F2853" w:rsidRDefault="00232A7F" w:rsidP="008725F6">
            <w:pPr>
              <w:jc w:val="center"/>
              <w:rPr>
                <w:rFonts w:cs="Arial"/>
                <w:sz w:val="18"/>
                <w:szCs w:val="18"/>
                <w:lang w:val="en-US"/>
              </w:rPr>
            </w:pPr>
            <w:r w:rsidRPr="006F2853">
              <w:rPr>
                <w:rFonts w:cs="Arial"/>
                <w:sz w:val="18"/>
                <w:szCs w:val="18"/>
                <w:lang w:val="en-US"/>
              </w:rPr>
              <w:t>4.332</w:t>
            </w:r>
          </w:p>
        </w:tc>
        <w:tc>
          <w:tcPr>
            <w:tcW w:w="1051" w:type="pct"/>
            <w:shd w:val="clear" w:color="auto" w:fill="C4D79B"/>
            <w:vAlign w:val="center"/>
          </w:tcPr>
          <w:p w14:paraId="4B67E1DF" w14:textId="77777777" w:rsidR="00232A7F" w:rsidRPr="006F2853" w:rsidRDefault="00232A7F" w:rsidP="008725F6">
            <w:pPr>
              <w:jc w:val="center"/>
              <w:rPr>
                <w:rFonts w:cs="Arial"/>
                <w:sz w:val="18"/>
                <w:szCs w:val="18"/>
                <w:lang w:val="en-US"/>
              </w:rPr>
            </w:pPr>
            <w:r w:rsidRPr="006F2853">
              <w:rPr>
                <w:rFonts w:cs="Arial"/>
                <w:sz w:val="18"/>
                <w:szCs w:val="18"/>
                <w:lang w:val="en-US"/>
              </w:rPr>
              <w:t>2.308</w:t>
            </w:r>
          </w:p>
        </w:tc>
      </w:tr>
      <w:tr w:rsidR="00232A7F" w:rsidRPr="006F2853" w14:paraId="29110E30" w14:textId="77777777" w:rsidTr="00F075D9">
        <w:trPr>
          <w:trHeight w:val="288"/>
          <w:jc w:val="center"/>
        </w:trPr>
        <w:tc>
          <w:tcPr>
            <w:tcW w:w="679" w:type="pct"/>
            <w:shd w:val="clear" w:color="auto" w:fill="auto"/>
            <w:vAlign w:val="center"/>
          </w:tcPr>
          <w:p w14:paraId="20199ED7" w14:textId="77777777" w:rsidR="00232A7F" w:rsidRPr="006F2853" w:rsidRDefault="00232A7F" w:rsidP="008725F6">
            <w:pPr>
              <w:jc w:val="center"/>
              <w:rPr>
                <w:rFonts w:cs="Arial"/>
                <w:sz w:val="18"/>
                <w:szCs w:val="18"/>
                <w:lang w:val="en-US"/>
              </w:rPr>
            </w:pPr>
            <w:r w:rsidRPr="006F2853">
              <w:rPr>
                <w:rFonts w:cs="Arial"/>
                <w:sz w:val="18"/>
                <w:szCs w:val="18"/>
                <w:lang w:val="en-US"/>
              </w:rPr>
              <w:t>0.4</w:t>
            </w:r>
          </w:p>
        </w:tc>
        <w:tc>
          <w:tcPr>
            <w:tcW w:w="1035" w:type="pct"/>
            <w:shd w:val="clear" w:color="auto" w:fill="D5DCE4" w:themeFill="text2" w:themeFillTint="33"/>
            <w:vAlign w:val="center"/>
          </w:tcPr>
          <w:p w14:paraId="11EF6644"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2832EF1C"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B8CCE4"/>
            <w:vAlign w:val="center"/>
          </w:tcPr>
          <w:p w14:paraId="450BC5AF" w14:textId="77777777" w:rsidR="00232A7F" w:rsidRPr="006F2853" w:rsidRDefault="00232A7F" w:rsidP="008725F6">
            <w:pPr>
              <w:jc w:val="center"/>
              <w:rPr>
                <w:rFonts w:cs="Arial"/>
                <w:sz w:val="18"/>
                <w:szCs w:val="18"/>
                <w:lang w:val="en-US"/>
              </w:rPr>
            </w:pPr>
            <w:r w:rsidRPr="006F2853">
              <w:rPr>
                <w:rFonts w:cs="Arial"/>
                <w:sz w:val="18"/>
                <w:szCs w:val="18"/>
                <w:lang w:val="en-US"/>
              </w:rPr>
              <w:t>4.332</w:t>
            </w:r>
          </w:p>
        </w:tc>
        <w:tc>
          <w:tcPr>
            <w:tcW w:w="1051" w:type="pct"/>
            <w:shd w:val="clear" w:color="auto" w:fill="C4D79B"/>
            <w:vAlign w:val="center"/>
          </w:tcPr>
          <w:p w14:paraId="6FABB379" w14:textId="77777777" w:rsidR="00232A7F" w:rsidRPr="006F2853" w:rsidRDefault="00232A7F" w:rsidP="008725F6">
            <w:pPr>
              <w:jc w:val="center"/>
              <w:rPr>
                <w:rFonts w:cs="Arial"/>
                <w:sz w:val="18"/>
                <w:szCs w:val="18"/>
                <w:lang w:val="en-US"/>
              </w:rPr>
            </w:pPr>
            <w:r w:rsidRPr="006F2853">
              <w:rPr>
                <w:rFonts w:cs="Arial"/>
                <w:sz w:val="18"/>
                <w:szCs w:val="18"/>
                <w:lang w:val="en-US"/>
              </w:rPr>
              <w:t>2.308</w:t>
            </w:r>
          </w:p>
        </w:tc>
      </w:tr>
      <w:tr w:rsidR="00232A7F" w:rsidRPr="006F2853" w14:paraId="6176688D" w14:textId="77777777" w:rsidTr="00F075D9">
        <w:trPr>
          <w:trHeight w:val="288"/>
          <w:jc w:val="center"/>
        </w:trPr>
        <w:tc>
          <w:tcPr>
            <w:tcW w:w="679" w:type="pct"/>
            <w:shd w:val="clear" w:color="auto" w:fill="auto"/>
            <w:vAlign w:val="center"/>
          </w:tcPr>
          <w:p w14:paraId="0E5A0A34" w14:textId="77777777" w:rsidR="00232A7F" w:rsidRPr="006F2853" w:rsidRDefault="00232A7F" w:rsidP="008725F6">
            <w:pPr>
              <w:jc w:val="center"/>
              <w:rPr>
                <w:rFonts w:cs="Arial"/>
                <w:sz w:val="18"/>
                <w:szCs w:val="18"/>
                <w:lang w:val="en-US"/>
              </w:rPr>
            </w:pPr>
            <w:r w:rsidRPr="006F2853">
              <w:rPr>
                <w:rFonts w:cs="Arial"/>
                <w:sz w:val="18"/>
                <w:szCs w:val="18"/>
                <w:lang w:val="en-US"/>
              </w:rPr>
              <w:t>0.5</w:t>
            </w:r>
          </w:p>
        </w:tc>
        <w:tc>
          <w:tcPr>
            <w:tcW w:w="1035" w:type="pct"/>
            <w:shd w:val="clear" w:color="auto" w:fill="D5DCE4" w:themeFill="text2" w:themeFillTint="33"/>
            <w:vAlign w:val="center"/>
          </w:tcPr>
          <w:p w14:paraId="2F461A4C"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2F6BB24C"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B8CCE4"/>
            <w:vAlign w:val="center"/>
          </w:tcPr>
          <w:p w14:paraId="51A3DB89" w14:textId="77777777" w:rsidR="00232A7F" w:rsidRPr="006F2853" w:rsidRDefault="00232A7F" w:rsidP="008725F6">
            <w:pPr>
              <w:jc w:val="center"/>
              <w:rPr>
                <w:rFonts w:cs="Arial"/>
                <w:sz w:val="18"/>
                <w:szCs w:val="18"/>
                <w:lang w:val="en-US"/>
              </w:rPr>
            </w:pPr>
            <w:r w:rsidRPr="006F2853">
              <w:rPr>
                <w:rFonts w:cs="Arial"/>
                <w:sz w:val="18"/>
                <w:szCs w:val="18"/>
                <w:lang w:val="en-US"/>
              </w:rPr>
              <w:t>4.332</w:t>
            </w:r>
          </w:p>
        </w:tc>
        <w:tc>
          <w:tcPr>
            <w:tcW w:w="1051" w:type="pct"/>
            <w:shd w:val="clear" w:color="auto" w:fill="C4D79B"/>
            <w:vAlign w:val="center"/>
          </w:tcPr>
          <w:p w14:paraId="1629ED04" w14:textId="77777777" w:rsidR="00232A7F" w:rsidRPr="006F2853" w:rsidRDefault="00232A7F" w:rsidP="008725F6">
            <w:pPr>
              <w:jc w:val="center"/>
              <w:rPr>
                <w:rFonts w:cs="Arial"/>
                <w:sz w:val="18"/>
                <w:szCs w:val="18"/>
                <w:lang w:val="en-US"/>
              </w:rPr>
            </w:pPr>
            <w:r w:rsidRPr="006F2853">
              <w:rPr>
                <w:rFonts w:cs="Arial"/>
                <w:sz w:val="18"/>
                <w:szCs w:val="18"/>
                <w:lang w:val="en-US"/>
              </w:rPr>
              <w:t>2.308</w:t>
            </w:r>
          </w:p>
        </w:tc>
      </w:tr>
      <w:tr w:rsidR="00232A7F" w:rsidRPr="006F2853" w14:paraId="53B0A1E5" w14:textId="77777777" w:rsidTr="00F075D9">
        <w:trPr>
          <w:trHeight w:val="288"/>
          <w:jc w:val="center"/>
        </w:trPr>
        <w:tc>
          <w:tcPr>
            <w:tcW w:w="679" w:type="pct"/>
            <w:shd w:val="clear" w:color="auto" w:fill="auto"/>
            <w:vAlign w:val="center"/>
          </w:tcPr>
          <w:p w14:paraId="1695C89C" w14:textId="77777777" w:rsidR="00232A7F" w:rsidRPr="006F2853" w:rsidRDefault="00232A7F" w:rsidP="008725F6">
            <w:pPr>
              <w:jc w:val="center"/>
              <w:rPr>
                <w:rFonts w:cs="Arial"/>
                <w:sz w:val="18"/>
                <w:szCs w:val="18"/>
                <w:lang w:val="en-US"/>
              </w:rPr>
            </w:pPr>
            <w:r w:rsidRPr="006F2853">
              <w:rPr>
                <w:rFonts w:cs="Arial"/>
                <w:sz w:val="18"/>
                <w:szCs w:val="18"/>
                <w:lang w:val="en-US"/>
              </w:rPr>
              <w:t>0.6</w:t>
            </w:r>
          </w:p>
        </w:tc>
        <w:tc>
          <w:tcPr>
            <w:tcW w:w="1035" w:type="pct"/>
            <w:shd w:val="clear" w:color="auto" w:fill="D5DCE4" w:themeFill="text2" w:themeFillTint="33"/>
            <w:vAlign w:val="center"/>
          </w:tcPr>
          <w:p w14:paraId="0B3DC4EB"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5BB82058"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B8CCE4"/>
            <w:vAlign w:val="center"/>
          </w:tcPr>
          <w:p w14:paraId="41BDB9EB" w14:textId="77777777" w:rsidR="00232A7F" w:rsidRPr="006F2853" w:rsidRDefault="00232A7F" w:rsidP="008725F6">
            <w:pPr>
              <w:jc w:val="center"/>
              <w:rPr>
                <w:rFonts w:cs="Arial"/>
                <w:sz w:val="18"/>
                <w:szCs w:val="18"/>
                <w:lang w:val="en-US"/>
              </w:rPr>
            </w:pPr>
            <w:r w:rsidRPr="006F2853">
              <w:rPr>
                <w:rFonts w:cs="Arial"/>
                <w:sz w:val="18"/>
                <w:szCs w:val="18"/>
                <w:lang w:val="en-US"/>
              </w:rPr>
              <w:t>4.332</w:t>
            </w:r>
          </w:p>
        </w:tc>
        <w:tc>
          <w:tcPr>
            <w:tcW w:w="1051" w:type="pct"/>
            <w:shd w:val="clear" w:color="auto" w:fill="C4D79B"/>
            <w:vAlign w:val="center"/>
          </w:tcPr>
          <w:p w14:paraId="26924011" w14:textId="77777777" w:rsidR="00232A7F" w:rsidRPr="006F2853" w:rsidRDefault="00232A7F" w:rsidP="008725F6">
            <w:pPr>
              <w:jc w:val="center"/>
              <w:rPr>
                <w:rFonts w:cs="Arial"/>
                <w:sz w:val="18"/>
                <w:szCs w:val="18"/>
                <w:lang w:val="en-US"/>
              </w:rPr>
            </w:pPr>
            <w:r w:rsidRPr="006F2853">
              <w:rPr>
                <w:rFonts w:cs="Arial"/>
                <w:sz w:val="18"/>
                <w:szCs w:val="18"/>
                <w:lang w:val="en-US"/>
              </w:rPr>
              <w:t>2.308</w:t>
            </w:r>
          </w:p>
        </w:tc>
      </w:tr>
      <w:tr w:rsidR="00232A7F" w:rsidRPr="006F2853" w14:paraId="5D953624" w14:textId="77777777" w:rsidTr="00F075D9">
        <w:trPr>
          <w:trHeight w:val="288"/>
          <w:jc w:val="center"/>
        </w:trPr>
        <w:tc>
          <w:tcPr>
            <w:tcW w:w="679" w:type="pct"/>
            <w:shd w:val="clear" w:color="auto" w:fill="auto"/>
            <w:vAlign w:val="center"/>
          </w:tcPr>
          <w:p w14:paraId="3A3FA03D" w14:textId="77777777" w:rsidR="00232A7F" w:rsidRPr="006F2853" w:rsidRDefault="00232A7F" w:rsidP="008725F6">
            <w:pPr>
              <w:jc w:val="center"/>
              <w:rPr>
                <w:rFonts w:cs="Arial"/>
                <w:sz w:val="18"/>
                <w:szCs w:val="18"/>
                <w:lang w:val="en-US"/>
              </w:rPr>
            </w:pPr>
            <w:r w:rsidRPr="006F2853">
              <w:rPr>
                <w:rFonts w:cs="Arial"/>
                <w:sz w:val="18"/>
                <w:szCs w:val="18"/>
                <w:lang w:val="en-US"/>
              </w:rPr>
              <w:t>0.7</w:t>
            </w:r>
          </w:p>
        </w:tc>
        <w:tc>
          <w:tcPr>
            <w:tcW w:w="1035" w:type="pct"/>
            <w:shd w:val="clear" w:color="auto" w:fill="D5DCE4" w:themeFill="text2" w:themeFillTint="33"/>
            <w:vAlign w:val="center"/>
          </w:tcPr>
          <w:p w14:paraId="35F31A07"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4A3A5E87"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FF6F00"/>
            <w:vAlign w:val="center"/>
          </w:tcPr>
          <w:p w14:paraId="3C492EAB" w14:textId="77777777" w:rsidR="00232A7F" w:rsidRPr="006F2853" w:rsidRDefault="00232A7F" w:rsidP="008725F6">
            <w:pPr>
              <w:jc w:val="center"/>
              <w:rPr>
                <w:rFonts w:cs="Arial"/>
                <w:sz w:val="18"/>
                <w:szCs w:val="18"/>
                <w:lang w:val="en-US"/>
              </w:rPr>
            </w:pPr>
            <w:r w:rsidRPr="006F2853">
              <w:rPr>
                <w:rFonts w:cs="Arial"/>
                <w:sz w:val="18"/>
                <w:szCs w:val="18"/>
                <w:lang w:val="en-US"/>
              </w:rPr>
              <w:t>14.284</w:t>
            </w:r>
          </w:p>
        </w:tc>
        <w:tc>
          <w:tcPr>
            <w:tcW w:w="1051" w:type="pct"/>
            <w:shd w:val="clear" w:color="auto" w:fill="FF6F00"/>
            <w:vAlign w:val="center"/>
          </w:tcPr>
          <w:p w14:paraId="5E9036DA" w14:textId="77777777" w:rsidR="00232A7F" w:rsidRPr="006F2853" w:rsidRDefault="00232A7F" w:rsidP="008725F6">
            <w:pPr>
              <w:jc w:val="center"/>
              <w:rPr>
                <w:rFonts w:cs="Arial"/>
                <w:sz w:val="18"/>
                <w:szCs w:val="18"/>
                <w:lang w:val="en-US"/>
              </w:rPr>
            </w:pPr>
            <w:r w:rsidRPr="006F2853">
              <w:rPr>
                <w:rFonts w:cs="Arial"/>
                <w:sz w:val="18"/>
                <w:szCs w:val="18"/>
                <w:lang w:val="en-US"/>
              </w:rPr>
              <w:t>5.642</w:t>
            </w:r>
          </w:p>
        </w:tc>
      </w:tr>
      <w:tr w:rsidR="00232A7F" w:rsidRPr="006F2853" w14:paraId="75332B82" w14:textId="77777777" w:rsidTr="00F075D9">
        <w:trPr>
          <w:trHeight w:val="288"/>
          <w:jc w:val="center"/>
        </w:trPr>
        <w:tc>
          <w:tcPr>
            <w:tcW w:w="679" w:type="pct"/>
            <w:shd w:val="clear" w:color="auto" w:fill="auto"/>
            <w:vAlign w:val="center"/>
          </w:tcPr>
          <w:p w14:paraId="404AE0F7" w14:textId="77777777" w:rsidR="00232A7F" w:rsidRPr="006F2853" w:rsidRDefault="00232A7F" w:rsidP="008725F6">
            <w:pPr>
              <w:jc w:val="center"/>
              <w:rPr>
                <w:rFonts w:cs="Arial"/>
                <w:sz w:val="18"/>
                <w:szCs w:val="18"/>
                <w:lang w:val="en-US"/>
              </w:rPr>
            </w:pPr>
            <w:r w:rsidRPr="006F2853">
              <w:rPr>
                <w:rFonts w:cs="Arial"/>
                <w:sz w:val="18"/>
                <w:szCs w:val="18"/>
                <w:lang w:val="en-US"/>
              </w:rPr>
              <w:t>0.8</w:t>
            </w:r>
          </w:p>
        </w:tc>
        <w:tc>
          <w:tcPr>
            <w:tcW w:w="1035" w:type="pct"/>
            <w:shd w:val="clear" w:color="auto" w:fill="D5DCE4" w:themeFill="text2" w:themeFillTint="33"/>
            <w:vAlign w:val="center"/>
          </w:tcPr>
          <w:p w14:paraId="13A52E10"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42E4D67B"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FF6F00"/>
            <w:vAlign w:val="center"/>
          </w:tcPr>
          <w:p w14:paraId="60050F23" w14:textId="77777777" w:rsidR="00232A7F" w:rsidRPr="006F2853" w:rsidRDefault="00232A7F" w:rsidP="008725F6">
            <w:pPr>
              <w:jc w:val="center"/>
              <w:rPr>
                <w:rFonts w:cs="Arial"/>
                <w:sz w:val="18"/>
                <w:szCs w:val="18"/>
                <w:lang w:val="en-US"/>
              </w:rPr>
            </w:pPr>
            <w:r w:rsidRPr="006F2853">
              <w:rPr>
                <w:rFonts w:cs="Arial"/>
                <w:sz w:val="18"/>
                <w:szCs w:val="18"/>
                <w:lang w:val="en-US"/>
              </w:rPr>
              <w:t>14.284</w:t>
            </w:r>
          </w:p>
        </w:tc>
        <w:tc>
          <w:tcPr>
            <w:tcW w:w="1051" w:type="pct"/>
            <w:shd w:val="clear" w:color="auto" w:fill="FF6F00"/>
            <w:vAlign w:val="center"/>
          </w:tcPr>
          <w:p w14:paraId="3D22A57B" w14:textId="77777777" w:rsidR="00232A7F" w:rsidRPr="006F2853" w:rsidRDefault="00232A7F" w:rsidP="008725F6">
            <w:pPr>
              <w:jc w:val="center"/>
              <w:rPr>
                <w:rFonts w:cs="Arial"/>
                <w:sz w:val="18"/>
                <w:szCs w:val="18"/>
                <w:lang w:val="en-US"/>
              </w:rPr>
            </w:pPr>
            <w:r w:rsidRPr="006F2853">
              <w:rPr>
                <w:rFonts w:cs="Arial"/>
                <w:sz w:val="18"/>
                <w:szCs w:val="18"/>
                <w:lang w:val="en-US"/>
              </w:rPr>
              <w:t>5.642</w:t>
            </w:r>
          </w:p>
        </w:tc>
      </w:tr>
      <w:tr w:rsidR="00232A7F" w:rsidRPr="006F2853" w14:paraId="05A9E0B1" w14:textId="77777777" w:rsidTr="00F075D9">
        <w:trPr>
          <w:trHeight w:val="288"/>
          <w:jc w:val="center"/>
        </w:trPr>
        <w:tc>
          <w:tcPr>
            <w:tcW w:w="679" w:type="pct"/>
            <w:shd w:val="clear" w:color="auto" w:fill="auto"/>
            <w:vAlign w:val="center"/>
          </w:tcPr>
          <w:p w14:paraId="47191389" w14:textId="77777777" w:rsidR="00232A7F" w:rsidRPr="006F2853" w:rsidRDefault="00232A7F" w:rsidP="008725F6">
            <w:pPr>
              <w:jc w:val="center"/>
              <w:rPr>
                <w:rFonts w:cs="Arial"/>
                <w:sz w:val="18"/>
                <w:szCs w:val="18"/>
                <w:lang w:val="en-US"/>
              </w:rPr>
            </w:pPr>
            <w:r w:rsidRPr="006F2853">
              <w:rPr>
                <w:rFonts w:cs="Arial"/>
                <w:sz w:val="18"/>
                <w:szCs w:val="18"/>
                <w:lang w:val="en-US"/>
              </w:rPr>
              <w:t>0.9</w:t>
            </w:r>
          </w:p>
        </w:tc>
        <w:tc>
          <w:tcPr>
            <w:tcW w:w="1035" w:type="pct"/>
            <w:shd w:val="clear" w:color="auto" w:fill="D5DCE4" w:themeFill="text2" w:themeFillTint="33"/>
            <w:vAlign w:val="center"/>
          </w:tcPr>
          <w:p w14:paraId="280F4B9C"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6DD4552B"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FF6F00"/>
            <w:vAlign w:val="center"/>
          </w:tcPr>
          <w:p w14:paraId="05D446FD" w14:textId="77777777" w:rsidR="00232A7F" w:rsidRPr="006F2853" w:rsidRDefault="00232A7F" w:rsidP="008725F6">
            <w:pPr>
              <w:jc w:val="center"/>
              <w:rPr>
                <w:rFonts w:cs="Arial"/>
                <w:sz w:val="18"/>
                <w:szCs w:val="18"/>
                <w:lang w:val="en-US"/>
              </w:rPr>
            </w:pPr>
            <w:r w:rsidRPr="006F2853">
              <w:rPr>
                <w:rFonts w:cs="Arial"/>
                <w:sz w:val="18"/>
                <w:szCs w:val="18"/>
                <w:lang w:val="en-US"/>
              </w:rPr>
              <w:t>14.284</w:t>
            </w:r>
          </w:p>
        </w:tc>
        <w:tc>
          <w:tcPr>
            <w:tcW w:w="1051" w:type="pct"/>
            <w:shd w:val="clear" w:color="auto" w:fill="FF6F00"/>
            <w:vAlign w:val="center"/>
          </w:tcPr>
          <w:p w14:paraId="3BB40ED5" w14:textId="77777777" w:rsidR="00232A7F" w:rsidRPr="006F2853" w:rsidRDefault="00232A7F" w:rsidP="008725F6">
            <w:pPr>
              <w:jc w:val="center"/>
              <w:rPr>
                <w:rFonts w:cs="Arial"/>
                <w:sz w:val="18"/>
                <w:szCs w:val="18"/>
                <w:lang w:val="en-US"/>
              </w:rPr>
            </w:pPr>
            <w:r w:rsidRPr="006F2853">
              <w:rPr>
                <w:rFonts w:cs="Arial"/>
                <w:sz w:val="18"/>
                <w:szCs w:val="18"/>
                <w:lang w:val="en-US"/>
              </w:rPr>
              <w:t>5.642</w:t>
            </w:r>
          </w:p>
        </w:tc>
      </w:tr>
      <w:tr w:rsidR="00232A7F" w:rsidRPr="006F2853" w14:paraId="5889BBFD" w14:textId="77777777" w:rsidTr="00F075D9">
        <w:trPr>
          <w:trHeight w:val="288"/>
          <w:jc w:val="center"/>
        </w:trPr>
        <w:tc>
          <w:tcPr>
            <w:tcW w:w="679" w:type="pct"/>
            <w:shd w:val="clear" w:color="auto" w:fill="auto"/>
            <w:vAlign w:val="center"/>
          </w:tcPr>
          <w:p w14:paraId="611D9B93" w14:textId="77777777" w:rsidR="00232A7F" w:rsidRPr="006F2853" w:rsidRDefault="00232A7F" w:rsidP="008725F6">
            <w:pPr>
              <w:jc w:val="center"/>
              <w:rPr>
                <w:rFonts w:cs="Arial"/>
                <w:sz w:val="18"/>
                <w:szCs w:val="18"/>
                <w:lang w:val="en-US"/>
              </w:rPr>
            </w:pPr>
            <w:r w:rsidRPr="006F2853">
              <w:rPr>
                <w:rFonts w:cs="Arial"/>
                <w:sz w:val="18"/>
                <w:szCs w:val="18"/>
                <w:lang w:val="en-US"/>
              </w:rPr>
              <w:t>1</w:t>
            </w:r>
          </w:p>
        </w:tc>
        <w:tc>
          <w:tcPr>
            <w:tcW w:w="1035" w:type="pct"/>
            <w:shd w:val="clear" w:color="auto" w:fill="D5DCE4" w:themeFill="text2" w:themeFillTint="33"/>
            <w:vAlign w:val="center"/>
          </w:tcPr>
          <w:p w14:paraId="47E635DC"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035" w:type="pct"/>
            <w:shd w:val="clear" w:color="auto" w:fill="FF6F00"/>
            <w:vAlign w:val="center"/>
          </w:tcPr>
          <w:p w14:paraId="65AD227E" w14:textId="77777777" w:rsidR="00232A7F" w:rsidRPr="006F2853" w:rsidRDefault="00232A7F" w:rsidP="008725F6">
            <w:pPr>
              <w:jc w:val="center"/>
              <w:rPr>
                <w:rFonts w:cs="Arial"/>
                <w:sz w:val="18"/>
                <w:szCs w:val="18"/>
                <w:lang w:val="en-US"/>
              </w:rPr>
            </w:pPr>
            <w:r w:rsidRPr="006F2853">
              <w:rPr>
                <w:rFonts w:cs="Arial"/>
                <w:sz w:val="18"/>
                <w:szCs w:val="18"/>
                <w:lang w:val="en-US"/>
              </w:rPr>
              <w:t>3.974</w:t>
            </w:r>
          </w:p>
        </w:tc>
        <w:tc>
          <w:tcPr>
            <w:tcW w:w="1201" w:type="pct"/>
            <w:shd w:val="clear" w:color="auto" w:fill="FF6F00"/>
            <w:vAlign w:val="center"/>
          </w:tcPr>
          <w:p w14:paraId="3E11395B" w14:textId="77777777" w:rsidR="00232A7F" w:rsidRPr="006F2853" w:rsidRDefault="00232A7F" w:rsidP="008725F6">
            <w:pPr>
              <w:jc w:val="center"/>
              <w:rPr>
                <w:rFonts w:cs="Arial"/>
                <w:sz w:val="18"/>
                <w:szCs w:val="18"/>
                <w:lang w:val="en-US"/>
              </w:rPr>
            </w:pPr>
            <w:r w:rsidRPr="006F2853">
              <w:rPr>
                <w:rFonts w:cs="Arial"/>
                <w:sz w:val="18"/>
                <w:szCs w:val="18"/>
                <w:lang w:val="en-US"/>
              </w:rPr>
              <w:t>14.284</w:t>
            </w:r>
          </w:p>
        </w:tc>
        <w:tc>
          <w:tcPr>
            <w:tcW w:w="1051" w:type="pct"/>
            <w:shd w:val="clear" w:color="auto" w:fill="FF6F00"/>
            <w:vAlign w:val="center"/>
          </w:tcPr>
          <w:p w14:paraId="35D21C05" w14:textId="77777777" w:rsidR="00232A7F" w:rsidRPr="006F2853" w:rsidRDefault="00232A7F" w:rsidP="008725F6">
            <w:pPr>
              <w:jc w:val="center"/>
              <w:rPr>
                <w:rFonts w:cs="Arial"/>
                <w:sz w:val="18"/>
                <w:szCs w:val="18"/>
                <w:lang w:val="en-US"/>
              </w:rPr>
            </w:pPr>
            <w:r w:rsidRPr="006F2853">
              <w:rPr>
                <w:rFonts w:cs="Arial"/>
                <w:sz w:val="18"/>
                <w:szCs w:val="18"/>
                <w:lang w:val="en-US"/>
              </w:rPr>
              <w:t>5.642</w:t>
            </w:r>
          </w:p>
        </w:tc>
      </w:tr>
    </w:tbl>
    <w:p w14:paraId="0A56191C" w14:textId="473E21BB" w:rsidR="00232A7F" w:rsidRPr="006F2853" w:rsidRDefault="008725F6" w:rsidP="00E22F4A">
      <w:pPr>
        <w:pStyle w:val="Heading1"/>
        <w:numPr>
          <w:ilvl w:val="0"/>
          <w:numId w:val="0"/>
        </w:numPr>
        <w:jc w:val="both"/>
        <w:rPr>
          <w:rFonts w:cs="Arial"/>
          <w:szCs w:val="22"/>
          <w:lang w:val="en-US"/>
        </w:rPr>
      </w:pPr>
      <w:bookmarkStart w:id="37" w:name="bookmark=id.xvir7l" w:colFirst="0" w:colLast="0"/>
      <w:bookmarkStart w:id="38" w:name="_heading=h.4o3k07ar6hto" w:colFirst="0" w:colLast="0"/>
      <w:bookmarkStart w:id="39" w:name="_Toc48500533"/>
      <w:bookmarkEnd w:id="37"/>
      <w:bookmarkEnd w:id="38"/>
      <w:r w:rsidRPr="006F2853">
        <w:rPr>
          <w:rFonts w:cs="Arial"/>
          <w:szCs w:val="22"/>
          <w:lang w:val="en-US"/>
        </w:rPr>
        <w:t>Conclusions</w:t>
      </w:r>
      <w:bookmarkEnd w:id="39"/>
      <w:r w:rsidRPr="006F2853">
        <w:rPr>
          <w:rFonts w:cs="Arial"/>
          <w:szCs w:val="22"/>
          <w:lang w:val="en-US"/>
        </w:rPr>
        <w:t xml:space="preserve"> and Recommendations</w:t>
      </w:r>
    </w:p>
    <w:p w14:paraId="76380AD7" w14:textId="4E56D0E5" w:rsidR="008D5140" w:rsidRPr="006F2853" w:rsidRDefault="00232A7F" w:rsidP="001C3420">
      <w:pPr>
        <w:jc w:val="both"/>
        <w:rPr>
          <w:rFonts w:eastAsia="Arial" w:cs="Arial"/>
          <w:szCs w:val="22"/>
          <w:lang w:val="en-US"/>
        </w:rPr>
      </w:pPr>
      <w:r w:rsidRPr="006F2853">
        <w:rPr>
          <w:rFonts w:eastAsia="Arial" w:cs="Arial"/>
          <w:szCs w:val="22"/>
          <w:lang w:val="en-US"/>
        </w:rPr>
        <w:t xml:space="preserve">After referring to all the existing methods, it was concluded that the existing methods perform sectioning using one parameter as </w:t>
      </w:r>
      <w:r w:rsidR="0014332D" w:rsidRPr="006F2853">
        <w:rPr>
          <w:rFonts w:eastAsia="Arial" w:cs="Arial"/>
          <w:szCs w:val="22"/>
          <w:lang w:val="en-US"/>
        </w:rPr>
        <w:t xml:space="preserve">the </w:t>
      </w:r>
      <w:r w:rsidRPr="006F2853">
        <w:rPr>
          <w:rFonts w:eastAsia="Arial" w:cs="Arial"/>
          <w:szCs w:val="22"/>
          <w:lang w:val="en-US"/>
        </w:rPr>
        <w:t>input. The objective of th</w:t>
      </w:r>
      <w:r w:rsidR="005A1194" w:rsidRPr="006F2853">
        <w:rPr>
          <w:rFonts w:eastAsia="Arial" w:cs="Arial"/>
          <w:szCs w:val="22"/>
          <w:lang w:val="en-US"/>
        </w:rPr>
        <w:t>is</w:t>
      </w:r>
      <w:r w:rsidRPr="006F2853">
        <w:rPr>
          <w:rFonts w:eastAsia="Arial" w:cs="Arial"/>
          <w:szCs w:val="22"/>
          <w:lang w:val="en-US"/>
        </w:rPr>
        <w:t xml:space="preserve"> study was to provide optimum maintenance strategy to </w:t>
      </w:r>
      <w:r w:rsidR="008D5140" w:rsidRPr="006F2853">
        <w:rPr>
          <w:rFonts w:eastAsia="Arial" w:cs="Arial"/>
          <w:szCs w:val="22"/>
          <w:lang w:val="en-US"/>
        </w:rPr>
        <w:t>rural roads</w:t>
      </w:r>
      <w:r w:rsidRPr="006F2853">
        <w:rPr>
          <w:rFonts w:eastAsia="Arial" w:cs="Arial"/>
          <w:szCs w:val="22"/>
          <w:lang w:val="en-US"/>
        </w:rPr>
        <w:t xml:space="preserve"> based on bi-parametric homogeneous sectioning using C-</w:t>
      </w:r>
      <w:r w:rsidR="00744462" w:rsidRPr="006F2853">
        <w:rPr>
          <w:rFonts w:eastAsia="Arial" w:cs="Arial"/>
          <w:szCs w:val="22"/>
          <w:lang w:val="en-US"/>
        </w:rPr>
        <w:t>c</w:t>
      </w:r>
      <w:r w:rsidRPr="006F2853">
        <w:rPr>
          <w:rFonts w:eastAsia="Arial" w:cs="Arial"/>
          <w:szCs w:val="22"/>
          <w:lang w:val="en-US"/>
        </w:rPr>
        <w:t xml:space="preserve">harts method. A dimensionless quantity called </w:t>
      </w:r>
      <w:r w:rsidR="00AF0A2C" w:rsidRPr="006F2853">
        <w:rPr>
          <w:rFonts w:eastAsia="Arial" w:cs="Arial"/>
          <w:i/>
          <w:szCs w:val="22"/>
          <w:lang w:val="en-US"/>
        </w:rPr>
        <w:t>spurn</w:t>
      </w:r>
      <w:r w:rsidRPr="006F2853">
        <w:rPr>
          <w:rFonts w:eastAsia="Arial" w:cs="Arial"/>
          <w:i/>
          <w:szCs w:val="22"/>
          <w:lang w:val="en-US"/>
        </w:rPr>
        <w:t xml:space="preserve"> </w:t>
      </w:r>
      <w:r w:rsidRPr="006F2853">
        <w:rPr>
          <w:rFonts w:eastAsia="Arial" w:cs="Arial"/>
          <w:szCs w:val="22"/>
          <w:lang w:val="en-US"/>
        </w:rPr>
        <w:t xml:space="preserve">was defined, which included IRI and rutting </w:t>
      </w:r>
      <w:r w:rsidR="0014332D" w:rsidRPr="006F2853">
        <w:rPr>
          <w:rFonts w:eastAsia="Arial" w:cs="Arial"/>
          <w:szCs w:val="22"/>
          <w:lang w:val="en-US"/>
        </w:rPr>
        <w:t xml:space="preserve">as </w:t>
      </w:r>
      <w:r w:rsidR="008D5140" w:rsidRPr="006F2853">
        <w:rPr>
          <w:rFonts w:eastAsia="Arial" w:cs="Arial"/>
          <w:szCs w:val="22"/>
          <w:lang w:val="en-US"/>
        </w:rPr>
        <w:t xml:space="preserve">the </w:t>
      </w:r>
      <w:r w:rsidR="0014332D" w:rsidRPr="006F2853">
        <w:rPr>
          <w:rFonts w:eastAsia="Arial" w:cs="Arial"/>
          <w:szCs w:val="22"/>
          <w:lang w:val="en-US"/>
        </w:rPr>
        <w:t>distress criteria</w:t>
      </w:r>
      <w:r w:rsidRPr="006F2853">
        <w:rPr>
          <w:rFonts w:eastAsia="Arial" w:cs="Arial"/>
          <w:szCs w:val="22"/>
          <w:lang w:val="en-US"/>
        </w:rPr>
        <w:t xml:space="preserve">. Scaling was defined for </w:t>
      </w:r>
      <w:r w:rsidR="00AF0A2C" w:rsidRPr="006F2853">
        <w:rPr>
          <w:rFonts w:eastAsia="Arial" w:cs="Arial"/>
          <w:szCs w:val="22"/>
          <w:lang w:val="en-US"/>
        </w:rPr>
        <w:t>spurn</w:t>
      </w:r>
      <w:r w:rsidRPr="006F2853">
        <w:rPr>
          <w:rFonts w:eastAsia="Arial" w:cs="Arial"/>
          <w:szCs w:val="22"/>
          <w:lang w:val="en-US"/>
        </w:rPr>
        <w:t xml:space="preserve"> in order to suggest four different types of treatment</w:t>
      </w:r>
      <w:r w:rsidR="008D5140" w:rsidRPr="006F2853">
        <w:rPr>
          <w:rFonts w:eastAsia="Arial" w:cs="Arial"/>
          <w:szCs w:val="22"/>
          <w:lang w:val="en-US"/>
        </w:rPr>
        <w:t>s</w:t>
      </w:r>
      <w:r w:rsidRPr="006F2853">
        <w:rPr>
          <w:rFonts w:eastAsia="Arial" w:cs="Arial"/>
          <w:szCs w:val="22"/>
          <w:lang w:val="en-US"/>
        </w:rPr>
        <w:t xml:space="preserve"> for the homogeneous sections. </w:t>
      </w:r>
      <w:r w:rsidR="008D5140" w:rsidRPr="006F2853">
        <w:rPr>
          <w:rFonts w:eastAsia="Arial" w:cs="Arial"/>
          <w:szCs w:val="22"/>
          <w:lang w:val="en-US"/>
        </w:rPr>
        <w:t>F</w:t>
      </w:r>
      <w:r w:rsidR="00AD1BE6" w:rsidRPr="006F2853">
        <w:rPr>
          <w:rFonts w:eastAsia="Arial" w:cs="Arial"/>
          <w:szCs w:val="22"/>
          <w:lang w:val="en-US"/>
        </w:rPr>
        <w:t>ourteen</w:t>
      </w:r>
      <w:r w:rsidRPr="006F2853">
        <w:rPr>
          <w:rFonts w:eastAsia="Arial" w:cs="Arial"/>
          <w:szCs w:val="22"/>
          <w:lang w:val="en-US"/>
        </w:rPr>
        <w:t xml:space="preserve"> road sections of the APRDC </w:t>
      </w:r>
      <w:r w:rsidR="008D5140" w:rsidRPr="006F2853">
        <w:rPr>
          <w:rFonts w:eastAsia="Arial" w:cs="Arial"/>
          <w:szCs w:val="22"/>
          <w:lang w:val="en-US"/>
        </w:rPr>
        <w:t>dataset retrieved from the state roadway agency</w:t>
      </w:r>
      <w:r w:rsidR="005A1194" w:rsidRPr="006F2853">
        <w:rPr>
          <w:rFonts w:eastAsia="Arial" w:cs="Arial"/>
          <w:szCs w:val="22"/>
          <w:lang w:val="en-US"/>
        </w:rPr>
        <w:t xml:space="preserve"> in India</w:t>
      </w:r>
      <w:r w:rsidR="008D5140" w:rsidRPr="006F2853">
        <w:rPr>
          <w:rFonts w:eastAsia="Arial" w:cs="Arial"/>
          <w:szCs w:val="22"/>
          <w:lang w:val="en-US"/>
        </w:rPr>
        <w:t xml:space="preserve"> </w:t>
      </w:r>
      <w:r w:rsidRPr="006F2853">
        <w:rPr>
          <w:rFonts w:eastAsia="Arial" w:cs="Arial"/>
          <w:szCs w:val="22"/>
          <w:lang w:val="en-US"/>
        </w:rPr>
        <w:t>were considered.</w:t>
      </w:r>
      <w:r w:rsidR="006E2B81" w:rsidRPr="006F2853">
        <w:rPr>
          <w:rFonts w:eastAsia="Arial" w:cs="Arial"/>
          <w:szCs w:val="22"/>
          <w:lang w:val="en-US"/>
        </w:rPr>
        <w:t xml:space="preserve"> All the 14 sections were </w:t>
      </w:r>
      <w:r w:rsidR="005A1194" w:rsidRPr="006F2853">
        <w:rPr>
          <w:rFonts w:eastAsia="Arial" w:cs="Arial"/>
          <w:szCs w:val="22"/>
          <w:lang w:val="en-US"/>
        </w:rPr>
        <w:t xml:space="preserve">made up </w:t>
      </w:r>
      <w:r w:rsidR="006E2B81" w:rsidRPr="006F2853">
        <w:rPr>
          <w:rFonts w:eastAsia="Arial" w:cs="Arial"/>
          <w:szCs w:val="22"/>
          <w:lang w:val="en-US"/>
        </w:rPr>
        <w:t>of sealed bituminous pavement</w:t>
      </w:r>
      <w:r w:rsidR="005A1194" w:rsidRPr="006F2853">
        <w:rPr>
          <w:rFonts w:eastAsia="Arial" w:cs="Arial"/>
          <w:szCs w:val="22"/>
          <w:lang w:val="en-US"/>
        </w:rPr>
        <w:t xml:space="preserve"> type</w:t>
      </w:r>
      <w:r w:rsidR="006E2B81" w:rsidRPr="006F2853">
        <w:rPr>
          <w:rFonts w:eastAsia="Arial" w:cs="Arial"/>
          <w:szCs w:val="22"/>
          <w:lang w:val="en-US"/>
        </w:rPr>
        <w:t>s.</w:t>
      </w:r>
      <w:r w:rsidRPr="006F2853">
        <w:rPr>
          <w:rFonts w:eastAsia="Arial" w:cs="Arial"/>
          <w:szCs w:val="22"/>
          <w:lang w:val="en-US"/>
        </w:rPr>
        <w:t xml:space="preserve"> Amongst those, one was considered for defining </w:t>
      </w:r>
      <w:r w:rsidR="00AF0A2C" w:rsidRPr="006F2853">
        <w:rPr>
          <w:rFonts w:eastAsia="Arial" w:cs="Arial"/>
          <w:szCs w:val="22"/>
          <w:lang w:val="en-US"/>
        </w:rPr>
        <w:t>spurn</w:t>
      </w:r>
      <w:r w:rsidRPr="006F2853">
        <w:rPr>
          <w:rFonts w:eastAsia="Arial" w:cs="Arial"/>
          <w:szCs w:val="22"/>
          <w:lang w:val="en-US"/>
        </w:rPr>
        <w:t xml:space="preserve"> and the remaining sections were used for verif</w:t>
      </w:r>
      <w:r w:rsidR="0014332D" w:rsidRPr="006F2853">
        <w:rPr>
          <w:rFonts w:eastAsia="Arial" w:cs="Arial"/>
          <w:szCs w:val="22"/>
          <w:lang w:val="en-US"/>
        </w:rPr>
        <w:t>ication of</w:t>
      </w:r>
      <w:r w:rsidRPr="006F2853">
        <w:rPr>
          <w:rFonts w:eastAsia="Arial" w:cs="Arial"/>
          <w:szCs w:val="22"/>
          <w:lang w:val="en-US"/>
        </w:rPr>
        <w:t xml:space="preserve"> the rationality of the defined approach.</w:t>
      </w:r>
      <w:r w:rsidR="006E2B81" w:rsidRPr="006F2853">
        <w:rPr>
          <w:rFonts w:eastAsia="Arial" w:cs="Arial"/>
          <w:szCs w:val="22"/>
          <w:lang w:val="en-US"/>
        </w:rPr>
        <w:t xml:space="preserve"> </w:t>
      </w:r>
      <w:r w:rsidR="005A1194" w:rsidRPr="006F2853">
        <w:rPr>
          <w:rFonts w:eastAsia="Arial" w:cs="Arial"/>
          <w:szCs w:val="22"/>
          <w:lang w:val="en-US"/>
        </w:rPr>
        <w:t>The s</w:t>
      </w:r>
      <w:r w:rsidR="006E2B81" w:rsidRPr="006F2853">
        <w:rPr>
          <w:rFonts w:eastAsia="Arial" w:cs="Arial"/>
          <w:szCs w:val="22"/>
          <w:lang w:val="en-US"/>
        </w:rPr>
        <w:t>cope of the study was confined to bituminous pavements</w:t>
      </w:r>
      <w:r w:rsidR="005A1194" w:rsidRPr="006F2853">
        <w:rPr>
          <w:rFonts w:eastAsia="Arial" w:cs="Arial"/>
          <w:szCs w:val="22"/>
          <w:lang w:val="en-US"/>
        </w:rPr>
        <w:t xml:space="preserve"> only</w:t>
      </w:r>
      <w:r w:rsidR="006E2B81" w:rsidRPr="006F2853">
        <w:rPr>
          <w:rFonts w:eastAsia="Arial" w:cs="Arial"/>
          <w:szCs w:val="22"/>
          <w:lang w:val="en-US"/>
        </w:rPr>
        <w:t>. However</w:t>
      </w:r>
      <w:r w:rsidR="005A1194" w:rsidRPr="006F2853">
        <w:rPr>
          <w:rFonts w:eastAsia="Arial" w:cs="Arial"/>
          <w:szCs w:val="22"/>
          <w:lang w:val="en-US"/>
        </w:rPr>
        <w:t>,</w:t>
      </w:r>
      <w:r w:rsidR="006E2B81" w:rsidRPr="006F2853">
        <w:rPr>
          <w:rFonts w:eastAsia="Arial" w:cs="Arial"/>
          <w:szCs w:val="22"/>
          <w:lang w:val="en-US"/>
        </w:rPr>
        <w:t xml:space="preserve"> similar approach could be </w:t>
      </w:r>
      <w:r w:rsidR="005A1194" w:rsidRPr="006F2853">
        <w:rPr>
          <w:rFonts w:eastAsia="Arial" w:cs="Arial"/>
          <w:szCs w:val="22"/>
          <w:lang w:val="en-US"/>
        </w:rPr>
        <w:t>adopted</w:t>
      </w:r>
      <w:r w:rsidR="006E2B81" w:rsidRPr="006F2853">
        <w:rPr>
          <w:rFonts w:eastAsia="Arial" w:cs="Arial"/>
          <w:szCs w:val="22"/>
          <w:lang w:val="en-US"/>
        </w:rPr>
        <w:t xml:space="preserve"> for cement concrete pavements.</w:t>
      </w:r>
    </w:p>
    <w:p w14:paraId="41EF2A57" w14:textId="4B22D8BD" w:rsidR="005A1194" w:rsidRPr="006F2853" w:rsidRDefault="008D5140" w:rsidP="005A1194">
      <w:pPr>
        <w:ind w:firstLine="720"/>
        <w:jc w:val="both"/>
        <w:rPr>
          <w:rFonts w:eastAsia="Arial" w:cs="Arial"/>
          <w:szCs w:val="22"/>
          <w:lang w:val="en-US"/>
        </w:rPr>
      </w:pPr>
      <w:r w:rsidRPr="006F2853">
        <w:rPr>
          <w:rFonts w:eastAsia="Arial" w:cs="Arial"/>
          <w:szCs w:val="22"/>
          <w:lang w:val="en-US"/>
        </w:rPr>
        <w:lastRenderedPageBreak/>
        <w:t>It was found that t</w:t>
      </w:r>
      <w:r w:rsidR="00232A7F" w:rsidRPr="006F2853">
        <w:rPr>
          <w:rFonts w:eastAsia="Arial" w:cs="Arial"/>
          <w:szCs w:val="22"/>
          <w:lang w:val="en-US"/>
        </w:rPr>
        <w:t xml:space="preserve">he </w:t>
      </w:r>
      <w:r w:rsidR="00AF0A2C" w:rsidRPr="006F2853">
        <w:rPr>
          <w:rFonts w:eastAsia="Arial" w:cs="Arial"/>
          <w:szCs w:val="22"/>
          <w:lang w:val="en-US"/>
        </w:rPr>
        <w:t>spurn</w:t>
      </w:r>
      <w:r w:rsidR="00232A7F" w:rsidRPr="006F2853">
        <w:rPr>
          <w:rFonts w:eastAsia="Arial" w:cs="Arial"/>
          <w:szCs w:val="22"/>
          <w:lang w:val="en-US"/>
        </w:rPr>
        <w:t xml:space="preserve">-based sectioning was </w:t>
      </w:r>
      <w:r w:rsidR="0014332D" w:rsidRPr="006F2853">
        <w:rPr>
          <w:rFonts w:eastAsia="Arial" w:cs="Arial"/>
          <w:szCs w:val="22"/>
          <w:lang w:val="en-US"/>
        </w:rPr>
        <w:t xml:space="preserve">quite </w:t>
      </w:r>
      <w:r w:rsidR="00232A7F" w:rsidRPr="006F2853">
        <w:rPr>
          <w:rFonts w:eastAsia="Arial" w:cs="Arial"/>
          <w:szCs w:val="22"/>
          <w:lang w:val="en-US"/>
        </w:rPr>
        <w:t xml:space="preserve">efficient </w:t>
      </w:r>
      <w:r w:rsidR="005A1194" w:rsidRPr="006F2853">
        <w:rPr>
          <w:rFonts w:eastAsia="Arial" w:cs="Arial"/>
          <w:szCs w:val="22"/>
          <w:lang w:val="en-US"/>
        </w:rPr>
        <w:t>in</w:t>
      </w:r>
      <w:r w:rsidR="00232A7F" w:rsidRPr="006F2853">
        <w:rPr>
          <w:rFonts w:eastAsia="Arial" w:cs="Arial"/>
          <w:szCs w:val="22"/>
          <w:lang w:val="en-US"/>
        </w:rPr>
        <w:t xml:space="preserve"> suggest</w:t>
      </w:r>
      <w:r w:rsidR="005A1194" w:rsidRPr="006F2853">
        <w:rPr>
          <w:rFonts w:eastAsia="Arial" w:cs="Arial"/>
          <w:szCs w:val="22"/>
          <w:lang w:val="en-US"/>
        </w:rPr>
        <w:t xml:space="preserve">ing </w:t>
      </w:r>
      <w:r w:rsidR="00232A7F" w:rsidRPr="006F2853">
        <w:rPr>
          <w:rFonts w:eastAsia="Arial" w:cs="Arial"/>
          <w:szCs w:val="22"/>
          <w:lang w:val="en-US"/>
        </w:rPr>
        <w:t>appropriate</w:t>
      </w:r>
      <w:r w:rsidR="005A1194" w:rsidRPr="006F2853">
        <w:rPr>
          <w:rFonts w:eastAsia="Arial" w:cs="Arial"/>
          <w:szCs w:val="22"/>
          <w:lang w:val="en-US"/>
        </w:rPr>
        <w:t xml:space="preserve"> pavement</w:t>
      </w:r>
      <w:r w:rsidR="00232A7F" w:rsidRPr="006F2853">
        <w:rPr>
          <w:rFonts w:eastAsia="Arial" w:cs="Arial"/>
          <w:szCs w:val="22"/>
          <w:lang w:val="en-US"/>
        </w:rPr>
        <w:t xml:space="preserve"> maintenance strategies to the homogeneous sections compared to the </w:t>
      </w:r>
      <w:r w:rsidRPr="006F2853">
        <w:rPr>
          <w:rFonts w:eastAsia="Arial" w:cs="Arial"/>
          <w:szCs w:val="22"/>
          <w:lang w:val="en-US"/>
        </w:rPr>
        <w:t xml:space="preserve">existing </w:t>
      </w:r>
      <w:r w:rsidR="00232A7F" w:rsidRPr="006F2853">
        <w:rPr>
          <w:rFonts w:eastAsia="Arial" w:cs="Arial"/>
          <w:szCs w:val="22"/>
          <w:lang w:val="en-US"/>
        </w:rPr>
        <w:t>approaches</w:t>
      </w:r>
      <w:r w:rsidRPr="006F2853">
        <w:rPr>
          <w:rFonts w:eastAsia="Arial" w:cs="Arial"/>
          <w:szCs w:val="22"/>
          <w:lang w:val="en-US"/>
        </w:rPr>
        <w:t xml:space="preserve"> in the literature</w:t>
      </w:r>
      <w:r w:rsidR="00232A7F" w:rsidRPr="006F2853">
        <w:rPr>
          <w:rFonts w:eastAsia="Arial" w:cs="Arial"/>
          <w:szCs w:val="22"/>
          <w:lang w:val="en-US"/>
        </w:rPr>
        <w:t>. The rational sectioning method could be applied globally for sectioning as well as treatment selection</w:t>
      </w:r>
      <w:r w:rsidR="00AD1BE6" w:rsidRPr="006F2853">
        <w:rPr>
          <w:rFonts w:eastAsia="Arial" w:cs="Arial"/>
          <w:szCs w:val="22"/>
          <w:lang w:val="en-US"/>
        </w:rPr>
        <w:t xml:space="preserve"> for rural roads</w:t>
      </w:r>
      <w:r w:rsidR="005A1194" w:rsidRPr="006F2853">
        <w:rPr>
          <w:rFonts w:eastAsia="Arial" w:cs="Arial"/>
          <w:szCs w:val="22"/>
          <w:lang w:val="en-US"/>
        </w:rPr>
        <w:t>,</w:t>
      </w:r>
      <w:r w:rsidR="00AD1BE6" w:rsidRPr="006F2853">
        <w:rPr>
          <w:rFonts w:eastAsia="Arial" w:cs="Arial"/>
          <w:szCs w:val="22"/>
          <w:lang w:val="en-US"/>
        </w:rPr>
        <w:t xml:space="preserve"> </w:t>
      </w:r>
      <w:r w:rsidRPr="006F2853">
        <w:rPr>
          <w:rFonts w:eastAsia="Arial" w:cs="Arial"/>
          <w:szCs w:val="22"/>
          <w:lang w:val="en-US"/>
        </w:rPr>
        <w:t>specifically</w:t>
      </w:r>
      <w:r w:rsidR="0014332D" w:rsidRPr="006F2853">
        <w:rPr>
          <w:rFonts w:eastAsia="Arial" w:cs="Arial"/>
          <w:szCs w:val="22"/>
          <w:lang w:val="en-US"/>
        </w:rPr>
        <w:t xml:space="preserve"> where budget constraints </w:t>
      </w:r>
      <w:r w:rsidR="005A1194" w:rsidRPr="006F2853">
        <w:rPr>
          <w:rFonts w:eastAsia="Arial" w:cs="Arial"/>
          <w:szCs w:val="22"/>
          <w:lang w:val="en-US"/>
        </w:rPr>
        <w:t>are found to exist</w:t>
      </w:r>
      <w:r w:rsidR="00232A7F" w:rsidRPr="006F2853">
        <w:rPr>
          <w:rFonts w:eastAsia="Arial" w:cs="Arial"/>
          <w:szCs w:val="22"/>
          <w:lang w:val="en-US"/>
        </w:rPr>
        <w:t xml:space="preserve">. </w:t>
      </w:r>
      <w:r w:rsidR="00FA1A22" w:rsidRPr="006F2853">
        <w:rPr>
          <w:rFonts w:eastAsia="Arial" w:cs="Arial"/>
          <w:szCs w:val="22"/>
          <w:lang w:val="en-US"/>
        </w:rPr>
        <w:t xml:space="preserve">The </w:t>
      </w:r>
      <w:r w:rsidR="009D49B8" w:rsidRPr="006F2853">
        <w:rPr>
          <w:rFonts w:eastAsia="Arial" w:cs="Arial"/>
          <w:szCs w:val="22"/>
          <w:lang w:val="en-US"/>
        </w:rPr>
        <w:t xml:space="preserve">innovative </w:t>
      </w:r>
      <w:r w:rsidR="00FA1A22" w:rsidRPr="006F2853">
        <w:rPr>
          <w:rFonts w:eastAsia="Arial" w:cs="Arial"/>
          <w:szCs w:val="22"/>
          <w:lang w:val="en-US"/>
        </w:rPr>
        <w:t xml:space="preserve">spurn-based segmentation </w:t>
      </w:r>
      <w:r w:rsidRPr="006F2853">
        <w:rPr>
          <w:rFonts w:eastAsia="Arial" w:cs="Arial"/>
          <w:szCs w:val="22"/>
          <w:lang w:val="en-US"/>
        </w:rPr>
        <w:t xml:space="preserve">is anticipated to </w:t>
      </w:r>
      <w:r w:rsidR="00FA1A22" w:rsidRPr="006F2853">
        <w:rPr>
          <w:rFonts w:eastAsia="Arial" w:cs="Arial"/>
          <w:szCs w:val="22"/>
          <w:lang w:val="en-US"/>
        </w:rPr>
        <w:t>provide optimum maintenance interventions</w:t>
      </w:r>
      <w:r w:rsidRPr="006F2853">
        <w:rPr>
          <w:rFonts w:eastAsia="Arial" w:cs="Arial"/>
          <w:szCs w:val="22"/>
          <w:lang w:val="en-US"/>
        </w:rPr>
        <w:t>,</w:t>
      </w:r>
      <w:r w:rsidR="00FA1A22" w:rsidRPr="006F2853">
        <w:rPr>
          <w:rFonts w:eastAsia="Arial" w:cs="Arial"/>
          <w:szCs w:val="22"/>
          <w:lang w:val="en-US"/>
        </w:rPr>
        <w:t xml:space="preserve"> thereby improving the efficiency of the road</w:t>
      </w:r>
      <w:r w:rsidR="005A1194" w:rsidRPr="006F2853">
        <w:rPr>
          <w:rFonts w:eastAsia="Arial" w:cs="Arial"/>
          <w:szCs w:val="22"/>
          <w:lang w:val="en-US"/>
        </w:rPr>
        <w:t>way</w:t>
      </w:r>
      <w:r w:rsidR="00FA1A22" w:rsidRPr="006F2853">
        <w:rPr>
          <w:rFonts w:eastAsia="Arial" w:cs="Arial"/>
          <w:szCs w:val="22"/>
          <w:lang w:val="en-US"/>
        </w:rPr>
        <w:t xml:space="preserve"> infrastructure</w:t>
      </w:r>
      <w:r w:rsidR="009D49B8" w:rsidRPr="006F2853">
        <w:rPr>
          <w:rFonts w:eastAsia="Arial" w:cs="Arial"/>
          <w:szCs w:val="22"/>
          <w:lang w:val="en-US"/>
        </w:rPr>
        <w:t>. Further, the suggested maintenance strategies would reduce wastage of material</w:t>
      </w:r>
      <w:r w:rsidR="005A1194" w:rsidRPr="006F2853">
        <w:rPr>
          <w:rFonts w:eastAsia="Arial" w:cs="Arial"/>
          <w:szCs w:val="22"/>
          <w:lang w:val="en-US"/>
        </w:rPr>
        <w:t>s</w:t>
      </w:r>
      <w:r w:rsidRPr="006F2853">
        <w:rPr>
          <w:rFonts w:eastAsia="Arial" w:cs="Arial"/>
          <w:szCs w:val="22"/>
          <w:lang w:val="en-US"/>
        </w:rPr>
        <w:t xml:space="preserve"> and</w:t>
      </w:r>
      <w:r w:rsidR="009D49B8" w:rsidRPr="006F2853">
        <w:rPr>
          <w:rFonts w:eastAsia="Arial" w:cs="Arial"/>
          <w:szCs w:val="22"/>
          <w:lang w:val="en-US"/>
        </w:rPr>
        <w:t xml:space="preserve"> emissions, hence conserv</w:t>
      </w:r>
      <w:r w:rsidR="005A1194" w:rsidRPr="006F2853">
        <w:rPr>
          <w:rFonts w:eastAsia="Arial" w:cs="Arial"/>
          <w:szCs w:val="22"/>
          <w:lang w:val="en-US"/>
        </w:rPr>
        <w:t>ing</w:t>
      </w:r>
      <w:r w:rsidR="009D49B8" w:rsidRPr="006F2853">
        <w:rPr>
          <w:rFonts w:eastAsia="Arial" w:cs="Arial"/>
          <w:szCs w:val="22"/>
          <w:lang w:val="en-US"/>
        </w:rPr>
        <w:t xml:space="preserve"> the </w:t>
      </w:r>
      <w:r w:rsidRPr="006F2853">
        <w:rPr>
          <w:rFonts w:eastAsia="Arial" w:cs="Arial"/>
          <w:szCs w:val="22"/>
          <w:lang w:val="en-US"/>
        </w:rPr>
        <w:t>natural</w:t>
      </w:r>
      <w:r w:rsidR="005A1194" w:rsidRPr="006F2853">
        <w:rPr>
          <w:rFonts w:eastAsia="Arial" w:cs="Arial"/>
          <w:szCs w:val="22"/>
          <w:lang w:val="en-US"/>
        </w:rPr>
        <w:t xml:space="preserve"> resources in the vicinity</w:t>
      </w:r>
      <w:r w:rsidRPr="006F2853">
        <w:rPr>
          <w:rFonts w:eastAsia="Arial" w:cs="Arial"/>
          <w:szCs w:val="22"/>
          <w:lang w:val="en-US"/>
        </w:rPr>
        <w:t xml:space="preserve"> </w:t>
      </w:r>
      <w:r w:rsidR="009D49B8" w:rsidRPr="006F2853">
        <w:rPr>
          <w:rFonts w:eastAsia="Arial" w:cs="Arial"/>
          <w:szCs w:val="22"/>
          <w:lang w:val="en-US"/>
        </w:rPr>
        <w:t>of villages</w:t>
      </w:r>
      <w:r w:rsidR="005A1194" w:rsidRPr="006F2853">
        <w:rPr>
          <w:rFonts w:eastAsia="Arial" w:cs="Arial"/>
          <w:szCs w:val="22"/>
          <w:lang w:val="en-US"/>
        </w:rPr>
        <w:t>, in turn</w:t>
      </w:r>
      <w:r w:rsidR="00673FA3" w:rsidRPr="006F2853">
        <w:rPr>
          <w:rFonts w:eastAsia="Arial" w:cs="Arial"/>
          <w:szCs w:val="22"/>
          <w:lang w:val="en-US"/>
        </w:rPr>
        <w:t xml:space="preserve"> creating an ambience to establish smart villages within a larger community conglomerate</w:t>
      </w:r>
      <w:r w:rsidR="009D49B8" w:rsidRPr="006F2853">
        <w:rPr>
          <w:rFonts w:eastAsia="Arial" w:cs="Arial"/>
          <w:szCs w:val="22"/>
          <w:lang w:val="en-US"/>
        </w:rPr>
        <w:t xml:space="preserve">. </w:t>
      </w:r>
      <w:r w:rsidR="005A1194" w:rsidRPr="006F2853">
        <w:rPr>
          <w:rFonts w:eastAsia="Arial" w:cs="Arial"/>
          <w:szCs w:val="22"/>
          <w:lang w:val="en-US"/>
        </w:rPr>
        <w:t>Most importantly, t</w:t>
      </w:r>
      <w:r w:rsidR="00232A7F" w:rsidRPr="006F2853">
        <w:rPr>
          <w:rFonts w:eastAsia="Arial" w:cs="Arial"/>
          <w:szCs w:val="22"/>
          <w:lang w:val="en-US"/>
        </w:rPr>
        <w:t xml:space="preserve">he study could be extended further by incorporating </w:t>
      </w:r>
      <w:r w:rsidR="00673FA3" w:rsidRPr="006F2853">
        <w:rPr>
          <w:rFonts w:eastAsia="Arial" w:cs="Arial"/>
          <w:szCs w:val="22"/>
          <w:lang w:val="en-US"/>
        </w:rPr>
        <w:t xml:space="preserve">additional </w:t>
      </w:r>
      <w:r w:rsidR="00232A7F" w:rsidRPr="006F2853">
        <w:rPr>
          <w:rFonts w:eastAsia="Arial" w:cs="Arial"/>
          <w:szCs w:val="22"/>
          <w:lang w:val="en-US"/>
        </w:rPr>
        <w:t xml:space="preserve">parameters </w:t>
      </w:r>
      <w:r w:rsidR="00673FA3" w:rsidRPr="006F2853">
        <w:rPr>
          <w:rFonts w:eastAsia="Arial" w:cs="Arial"/>
          <w:szCs w:val="22"/>
          <w:lang w:val="en-US"/>
        </w:rPr>
        <w:t xml:space="preserve">to the </w:t>
      </w:r>
      <w:r w:rsidR="00AF0A2C" w:rsidRPr="006F2853">
        <w:rPr>
          <w:rFonts w:eastAsia="Arial" w:cs="Arial"/>
          <w:i/>
          <w:szCs w:val="22"/>
          <w:lang w:val="en-US"/>
        </w:rPr>
        <w:t>spurn</w:t>
      </w:r>
      <w:r w:rsidR="00232A7F" w:rsidRPr="006F2853">
        <w:rPr>
          <w:rFonts w:eastAsia="Arial" w:cs="Arial"/>
          <w:szCs w:val="22"/>
          <w:lang w:val="en-US"/>
        </w:rPr>
        <w:t xml:space="preserve"> </w:t>
      </w:r>
      <w:r w:rsidR="00673FA3" w:rsidRPr="006F2853">
        <w:rPr>
          <w:rFonts w:eastAsia="Arial" w:cs="Arial"/>
          <w:szCs w:val="22"/>
          <w:lang w:val="en-US"/>
        </w:rPr>
        <w:t xml:space="preserve">metric </w:t>
      </w:r>
      <w:r w:rsidR="00232A7F" w:rsidRPr="006F2853">
        <w:rPr>
          <w:rFonts w:eastAsia="Arial" w:cs="Arial"/>
          <w:szCs w:val="22"/>
          <w:lang w:val="en-US"/>
        </w:rPr>
        <w:t>to obtain more reliable quantification of pavement condition as well as sectioning.</w:t>
      </w:r>
    </w:p>
    <w:p w14:paraId="49358E61" w14:textId="146A0283" w:rsidR="00DF2AA5" w:rsidRPr="006F2853" w:rsidRDefault="00DF2AA5" w:rsidP="009508BE">
      <w:pPr>
        <w:pStyle w:val="Heading1"/>
        <w:numPr>
          <w:ilvl w:val="0"/>
          <w:numId w:val="0"/>
        </w:numPr>
        <w:rPr>
          <w:lang w:val="en-US"/>
        </w:rPr>
      </w:pPr>
      <w:r w:rsidRPr="006F2853">
        <w:rPr>
          <w:lang w:val="en-US"/>
        </w:rPr>
        <w:t>Acknowledgements</w:t>
      </w:r>
    </w:p>
    <w:p w14:paraId="77747E6B" w14:textId="12E1ACE5" w:rsidR="005A1194" w:rsidRPr="006F2853" w:rsidRDefault="00162812" w:rsidP="005A1194">
      <w:pPr>
        <w:jc w:val="both"/>
        <w:rPr>
          <w:rFonts w:eastAsia="Arial" w:cs="Arial"/>
          <w:sz w:val="20"/>
          <w:lang w:val="en-US"/>
        </w:rPr>
      </w:pPr>
      <w:r w:rsidRPr="006F2853">
        <w:rPr>
          <w:rFonts w:eastAsia="Arial" w:cs="Arial"/>
          <w:sz w:val="20"/>
          <w:lang w:val="en-US"/>
        </w:rPr>
        <w:t xml:space="preserve">The authors </w:t>
      </w:r>
      <w:r w:rsidR="009D331E" w:rsidRPr="006F2853">
        <w:rPr>
          <w:rFonts w:eastAsia="Arial" w:cs="Arial"/>
          <w:sz w:val="20"/>
          <w:lang w:val="en-US"/>
        </w:rPr>
        <w:t xml:space="preserve">thank </w:t>
      </w:r>
      <w:r w:rsidRPr="006F2853">
        <w:rPr>
          <w:rFonts w:eastAsia="Arial" w:cs="Arial"/>
          <w:sz w:val="20"/>
          <w:lang w:val="en-US"/>
        </w:rPr>
        <w:t>A</w:t>
      </w:r>
      <w:r w:rsidR="009D331E" w:rsidRPr="006F2853">
        <w:rPr>
          <w:rFonts w:eastAsia="Arial" w:cs="Arial"/>
          <w:sz w:val="20"/>
          <w:lang w:val="en-US"/>
        </w:rPr>
        <w:t>ndhra Pradesh Road Development Corporation personnel for providing data</w:t>
      </w:r>
      <w:r w:rsidRPr="006F2853">
        <w:rPr>
          <w:rFonts w:eastAsia="Arial" w:cs="Arial"/>
          <w:sz w:val="20"/>
          <w:lang w:val="en-US"/>
        </w:rPr>
        <w:t>.</w:t>
      </w:r>
    </w:p>
    <w:p w14:paraId="0F39FF78" w14:textId="0F3821C7" w:rsidR="00DF2AA5" w:rsidRPr="006F2853" w:rsidRDefault="00DF2AA5" w:rsidP="00091288">
      <w:pPr>
        <w:pStyle w:val="Heading1"/>
        <w:numPr>
          <w:ilvl w:val="0"/>
          <w:numId w:val="0"/>
        </w:numPr>
        <w:ind w:left="432" w:hanging="432"/>
        <w:rPr>
          <w:lang w:val="en-US"/>
        </w:rPr>
      </w:pPr>
      <w:r w:rsidRPr="006F2853">
        <w:rPr>
          <w:lang w:val="en-US"/>
        </w:rPr>
        <w:t>References</w:t>
      </w:r>
    </w:p>
    <w:p w14:paraId="349DA8DE" w14:textId="277F31D6" w:rsidR="00C07F21" w:rsidRPr="006F2853" w:rsidRDefault="00C07F21" w:rsidP="001C5E36">
      <w:pPr>
        <w:widowControl w:val="0"/>
        <w:ind w:left="480" w:hanging="480"/>
        <w:jc w:val="both"/>
        <w:rPr>
          <w:rFonts w:cs="Arial"/>
          <w:sz w:val="20"/>
          <w:lang w:val="en-US"/>
        </w:rPr>
      </w:pPr>
      <w:r w:rsidRPr="006F2853">
        <w:rPr>
          <w:rFonts w:cs="Arial"/>
          <w:sz w:val="20"/>
          <w:lang w:val="en-US"/>
        </w:rPr>
        <w:t xml:space="preserve">Bennett, C., </w:t>
      </w:r>
      <w:proofErr w:type="spellStart"/>
      <w:r w:rsidRPr="006F2853">
        <w:rPr>
          <w:rFonts w:cs="Arial"/>
          <w:sz w:val="20"/>
          <w:lang w:val="en-US"/>
        </w:rPr>
        <w:t>Solminihac</w:t>
      </w:r>
      <w:proofErr w:type="spellEnd"/>
      <w:r w:rsidRPr="006F2853">
        <w:rPr>
          <w:rFonts w:cs="Arial"/>
          <w:sz w:val="20"/>
          <w:lang w:val="en-US"/>
        </w:rPr>
        <w:t xml:space="preserve">, H., and Chamorro, A. (2006). “Data Collection Technologies for Road Management.” Transport Note No. 30, </w:t>
      </w:r>
      <w:r w:rsidRPr="006F2853">
        <w:rPr>
          <w:rFonts w:cs="Arial"/>
          <w:i/>
          <w:iCs/>
          <w:sz w:val="20"/>
          <w:lang w:val="en-US"/>
        </w:rPr>
        <w:t>Roads and Rural Transport Thematic Group</w:t>
      </w:r>
      <w:r w:rsidRPr="006F2853">
        <w:rPr>
          <w:rFonts w:cs="Arial"/>
          <w:sz w:val="20"/>
          <w:lang w:val="en-US"/>
        </w:rPr>
        <w:t>, The World Bank, Washington, DC.</w:t>
      </w:r>
    </w:p>
    <w:p w14:paraId="75A3F38E" w14:textId="658B85EC" w:rsidR="00C07F21" w:rsidRPr="006F2853" w:rsidRDefault="00C07F21" w:rsidP="001C5E36">
      <w:pPr>
        <w:widowControl w:val="0"/>
        <w:ind w:left="480" w:hanging="480"/>
        <w:jc w:val="both"/>
        <w:rPr>
          <w:rFonts w:cs="Arial"/>
          <w:sz w:val="20"/>
          <w:lang w:val="en-US"/>
        </w:rPr>
      </w:pPr>
      <w:r w:rsidRPr="006F2853">
        <w:rPr>
          <w:rFonts w:cs="Arial"/>
          <w:sz w:val="20"/>
          <w:lang w:val="en-US"/>
        </w:rPr>
        <w:t xml:space="preserve">Bogus, S., </w:t>
      </w:r>
      <w:proofErr w:type="spellStart"/>
      <w:r w:rsidRPr="006F2853">
        <w:rPr>
          <w:rFonts w:cs="Arial"/>
          <w:sz w:val="20"/>
          <w:lang w:val="en-US"/>
        </w:rPr>
        <w:t>Migliaccio</w:t>
      </w:r>
      <w:proofErr w:type="spellEnd"/>
      <w:r w:rsidRPr="006F2853">
        <w:rPr>
          <w:rFonts w:cs="Arial"/>
          <w:sz w:val="20"/>
          <w:lang w:val="en-US"/>
        </w:rPr>
        <w:t xml:space="preserve">, G., and Cordova, A. (2010). “Assessment of Data Quality for Evaluations of Manual Pavement Distress.” </w:t>
      </w:r>
      <w:r w:rsidRPr="006F2853">
        <w:rPr>
          <w:rFonts w:cs="Arial"/>
          <w:i/>
          <w:iCs/>
          <w:sz w:val="20"/>
          <w:lang w:val="en-US"/>
        </w:rPr>
        <w:t>Transportation Research Record: Journal of the Transportation Research Board</w:t>
      </w:r>
      <w:r w:rsidRPr="006F2853">
        <w:rPr>
          <w:rFonts w:cs="Arial"/>
          <w:sz w:val="20"/>
          <w:lang w:val="en-US"/>
        </w:rPr>
        <w:t xml:space="preserve">, </w:t>
      </w:r>
      <w:r w:rsidRPr="006F2853">
        <w:rPr>
          <w:rFonts w:cs="Arial"/>
          <w:sz w:val="20"/>
          <w:lang w:val="en-US"/>
        </w:rPr>
        <w:tab/>
        <w:t>2170, 1-8.</w:t>
      </w:r>
    </w:p>
    <w:p w14:paraId="3F0A59DD" w14:textId="71BCDE2A" w:rsidR="009508BE" w:rsidRPr="006F2853" w:rsidRDefault="009508BE" w:rsidP="001C5E36">
      <w:pPr>
        <w:widowControl w:val="0"/>
        <w:ind w:left="480" w:hanging="480"/>
        <w:jc w:val="both"/>
        <w:rPr>
          <w:rFonts w:cs="Arial"/>
          <w:sz w:val="20"/>
          <w:lang w:val="en-US"/>
        </w:rPr>
      </w:pPr>
      <w:proofErr w:type="spellStart"/>
      <w:r w:rsidRPr="006F2853">
        <w:rPr>
          <w:rFonts w:cs="Arial"/>
          <w:sz w:val="20"/>
          <w:lang w:val="en-US"/>
        </w:rPr>
        <w:t>Cafiso</w:t>
      </w:r>
      <w:proofErr w:type="spellEnd"/>
      <w:r w:rsidRPr="006F2853">
        <w:rPr>
          <w:rFonts w:cs="Arial"/>
          <w:sz w:val="20"/>
          <w:lang w:val="en-US"/>
        </w:rPr>
        <w:t xml:space="preserve">, S., and Di Graziano, A. (2012). “Definition of Homogeneous Sections in Road Pavement Measurements.” </w:t>
      </w:r>
      <w:r w:rsidRPr="006F2853">
        <w:rPr>
          <w:rFonts w:cs="Arial"/>
          <w:i/>
          <w:sz w:val="20"/>
          <w:lang w:val="en-US"/>
        </w:rPr>
        <w:t>Procedia - Social and Behavioral Sciences</w:t>
      </w:r>
      <w:r w:rsidRPr="006F2853">
        <w:rPr>
          <w:rFonts w:cs="Arial"/>
          <w:sz w:val="20"/>
          <w:lang w:val="en-US"/>
        </w:rPr>
        <w:t>.</w:t>
      </w:r>
    </w:p>
    <w:p w14:paraId="0B2640C4" w14:textId="77777777" w:rsidR="009508BE" w:rsidRPr="006F2853" w:rsidRDefault="009508BE" w:rsidP="001C5E36">
      <w:pPr>
        <w:widowControl w:val="0"/>
        <w:ind w:left="480" w:hanging="480"/>
        <w:jc w:val="both"/>
        <w:rPr>
          <w:rFonts w:cs="Arial"/>
          <w:sz w:val="20"/>
          <w:lang w:val="en-US"/>
        </w:rPr>
      </w:pPr>
      <w:proofErr w:type="spellStart"/>
      <w:r w:rsidRPr="006F2853">
        <w:rPr>
          <w:rFonts w:cs="Arial"/>
          <w:sz w:val="20"/>
          <w:lang w:val="en-US"/>
        </w:rPr>
        <w:t>Donev</w:t>
      </w:r>
      <w:proofErr w:type="spellEnd"/>
      <w:r w:rsidRPr="006F2853">
        <w:rPr>
          <w:rFonts w:cs="Arial"/>
          <w:sz w:val="20"/>
          <w:lang w:val="en-US"/>
        </w:rPr>
        <w:t>, V., and Hoffmann, M. (2018). “</w:t>
      </w:r>
      <w:proofErr w:type="spellStart"/>
      <w:r w:rsidRPr="006F2853">
        <w:rPr>
          <w:rFonts w:cs="Arial"/>
          <w:sz w:val="20"/>
          <w:lang w:val="en-US"/>
        </w:rPr>
        <w:t>Optimisation</w:t>
      </w:r>
      <w:proofErr w:type="spellEnd"/>
      <w:r w:rsidRPr="006F2853">
        <w:rPr>
          <w:rFonts w:cs="Arial"/>
          <w:sz w:val="20"/>
          <w:lang w:val="en-US"/>
        </w:rPr>
        <w:t xml:space="preserve"> of pavement maintenance and rehabilitation activities, timing and work zones for short survey sections and multiple distress types.” </w:t>
      </w:r>
      <w:r w:rsidRPr="006F2853">
        <w:rPr>
          <w:rFonts w:cs="Arial"/>
          <w:i/>
          <w:sz w:val="20"/>
          <w:lang w:val="en-US"/>
        </w:rPr>
        <w:t>International Journal of Pavement Engineering</w:t>
      </w:r>
      <w:r w:rsidRPr="006F2853">
        <w:rPr>
          <w:rFonts w:cs="Arial"/>
          <w:sz w:val="20"/>
          <w:lang w:val="en-US"/>
        </w:rPr>
        <w:t>.</w:t>
      </w:r>
    </w:p>
    <w:p w14:paraId="558F4BA2" w14:textId="602D08C7" w:rsidR="009508BE" w:rsidRPr="006F2853" w:rsidRDefault="009508BE" w:rsidP="001C5E36">
      <w:pPr>
        <w:widowControl w:val="0"/>
        <w:ind w:left="480" w:hanging="480"/>
        <w:jc w:val="both"/>
        <w:rPr>
          <w:rFonts w:cs="Arial"/>
          <w:sz w:val="20"/>
          <w:lang w:val="en-US"/>
        </w:rPr>
      </w:pPr>
      <w:r w:rsidRPr="006F2853">
        <w:rPr>
          <w:rFonts w:cs="Arial"/>
          <w:sz w:val="20"/>
          <w:lang w:val="en-US"/>
        </w:rPr>
        <w:t xml:space="preserve">El </w:t>
      </w:r>
      <w:proofErr w:type="spellStart"/>
      <w:r w:rsidRPr="006F2853">
        <w:rPr>
          <w:rFonts w:cs="Arial"/>
          <w:sz w:val="20"/>
          <w:lang w:val="en-US"/>
        </w:rPr>
        <w:t>Gendy</w:t>
      </w:r>
      <w:proofErr w:type="spellEnd"/>
      <w:r w:rsidRPr="006F2853">
        <w:rPr>
          <w:rFonts w:cs="Arial"/>
          <w:sz w:val="20"/>
          <w:lang w:val="en-US"/>
        </w:rPr>
        <w:t xml:space="preserve">, Amin, </w:t>
      </w:r>
      <w:proofErr w:type="spellStart"/>
      <w:r w:rsidRPr="006F2853">
        <w:rPr>
          <w:rFonts w:cs="Arial"/>
          <w:sz w:val="20"/>
          <w:lang w:val="en-US"/>
        </w:rPr>
        <w:t>Shalaby</w:t>
      </w:r>
      <w:proofErr w:type="spellEnd"/>
      <w:r w:rsidRPr="006F2853">
        <w:rPr>
          <w:rFonts w:cs="Arial"/>
          <w:sz w:val="20"/>
          <w:lang w:val="en-US"/>
        </w:rPr>
        <w:t xml:space="preserve">, A. (2008). “Using Quality Control Charts </w:t>
      </w:r>
      <w:r w:rsidR="001C5E36" w:rsidRPr="006F2853">
        <w:rPr>
          <w:rFonts w:cs="Arial"/>
          <w:sz w:val="20"/>
          <w:lang w:val="en-US"/>
        </w:rPr>
        <w:t>t</w:t>
      </w:r>
      <w:r w:rsidRPr="006F2853">
        <w:rPr>
          <w:rFonts w:cs="Arial"/>
          <w:sz w:val="20"/>
          <w:lang w:val="en-US"/>
        </w:rPr>
        <w:t>o Segment Road Surface Condition”</w:t>
      </w:r>
      <w:r w:rsidR="005A1194" w:rsidRPr="006F2853">
        <w:rPr>
          <w:rFonts w:cs="Arial"/>
          <w:sz w:val="20"/>
          <w:lang w:val="en-US"/>
        </w:rPr>
        <w:t xml:space="preserve">, </w:t>
      </w:r>
      <w:r w:rsidR="005A1194" w:rsidRPr="006F2853">
        <w:rPr>
          <w:rFonts w:cs="Arial"/>
          <w:i/>
          <w:sz w:val="20"/>
          <w:lang w:val="en-US"/>
        </w:rPr>
        <w:t>7</w:t>
      </w:r>
      <w:r w:rsidR="005A1194" w:rsidRPr="006F2853">
        <w:rPr>
          <w:rFonts w:cs="Arial"/>
          <w:i/>
          <w:sz w:val="20"/>
          <w:vertAlign w:val="superscript"/>
          <w:lang w:val="en-US"/>
        </w:rPr>
        <w:t>th</w:t>
      </w:r>
      <w:r w:rsidR="005A1194" w:rsidRPr="006F2853">
        <w:rPr>
          <w:rFonts w:cs="Arial"/>
          <w:i/>
          <w:sz w:val="20"/>
          <w:lang w:val="en-US"/>
        </w:rPr>
        <w:t xml:space="preserve"> International Conference on Managing Pavement Assets</w:t>
      </w:r>
      <w:r w:rsidR="005A1194" w:rsidRPr="006F2853">
        <w:rPr>
          <w:rFonts w:cs="Arial"/>
          <w:sz w:val="20"/>
          <w:lang w:val="en-US"/>
        </w:rPr>
        <w:t>, 1-10.</w:t>
      </w:r>
    </w:p>
    <w:p w14:paraId="75557B09" w14:textId="6E432AAA" w:rsidR="009508BE" w:rsidRPr="006F2853" w:rsidRDefault="009508BE" w:rsidP="001C5E36">
      <w:pPr>
        <w:widowControl w:val="0"/>
        <w:ind w:left="480" w:hanging="480"/>
        <w:jc w:val="both"/>
        <w:rPr>
          <w:rFonts w:cs="Arial"/>
          <w:sz w:val="20"/>
          <w:lang w:val="en-US"/>
        </w:rPr>
      </w:pPr>
      <w:r w:rsidRPr="006F2853">
        <w:rPr>
          <w:rFonts w:cs="Arial"/>
          <w:sz w:val="20"/>
          <w:lang w:val="en-US"/>
        </w:rPr>
        <w:t xml:space="preserve">Haas, R., Hudson, W. R., and Falls, L. C. (2015). </w:t>
      </w:r>
      <w:r w:rsidRPr="006F2853">
        <w:rPr>
          <w:rFonts w:cs="Arial"/>
          <w:i/>
          <w:sz w:val="20"/>
          <w:lang w:val="en-US"/>
        </w:rPr>
        <w:t>Pavement Asset Management</w:t>
      </w:r>
      <w:r w:rsidRPr="006F2853">
        <w:rPr>
          <w:rFonts w:cs="Arial"/>
          <w:sz w:val="20"/>
          <w:lang w:val="en-US"/>
        </w:rPr>
        <w:t xml:space="preserve">. </w:t>
      </w:r>
      <w:r w:rsidR="001C5E36" w:rsidRPr="006F2853">
        <w:rPr>
          <w:rFonts w:cs="Arial"/>
          <w:iCs/>
          <w:sz w:val="20"/>
          <w:lang w:val="en-US"/>
        </w:rPr>
        <w:t xml:space="preserve">Scrivener Publishing, Beverly, MA. </w:t>
      </w:r>
    </w:p>
    <w:p w14:paraId="6B5E0BC4" w14:textId="77777777" w:rsidR="009508BE" w:rsidRPr="006F2853" w:rsidRDefault="009508BE" w:rsidP="001C5E36">
      <w:pPr>
        <w:widowControl w:val="0"/>
        <w:ind w:left="480" w:hanging="480"/>
        <w:jc w:val="both"/>
        <w:rPr>
          <w:rFonts w:cs="Arial"/>
          <w:sz w:val="20"/>
          <w:lang w:val="en-US"/>
        </w:rPr>
      </w:pPr>
      <w:r w:rsidRPr="006F2853">
        <w:rPr>
          <w:rFonts w:cs="Arial"/>
          <w:sz w:val="20"/>
          <w:lang w:val="en-US"/>
        </w:rPr>
        <w:t xml:space="preserve">Haider, S. W., and Varma, S. (2015). “Another look at delineation of uniform pavement sections based on falling weight deflectometer deflections data.” </w:t>
      </w:r>
      <w:r w:rsidRPr="006F2853">
        <w:rPr>
          <w:rFonts w:cs="Arial"/>
          <w:i/>
          <w:sz w:val="20"/>
          <w:lang w:val="en-US"/>
        </w:rPr>
        <w:t>Canadian Journal of Civil Engineering</w:t>
      </w:r>
      <w:r w:rsidRPr="006F2853">
        <w:rPr>
          <w:rFonts w:cs="Arial"/>
          <w:sz w:val="20"/>
          <w:lang w:val="en-US"/>
        </w:rPr>
        <w:t>, 43(1), 40–50.</w:t>
      </w:r>
    </w:p>
    <w:p w14:paraId="11F65604" w14:textId="77777777" w:rsidR="009508BE" w:rsidRPr="006F2853" w:rsidRDefault="009508BE" w:rsidP="001C5E36">
      <w:pPr>
        <w:widowControl w:val="0"/>
        <w:ind w:left="480" w:hanging="480"/>
        <w:jc w:val="both"/>
        <w:rPr>
          <w:rFonts w:cs="Arial"/>
          <w:sz w:val="20"/>
          <w:lang w:val="en-US"/>
        </w:rPr>
      </w:pPr>
      <w:r w:rsidRPr="006F2853">
        <w:rPr>
          <w:rFonts w:cs="Arial"/>
          <w:sz w:val="20"/>
          <w:lang w:val="en-US"/>
        </w:rPr>
        <w:fldChar w:fldCharType="begin" w:fldLock="1"/>
      </w:r>
      <w:r w:rsidRPr="006F2853">
        <w:rPr>
          <w:rFonts w:cs="Arial"/>
          <w:sz w:val="20"/>
          <w:lang w:val="en-US"/>
        </w:rPr>
        <w:instrText xml:space="preserve">ADDIN Mendeley Bibliography CSL_BIBLIOGRAPHY </w:instrText>
      </w:r>
      <w:r w:rsidRPr="006F2853">
        <w:rPr>
          <w:rFonts w:cs="Arial"/>
          <w:sz w:val="20"/>
          <w:lang w:val="en-US"/>
        </w:rPr>
        <w:fldChar w:fldCharType="separate"/>
      </w:r>
      <w:r w:rsidRPr="006F2853">
        <w:rPr>
          <w:rFonts w:cs="Arial"/>
          <w:i/>
          <w:iCs/>
          <w:sz w:val="20"/>
          <w:lang w:val="en-US"/>
        </w:rPr>
        <w:t xml:space="preserve">IRC 82: 2015. (2015) </w:t>
      </w:r>
      <w:r w:rsidRPr="006F2853">
        <w:rPr>
          <w:rFonts w:cs="Arial"/>
          <w:sz w:val="20"/>
          <w:lang w:val="en-US"/>
        </w:rPr>
        <w:t>Code of Practice for Maintenance of Bituminous Road Surfaces, Indian Roads Congress, New Delhi.</w:t>
      </w:r>
    </w:p>
    <w:p w14:paraId="324E9C04" w14:textId="77777777" w:rsidR="009508BE" w:rsidRPr="006F2853" w:rsidRDefault="009508BE" w:rsidP="001C5E36">
      <w:pPr>
        <w:widowControl w:val="0"/>
        <w:ind w:left="480" w:hanging="480"/>
        <w:jc w:val="both"/>
        <w:rPr>
          <w:rFonts w:cs="Arial"/>
          <w:sz w:val="20"/>
          <w:lang w:val="en-US"/>
        </w:rPr>
      </w:pPr>
      <w:r w:rsidRPr="006F2853">
        <w:rPr>
          <w:rFonts w:cs="Arial"/>
          <w:sz w:val="20"/>
          <w:lang w:val="en-US"/>
        </w:rPr>
        <w:fldChar w:fldCharType="end"/>
      </w:r>
      <w:proofErr w:type="spellStart"/>
      <w:r w:rsidRPr="006F2853">
        <w:rPr>
          <w:rFonts w:cs="Arial"/>
          <w:sz w:val="20"/>
          <w:lang w:val="en-US"/>
        </w:rPr>
        <w:t>Misra</w:t>
      </w:r>
      <w:proofErr w:type="spellEnd"/>
      <w:r w:rsidRPr="006F2853">
        <w:rPr>
          <w:rFonts w:cs="Arial"/>
          <w:sz w:val="20"/>
          <w:lang w:val="en-US"/>
        </w:rPr>
        <w:t xml:space="preserve">, R., and Das, A. (2003). “Identification of homogeneous sections from road data.” </w:t>
      </w:r>
      <w:r w:rsidRPr="006F2853">
        <w:rPr>
          <w:rFonts w:cs="Arial"/>
          <w:i/>
          <w:sz w:val="20"/>
          <w:lang w:val="en-US"/>
        </w:rPr>
        <w:t>International Journal of Pavement Engineering</w:t>
      </w:r>
      <w:r w:rsidRPr="006F2853">
        <w:rPr>
          <w:rFonts w:cs="Arial"/>
          <w:sz w:val="20"/>
          <w:lang w:val="en-US"/>
        </w:rPr>
        <w:t>, 4(4), 229–233.</w:t>
      </w:r>
    </w:p>
    <w:p w14:paraId="0CC400A6" w14:textId="5E3A93B9" w:rsidR="009508BE" w:rsidRPr="006F2853" w:rsidRDefault="001C5E36" w:rsidP="001C5E36">
      <w:pPr>
        <w:widowControl w:val="0"/>
        <w:ind w:left="480" w:hanging="480"/>
        <w:jc w:val="both"/>
        <w:rPr>
          <w:rFonts w:cs="Arial"/>
          <w:sz w:val="20"/>
          <w:lang w:val="en-US"/>
        </w:rPr>
      </w:pPr>
      <w:r w:rsidRPr="006F2853">
        <w:rPr>
          <w:rFonts w:cs="Arial"/>
          <w:sz w:val="20"/>
          <w:lang w:val="en-US"/>
        </w:rPr>
        <w:t xml:space="preserve">Ong, G., </w:t>
      </w:r>
      <w:proofErr w:type="spellStart"/>
      <w:r w:rsidRPr="006F2853">
        <w:rPr>
          <w:rFonts w:cs="Arial"/>
          <w:sz w:val="20"/>
          <w:lang w:val="en-US"/>
        </w:rPr>
        <w:t>Noureldin</w:t>
      </w:r>
      <w:proofErr w:type="spellEnd"/>
      <w:r w:rsidRPr="006F2853">
        <w:rPr>
          <w:rFonts w:cs="Arial"/>
          <w:sz w:val="20"/>
          <w:lang w:val="en-US"/>
        </w:rPr>
        <w:t>, S., and Sinha, K. C.</w:t>
      </w:r>
      <w:r w:rsidR="009508BE" w:rsidRPr="006F2853">
        <w:rPr>
          <w:rFonts w:cs="Arial"/>
          <w:sz w:val="20"/>
          <w:lang w:val="en-US"/>
        </w:rPr>
        <w:t xml:space="preserve"> (2010). “Automated Pavement Condition Data Collection Quality Control, Quality Assurance and Reliability.” </w:t>
      </w:r>
      <w:r w:rsidRPr="006F2853">
        <w:rPr>
          <w:rFonts w:cs="Arial"/>
          <w:sz w:val="20"/>
          <w:lang w:val="en-US"/>
        </w:rPr>
        <w:t xml:space="preserve">FHWA </w:t>
      </w:r>
      <w:r w:rsidR="005A1194" w:rsidRPr="006F2853">
        <w:rPr>
          <w:rFonts w:cs="Arial"/>
          <w:sz w:val="20"/>
          <w:lang w:val="en-US"/>
        </w:rPr>
        <w:t>R</w:t>
      </w:r>
      <w:r w:rsidRPr="006F2853">
        <w:rPr>
          <w:rFonts w:cs="Arial"/>
          <w:sz w:val="20"/>
          <w:lang w:val="en-US"/>
        </w:rPr>
        <w:t>eport, FHWA/IN/JTRP-2009/17.</w:t>
      </w:r>
    </w:p>
    <w:p w14:paraId="5CB4E049" w14:textId="5D88FC72" w:rsidR="003F7676" w:rsidRPr="006F2853" w:rsidRDefault="003F7676" w:rsidP="001C5E36">
      <w:pPr>
        <w:widowControl w:val="0"/>
        <w:ind w:left="480" w:hanging="480"/>
        <w:jc w:val="both"/>
        <w:rPr>
          <w:rFonts w:cs="Arial"/>
          <w:sz w:val="20"/>
          <w:lang w:val="en-US"/>
        </w:rPr>
      </w:pPr>
      <w:r w:rsidRPr="006F2853">
        <w:rPr>
          <w:rFonts w:cs="Arial"/>
          <w:sz w:val="20"/>
          <w:lang w:val="en-US"/>
        </w:rPr>
        <w:t xml:space="preserve">Peraka, N. S. P., and Biligiri, K. P. (2020). “Pavement asset management systems and technologies: A review.” </w:t>
      </w:r>
      <w:r w:rsidRPr="006F2853">
        <w:rPr>
          <w:rFonts w:cs="Arial"/>
          <w:i/>
          <w:iCs/>
          <w:sz w:val="20"/>
          <w:lang w:val="en-US"/>
        </w:rPr>
        <w:t>Automation in Construction</w:t>
      </w:r>
      <w:r w:rsidRPr="006F2853">
        <w:rPr>
          <w:rFonts w:cs="Arial"/>
          <w:sz w:val="20"/>
          <w:lang w:val="en-US"/>
        </w:rPr>
        <w:t>, 119, 103336.</w:t>
      </w:r>
    </w:p>
    <w:p w14:paraId="5659A6D0" w14:textId="4BF94E27" w:rsidR="009508BE" w:rsidRPr="006F2853" w:rsidRDefault="009508BE" w:rsidP="001C5E36">
      <w:pPr>
        <w:widowControl w:val="0"/>
        <w:ind w:left="480" w:hanging="480"/>
        <w:jc w:val="both"/>
        <w:rPr>
          <w:rFonts w:cs="Arial"/>
          <w:sz w:val="20"/>
          <w:lang w:val="en-US"/>
        </w:rPr>
      </w:pPr>
      <w:r w:rsidRPr="006F2853">
        <w:rPr>
          <w:rFonts w:cs="Arial"/>
          <w:sz w:val="20"/>
          <w:lang w:val="en-US"/>
        </w:rPr>
        <w:t xml:space="preserve">Tejeda, S. V., </w:t>
      </w:r>
      <w:proofErr w:type="spellStart"/>
      <w:r w:rsidRPr="006F2853">
        <w:rPr>
          <w:rFonts w:cs="Arial"/>
          <w:sz w:val="20"/>
          <w:lang w:val="en-US"/>
        </w:rPr>
        <w:t>Tampier</w:t>
      </w:r>
      <w:proofErr w:type="spellEnd"/>
      <w:r w:rsidRPr="006F2853">
        <w:rPr>
          <w:rFonts w:cs="Arial"/>
          <w:sz w:val="20"/>
          <w:lang w:val="en-US"/>
        </w:rPr>
        <w:t>, H. D. S., and Navarro, T. E. (2009). “</w:t>
      </w:r>
      <w:r w:rsidR="005A1194" w:rsidRPr="006F2853">
        <w:rPr>
          <w:rFonts w:cs="Arial"/>
          <w:sz w:val="20"/>
          <w:lang w:val="en-US"/>
        </w:rPr>
        <w:t>Proposal of a Segmentation Procedure for Skid Resistance Data</w:t>
      </w:r>
      <w:r w:rsidRPr="006F2853">
        <w:rPr>
          <w:rFonts w:cs="Arial"/>
          <w:sz w:val="20"/>
          <w:lang w:val="en-US"/>
        </w:rPr>
        <w:t xml:space="preserve">” </w:t>
      </w:r>
      <w:r w:rsidRPr="006F2853">
        <w:rPr>
          <w:rFonts w:cs="Arial"/>
          <w:i/>
          <w:sz w:val="20"/>
          <w:lang w:val="en-US"/>
        </w:rPr>
        <w:t>The Arabian Journal for Science and Engineering</w:t>
      </w:r>
      <w:r w:rsidRPr="006F2853">
        <w:rPr>
          <w:rFonts w:cs="Arial"/>
          <w:sz w:val="20"/>
          <w:lang w:val="en-US"/>
        </w:rPr>
        <w:t>, 33.</w:t>
      </w:r>
    </w:p>
    <w:p w14:paraId="4861507B" w14:textId="77777777" w:rsidR="009508BE" w:rsidRPr="006F2853" w:rsidRDefault="009508BE" w:rsidP="001C5E36">
      <w:pPr>
        <w:widowControl w:val="0"/>
        <w:ind w:left="480" w:hanging="480"/>
        <w:jc w:val="both"/>
        <w:rPr>
          <w:rFonts w:cs="Arial"/>
          <w:sz w:val="20"/>
          <w:lang w:val="en-US"/>
        </w:rPr>
      </w:pPr>
      <w:r w:rsidRPr="006F2853">
        <w:rPr>
          <w:rFonts w:cs="Arial"/>
          <w:sz w:val="20"/>
          <w:lang w:val="en-US"/>
        </w:rPr>
        <w:t xml:space="preserve">Thomas, F. (2003). “Statistical approach to road segmentation.” </w:t>
      </w:r>
      <w:r w:rsidRPr="006F2853">
        <w:rPr>
          <w:rFonts w:cs="Arial"/>
          <w:i/>
          <w:sz w:val="20"/>
          <w:lang w:val="en-US"/>
        </w:rPr>
        <w:t>Journal of Transportation Engineering</w:t>
      </w:r>
      <w:r w:rsidRPr="006F2853">
        <w:rPr>
          <w:rFonts w:cs="Arial"/>
          <w:sz w:val="20"/>
          <w:lang w:val="en-US"/>
        </w:rPr>
        <w:t>, 129(3), 300–308.</w:t>
      </w:r>
    </w:p>
    <w:p w14:paraId="58594D22" w14:textId="4269D89D" w:rsidR="009508BE" w:rsidRPr="006F2853" w:rsidRDefault="009508BE" w:rsidP="001C5E36">
      <w:pPr>
        <w:widowControl w:val="0"/>
        <w:ind w:left="480" w:hanging="480"/>
        <w:jc w:val="both"/>
        <w:rPr>
          <w:rFonts w:cs="Arial"/>
          <w:sz w:val="20"/>
          <w:lang w:val="en-US"/>
        </w:rPr>
      </w:pPr>
      <w:r w:rsidRPr="006F2853">
        <w:rPr>
          <w:rFonts w:cs="Arial"/>
          <w:sz w:val="20"/>
          <w:lang w:val="en-US"/>
        </w:rPr>
        <w:t>Thomas, F. (2004). “Generating homogeneous road sections based on surface measurements: available methods.” (48), 21–23.</w:t>
      </w:r>
    </w:p>
    <w:p w14:paraId="32C05256" w14:textId="138812A1" w:rsidR="00B8211F" w:rsidRPr="00AB1997" w:rsidRDefault="001C5E36" w:rsidP="00616EFC">
      <w:pPr>
        <w:widowControl w:val="0"/>
        <w:ind w:left="480" w:hanging="480"/>
        <w:jc w:val="both"/>
        <w:rPr>
          <w:rFonts w:cs="Arial"/>
          <w:sz w:val="20"/>
          <w:lang w:val="en-US"/>
        </w:rPr>
      </w:pPr>
      <w:r w:rsidRPr="006F2853">
        <w:rPr>
          <w:rFonts w:cs="Arial"/>
          <w:sz w:val="20"/>
          <w:lang w:val="en-US"/>
        </w:rPr>
        <w:t xml:space="preserve">World Highways (2020). “Rural Roads Important to Global Development”. </w:t>
      </w:r>
      <w:hyperlink r:id="rId24" w:history="1">
        <w:r w:rsidRPr="006F2853">
          <w:rPr>
            <w:rStyle w:val="Hyperlink"/>
            <w:rFonts w:cs="Arial"/>
            <w:lang w:val="en-US"/>
          </w:rPr>
          <w:t>https://www.worldhighways.com/index.php/feature/rural-roads-important-global-development</w:t>
        </w:r>
      </w:hyperlink>
      <w:r w:rsidRPr="006F2853">
        <w:rPr>
          <w:rFonts w:cs="Arial"/>
          <w:sz w:val="20"/>
          <w:lang w:val="en-US"/>
        </w:rPr>
        <w:t>. (Last accessed: 30 August 2020).</w:t>
      </w:r>
    </w:p>
    <w:sectPr w:rsidR="00B8211F" w:rsidRPr="00AB1997" w:rsidSect="00E67E26">
      <w:headerReference w:type="default" r:id="rId25"/>
      <w:footerReference w:type="default" r:id="rId26"/>
      <w:pgSz w:w="11907" w:h="16839" w:code="9"/>
      <w:pgMar w:top="1701" w:right="1554" w:bottom="1701" w:left="1701" w:header="709" w:footer="709"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CB03A" w14:textId="77777777" w:rsidR="001D4774" w:rsidRDefault="001D4774">
      <w:r>
        <w:separator/>
      </w:r>
    </w:p>
  </w:endnote>
  <w:endnote w:type="continuationSeparator" w:id="0">
    <w:p w14:paraId="0FA78CC5" w14:textId="77777777" w:rsidR="001D4774" w:rsidRDefault="001D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602B9" w14:textId="1227493D" w:rsidR="00616EFC" w:rsidRPr="003A0EE3" w:rsidRDefault="00616EFC" w:rsidP="00E046F9">
    <w:pPr>
      <w:pStyle w:val="Footer"/>
      <w:jc w:val="right"/>
      <w:rPr>
        <w:rFonts w:cs="Arial"/>
        <w:szCs w:val="22"/>
      </w:rPr>
    </w:pPr>
    <w:r w:rsidRPr="003A0EE3">
      <w:rPr>
        <w:rFonts w:cs="Arial"/>
        <w:szCs w:val="22"/>
      </w:rPr>
      <w:fldChar w:fldCharType="begin"/>
    </w:r>
    <w:r w:rsidRPr="003A0EE3">
      <w:rPr>
        <w:rFonts w:cs="Arial"/>
        <w:szCs w:val="22"/>
      </w:rPr>
      <w:instrText xml:space="preserve"> PAGE   \* MERGEFORMAT </w:instrText>
    </w:r>
    <w:r w:rsidRPr="003A0EE3">
      <w:rPr>
        <w:rFonts w:cs="Arial"/>
        <w:szCs w:val="22"/>
      </w:rPr>
      <w:fldChar w:fldCharType="separate"/>
    </w:r>
    <w:r>
      <w:rPr>
        <w:rFonts w:cs="Arial"/>
        <w:noProof/>
        <w:szCs w:val="22"/>
      </w:rPr>
      <w:t>1</w:t>
    </w:r>
    <w:r w:rsidRPr="003A0EE3">
      <w:rPr>
        <w:rFonts w:cs="Arial"/>
        <w:szCs w:val="22"/>
      </w:rPr>
      <w:fldChar w:fldCharType="end"/>
    </w:r>
  </w:p>
  <w:p w14:paraId="3B735045" w14:textId="77777777" w:rsidR="00616EFC" w:rsidRDefault="00616E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D5C2B" w14:textId="79831D6B" w:rsidR="00616EFC" w:rsidRPr="003A0EE3" w:rsidRDefault="00616EFC" w:rsidP="005F429A">
    <w:pPr>
      <w:pStyle w:val="Footer"/>
      <w:tabs>
        <w:tab w:val="left" w:pos="7839"/>
        <w:tab w:val="right" w:pos="8652"/>
      </w:tabs>
      <w:rPr>
        <w:rFonts w:cs="Arial"/>
        <w:szCs w:val="22"/>
      </w:rPr>
    </w:pPr>
    <w:r>
      <w:rPr>
        <w:rFonts w:cs="Arial"/>
        <w:szCs w:val="22"/>
      </w:rPr>
      <w:tab/>
    </w:r>
    <w:r>
      <w:rPr>
        <w:rFonts w:cs="Arial"/>
        <w:szCs w:val="22"/>
      </w:rPr>
      <w:tab/>
    </w:r>
    <w:r>
      <w:rPr>
        <w:rFonts w:cs="Arial"/>
        <w:szCs w:val="22"/>
      </w:rPr>
      <w:tab/>
    </w:r>
    <w:r w:rsidRPr="003A0EE3">
      <w:rPr>
        <w:rFonts w:cs="Arial"/>
        <w:szCs w:val="22"/>
      </w:rPr>
      <w:fldChar w:fldCharType="begin"/>
    </w:r>
    <w:r w:rsidRPr="003A0EE3">
      <w:rPr>
        <w:rFonts w:cs="Arial"/>
        <w:szCs w:val="22"/>
      </w:rPr>
      <w:instrText xml:space="preserve"> PAGE   \* MERGEFORMAT </w:instrText>
    </w:r>
    <w:r w:rsidRPr="003A0EE3">
      <w:rPr>
        <w:rFonts w:cs="Arial"/>
        <w:szCs w:val="22"/>
      </w:rPr>
      <w:fldChar w:fldCharType="separate"/>
    </w:r>
    <w:r>
      <w:rPr>
        <w:rFonts w:cs="Arial"/>
        <w:noProof/>
        <w:szCs w:val="22"/>
      </w:rPr>
      <w:t>2</w:t>
    </w:r>
    <w:r w:rsidRPr="003A0EE3">
      <w:rPr>
        <w:rFonts w:cs="Arial"/>
        <w:szCs w:val="22"/>
      </w:rPr>
      <w:fldChar w:fldCharType="end"/>
    </w:r>
  </w:p>
  <w:p w14:paraId="20711365" w14:textId="635ECDE2" w:rsidR="00616EFC" w:rsidRPr="00700E34" w:rsidRDefault="00616EFC" w:rsidP="00700E34">
    <w:pPr>
      <w:pStyle w:val="Footer"/>
      <w:rPr>
        <w:rFonts w:cs="Arial"/>
      </w:rPr>
    </w:pPr>
    <w:proofErr w:type="spellStart"/>
    <w:r>
      <w:rPr>
        <w:rFonts w:cs="Arial"/>
      </w:rPr>
      <w:t>Eddula</w:t>
    </w:r>
    <w:proofErr w:type="spellEnd"/>
    <w:r>
      <w:rPr>
        <w:rFonts w:cs="Arial"/>
      </w:rPr>
      <w:t xml:space="preserve">, </w:t>
    </w:r>
    <w:proofErr w:type="spellStart"/>
    <w:r>
      <w:rPr>
        <w:rFonts w:cs="Arial"/>
      </w:rPr>
      <w:t>Peraka</w:t>
    </w:r>
    <w:proofErr w:type="spellEnd"/>
    <w:r>
      <w:rPr>
        <w:rFonts w:cs="Arial"/>
      </w:rPr>
      <w:t>, and Biligiri_11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4B5FC" w14:textId="77777777" w:rsidR="001D4774" w:rsidRDefault="001D4774">
      <w:r>
        <w:separator/>
      </w:r>
    </w:p>
  </w:footnote>
  <w:footnote w:type="continuationSeparator" w:id="0">
    <w:p w14:paraId="7BF16834" w14:textId="77777777" w:rsidR="001D4774" w:rsidRDefault="001D4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19C30" w14:textId="77777777" w:rsidR="009B6FA8" w:rsidRPr="00EE7B8D" w:rsidRDefault="009B6FA8" w:rsidP="009B6FA8">
    <w:pPr>
      <w:pStyle w:val="Header"/>
      <w:pBdr>
        <w:bottom w:val="single" w:sz="6" w:space="9" w:color="auto"/>
      </w:pBdr>
      <w:tabs>
        <w:tab w:val="clear" w:pos="4513"/>
        <w:tab w:val="clear" w:pos="9026"/>
        <w:tab w:val="left" w:pos="7534"/>
        <w:tab w:val="left" w:pos="7822"/>
        <w:tab w:val="left" w:pos="7960"/>
      </w:tabs>
      <w:rPr>
        <w:rFonts w:ascii="Times New Roman" w:eastAsia="Calibri" w:hAnsi="Times New Roman"/>
        <w:sz w:val="24"/>
        <w:szCs w:val="24"/>
        <w:lang w:val="en-US"/>
      </w:rPr>
    </w:pPr>
    <w:r w:rsidRPr="009B6FA8">
      <w:rPr>
        <w:noProof/>
        <w:lang w:val="en-IN" w:eastAsia="en-IN"/>
      </w:rPr>
      <w:drawing>
        <wp:inline distT="0" distB="0" distL="0" distR="0" wp14:anchorId="0091CB49" wp14:editId="74306DEF">
          <wp:extent cx="1463675" cy="723900"/>
          <wp:effectExtent l="0" t="0" r="3175" b="0"/>
          <wp:docPr id="13" name="Picture 136" descr="C:\Users\hdoloi\AppData\Local\Microsoft\Windows\INetCache\Content.Word\A4_UniLogo+SmartVillagesLab_Identifier_CMYK.jpg"/>
          <wp:cNvGraphicFramePr/>
          <a:graphic xmlns:a="http://schemas.openxmlformats.org/drawingml/2006/main">
            <a:graphicData uri="http://schemas.openxmlformats.org/drawingml/2006/picture">
              <pic:pic xmlns:pic="http://schemas.openxmlformats.org/drawingml/2006/picture">
                <pic:nvPicPr>
                  <pic:cNvPr id="5" name="Picture 136" descr="C:\Users\hdoloi\AppData\Local\Microsoft\Windows\INetCache\Content.Word\A4_UniLogo+SmartVillagesLab_Identifier_CMYK.jpg"/>
                  <pic:cNvPicPr/>
                </pic:nvPicPr>
                <pic:blipFill>
                  <a:blip r:embed="rId1">
                    <a:extLst>
                      <a:ext uri="{28A0092B-C50C-407E-A947-70E740481C1C}">
                        <a14:useLocalDpi xmlns:a14="http://schemas.microsoft.com/office/drawing/2010/main" val="0"/>
                      </a:ext>
                    </a:extLst>
                  </a:blip>
                  <a:srcRect r="-2400"/>
                  <a:stretch>
                    <a:fillRect/>
                  </a:stretch>
                </pic:blipFill>
                <pic:spPr bwMode="auto">
                  <a:xfrm>
                    <a:off x="0" y="0"/>
                    <a:ext cx="1463675" cy="723900"/>
                  </a:xfrm>
                  <a:prstGeom prst="rect">
                    <a:avLst/>
                  </a:prstGeom>
                  <a:noFill/>
                  <a:ln>
                    <a:noFill/>
                  </a:ln>
                </pic:spPr>
              </pic:pic>
            </a:graphicData>
          </a:graphic>
        </wp:inline>
      </w:drawing>
    </w:r>
    <w:r w:rsidRPr="009B6FA8">
      <w:rPr>
        <w:rFonts w:ascii="Times New Roman" w:eastAsia="Calibri" w:hAnsi="Times New Roman"/>
        <w:sz w:val="24"/>
        <w:szCs w:val="24"/>
        <w:lang w:val="en-US"/>
      </w:rPr>
      <w:t xml:space="preserve"> </w:t>
    </w:r>
    <w:r w:rsidRPr="00EE7B8D">
      <w:rPr>
        <w:rFonts w:ascii="Times New Roman" w:eastAsia="Calibri" w:hAnsi="Times New Roman"/>
        <w:noProof/>
        <w:sz w:val="24"/>
        <w:szCs w:val="24"/>
        <w:highlight w:val="yellow"/>
        <w:lang w:val="en-IN" w:eastAsia="en-IN"/>
      </w:rPr>
      <mc:AlternateContent>
        <mc:Choice Requires="wps">
          <w:drawing>
            <wp:anchor distT="45720" distB="45720" distL="114300" distR="114300" simplePos="0" relativeHeight="251661312" behindDoc="1" locked="0" layoutInCell="1" allowOverlap="1" wp14:anchorId="00F64F6F" wp14:editId="0451F9AB">
              <wp:simplePos x="0" y="0"/>
              <wp:positionH relativeFrom="column">
                <wp:posOffset>1900555</wp:posOffset>
              </wp:positionH>
              <wp:positionV relativeFrom="paragraph">
                <wp:posOffset>16510</wp:posOffset>
              </wp:positionV>
              <wp:extent cx="3787140" cy="318135"/>
              <wp:effectExtent l="0" t="0" r="2286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304800"/>
                      </a:xfrm>
                      <a:prstGeom prst="rect">
                        <a:avLst/>
                      </a:prstGeom>
                      <a:solidFill>
                        <a:srgbClr val="FFFFFF"/>
                      </a:solidFill>
                      <a:ln w="9525">
                        <a:solidFill>
                          <a:srgbClr val="FFFFFF"/>
                        </a:solidFill>
                        <a:miter lim="800000"/>
                        <a:headEnd/>
                        <a:tailEnd/>
                      </a:ln>
                    </wps:spPr>
                    <wps:txbx>
                      <w:txbxContent>
                        <w:p w14:paraId="044F8797" w14:textId="77777777" w:rsidR="009B6FA8" w:rsidRDefault="009B6FA8" w:rsidP="009B6FA8">
                          <w:pPr>
                            <w:pStyle w:val="Header"/>
                            <w:rPr>
                              <w:i/>
                              <w:color w:val="0D0D0D"/>
                              <w:sz w:val="14"/>
                              <w:szCs w:val="16"/>
                            </w:rPr>
                          </w:pPr>
                          <w:r>
                            <w:rPr>
                              <w:i/>
                              <w:color w:val="0D0D0D"/>
                              <w:sz w:val="14"/>
                              <w:szCs w:val="16"/>
                            </w:rPr>
                            <w:t>3</w:t>
                          </w:r>
                          <w:r>
                            <w:rPr>
                              <w:i/>
                              <w:color w:val="0D0D0D"/>
                              <w:sz w:val="14"/>
                              <w:szCs w:val="16"/>
                              <w:vertAlign w:val="superscript"/>
                            </w:rPr>
                            <w:t>rd</w:t>
                          </w:r>
                          <w:r>
                            <w:rPr>
                              <w:i/>
                              <w:color w:val="0D0D0D"/>
                              <w:sz w:val="14"/>
                              <w:szCs w:val="16"/>
                            </w:rPr>
                            <w:t xml:space="preserve"> International Conference on Smart Villages and Rural Development (COSVARD 2020) </w:t>
                          </w:r>
                        </w:p>
                        <w:p w14:paraId="7A114BD9" w14:textId="77777777" w:rsidR="009B6FA8" w:rsidRDefault="009B6FA8" w:rsidP="009B6FA8">
                          <w:pPr>
                            <w:pStyle w:val="Header"/>
                            <w:rPr>
                              <w:i/>
                              <w:color w:val="0D0D0D"/>
                              <w:sz w:val="14"/>
                              <w:szCs w:val="16"/>
                            </w:rPr>
                          </w:pPr>
                          <w:r>
                            <w:rPr>
                              <w:i/>
                              <w:color w:val="0D0D0D"/>
                              <w:sz w:val="14"/>
                              <w:szCs w:val="16"/>
                            </w:rPr>
                            <w:t xml:space="preserve">7 – 8 December 2020 Guwahati, India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0F64F6F" id="_x0000_t202" coordsize="21600,21600" o:spt="202" path="m,l,21600r21600,l21600,xe">
              <v:stroke joinstyle="miter"/>
              <v:path gradientshapeok="t" o:connecttype="rect"/>
            </v:shapetype>
            <v:shape id="Text Box 12" o:spid="_x0000_s1026" type="#_x0000_t202" style="position:absolute;margin-left:149.65pt;margin-top:1.3pt;width:298.2pt;height:25.05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" strokecolor="white">
              <v:textbox style="mso-fit-shape-to-text:t">
                <w:txbxContent>
                  <w:p w14:paraId="044F8797" w14:textId="77777777" w:rsidR="009B6FA8" w:rsidRDefault="009B6FA8" w:rsidP="009B6FA8">
                    <w:pPr>
                      <w:pStyle w:val="Header"/>
                      <w:rPr>
                        <w:i/>
                        <w:color w:val="0D0D0D"/>
                        <w:sz w:val="14"/>
                        <w:szCs w:val="16"/>
                      </w:rPr>
                    </w:pPr>
                    <w:r>
                      <w:rPr>
                        <w:i/>
                        <w:color w:val="0D0D0D"/>
                        <w:sz w:val="14"/>
                        <w:szCs w:val="16"/>
                      </w:rPr>
                      <w:t>3</w:t>
                    </w:r>
                    <w:r>
                      <w:rPr>
                        <w:i/>
                        <w:color w:val="0D0D0D"/>
                        <w:sz w:val="14"/>
                        <w:szCs w:val="16"/>
                        <w:vertAlign w:val="superscript"/>
                      </w:rPr>
                      <w:t>rd</w:t>
                    </w:r>
                    <w:r>
                      <w:rPr>
                        <w:i/>
                        <w:color w:val="0D0D0D"/>
                        <w:sz w:val="14"/>
                        <w:szCs w:val="16"/>
                      </w:rPr>
                      <w:t xml:space="preserve"> International Conference on Smart Villages and Rural Development (COSVARD 2020) </w:t>
                    </w:r>
                  </w:p>
                  <w:p w14:paraId="7A114BD9" w14:textId="77777777" w:rsidR="009B6FA8" w:rsidRDefault="009B6FA8" w:rsidP="009B6FA8">
                    <w:pPr>
                      <w:pStyle w:val="Header"/>
                      <w:rPr>
                        <w:i/>
                        <w:color w:val="0D0D0D"/>
                        <w:sz w:val="14"/>
                        <w:szCs w:val="16"/>
                      </w:rPr>
                    </w:pPr>
                    <w:r>
                      <w:rPr>
                        <w:i/>
                        <w:color w:val="0D0D0D"/>
                        <w:sz w:val="14"/>
                        <w:szCs w:val="16"/>
                      </w:rPr>
                      <w:t xml:space="preserve">7 – 8 December 2020 Guwahati, India </w:t>
                    </w:r>
                  </w:p>
                </w:txbxContent>
              </v:textbox>
            </v:shape>
          </w:pict>
        </mc:Fallback>
      </mc:AlternateContent>
    </w:r>
    <w:r>
      <w:rPr>
        <w:color w:val="0D0D0D"/>
        <w:sz w:val="16"/>
        <w:szCs w:val="16"/>
      </w:rPr>
      <w:tab/>
    </w:r>
    <w:r>
      <w:rPr>
        <w:color w:val="0D0D0D"/>
        <w:sz w:val="16"/>
        <w:szCs w:val="16"/>
      </w:rPr>
      <w:tab/>
    </w:r>
    <w:r>
      <w:rPr>
        <w:color w:val="0D0D0D"/>
        <w:sz w:val="16"/>
        <w:szCs w:val="16"/>
      </w:rPr>
      <w:tab/>
    </w:r>
    <w:r>
      <w:rPr>
        <w:color w:val="0D0D0D"/>
        <w:sz w:val="16"/>
        <w:szCs w:val="16"/>
      </w:rPr>
      <w:tab/>
    </w:r>
  </w:p>
  <w:p w14:paraId="76743814" w14:textId="77777777" w:rsidR="00616EFC" w:rsidRPr="009B6FA8" w:rsidRDefault="00616EFC" w:rsidP="009B6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5B098" w14:textId="77777777" w:rsidR="00616EFC" w:rsidRDefault="00616EFC" w:rsidP="00F33CEA">
    <w:pPr>
      <w:pStyle w:val="Header"/>
      <w:tabs>
        <w:tab w:val="clear" w:pos="4513"/>
        <w:tab w:val="center" w:pos="3828"/>
      </w:tabs>
      <w:rPr>
        <w:noProof/>
        <w:lang w:val="en-AU" w:eastAsia="en-AU"/>
      </w:rPr>
    </w:pPr>
    <w:r>
      <w:rPr>
        <w:noProof/>
        <w:lang w:val="en-IN" w:eastAsia="en-IN"/>
      </w:rPr>
      <mc:AlternateContent>
        <mc:Choice Requires="wps">
          <w:drawing>
            <wp:anchor distT="45720" distB="45720" distL="114300" distR="114300" simplePos="0" relativeHeight="251659264" behindDoc="1" locked="0" layoutInCell="1" allowOverlap="1" wp14:anchorId="0A4AFA2D" wp14:editId="796C3C8D">
              <wp:simplePos x="0" y="0"/>
              <wp:positionH relativeFrom="column">
                <wp:posOffset>1899285</wp:posOffset>
              </wp:positionH>
              <wp:positionV relativeFrom="paragraph">
                <wp:posOffset>14605</wp:posOffset>
              </wp:positionV>
              <wp:extent cx="3787140" cy="305435"/>
              <wp:effectExtent l="0" t="0" r="2286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305435"/>
                      </a:xfrm>
                      <a:prstGeom prst="rect">
                        <a:avLst/>
                      </a:prstGeom>
                      <a:solidFill>
                        <a:srgbClr val="FFFFFF"/>
                      </a:solidFill>
                      <a:ln w="9525">
                        <a:solidFill>
                          <a:srgbClr val="FFFFFF"/>
                        </a:solidFill>
                        <a:miter lim="800000"/>
                        <a:headEnd/>
                        <a:tailEnd/>
                      </a:ln>
                    </wps:spPr>
                    <wps:txbx>
                      <w:txbxContent>
                        <w:p w14:paraId="5548E2EC" w14:textId="77777777" w:rsidR="00616EFC" w:rsidRPr="00F33CEA" w:rsidRDefault="00616EFC" w:rsidP="00124117">
                          <w:pPr>
                            <w:pStyle w:val="Header"/>
                            <w:rPr>
                              <w:i/>
                              <w:color w:val="0D0D0D"/>
                              <w:sz w:val="14"/>
                              <w:szCs w:val="16"/>
                            </w:rPr>
                          </w:pPr>
                          <w:r w:rsidRPr="00F33CEA">
                            <w:rPr>
                              <w:i/>
                              <w:color w:val="0D0D0D"/>
                              <w:sz w:val="14"/>
                              <w:szCs w:val="16"/>
                            </w:rPr>
                            <w:t>3</w:t>
                          </w:r>
                          <w:r w:rsidRPr="00F33CEA">
                            <w:rPr>
                              <w:i/>
                              <w:color w:val="0D0D0D"/>
                              <w:sz w:val="14"/>
                              <w:szCs w:val="16"/>
                              <w:vertAlign w:val="superscript"/>
                            </w:rPr>
                            <w:t>rd</w:t>
                          </w:r>
                          <w:r w:rsidRPr="00F33CEA">
                            <w:rPr>
                              <w:i/>
                              <w:color w:val="0D0D0D"/>
                              <w:sz w:val="14"/>
                              <w:szCs w:val="16"/>
                            </w:rPr>
                            <w:t xml:space="preserve"> International Conference on Smart Villages and Rural Development (COSVARD 2020) </w:t>
                          </w:r>
                        </w:p>
                        <w:p w14:paraId="6836620E" w14:textId="77777777" w:rsidR="00616EFC" w:rsidRPr="00F33CEA" w:rsidRDefault="00616EFC" w:rsidP="00124117">
                          <w:pPr>
                            <w:pStyle w:val="Header"/>
                            <w:rPr>
                              <w:i/>
                              <w:color w:val="0D0D0D"/>
                              <w:sz w:val="14"/>
                              <w:szCs w:val="16"/>
                            </w:rPr>
                          </w:pPr>
                          <w:r w:rsidRPr="00F33CEA">
                            <w:rPr>
                              <w:i/>
                              <w:color w:val="0D0D0D"/>
                              <w:sz w:val="14"/>
                              <w:szCs w:val="16"/>
                            </w:rPr>
                            <w:t xml:space="preserve">7 – 8 December 2020 Guwahati, India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w:pict>
            <v:shapetype w14:anchorId="0A4AFA2D" id="_x0000_t202" coordsize="21600,21600" o:spt="202" path="m,l,21600r21600,l21600,xe">
              <v:stroke joinstyle="miter"/>
              <v:path gradientshapeok="t" o:connecttype="rect"/>
            </v:shapetype>
            <v:shape id="Text Box 2" o:spid="_x0000_s1026" type="#_x0000_t202" style="position:absolute;margin-left:149.55pt;margin-top:1.15pt;width:298.2pt;height:24.0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" strokecolor="white">
              <v:textbox style="mso-fit-shape-to-text:t">
                <w:txbxContent>
                  <w:p w14:paraId="5548E2EC" w14:textId="77777777" w:rsidR="0040686E" w:rsidRPr="00F33CEA" w:rsidRDefault="0040686E" w:rsidP="00124117">
                    <w:pPr>
                      <w:pStyle w:val="Header"/>
                      <w:rPr>
                        <w:i/>
                        <w:color w:val="0D0D0D"/>
                        <w:sz w:val="14"/>
                        <w:szCs w:val="16"/>
                      </w:rPr>
                    </w:pPr>
                    <w:r w:rsidRPr="00F33CEA">
                      <w:rPr>
                        <w:i/>
                        <w:color w:val="0D0D0D"/>
                        <w:sz w:val="14"/>
                        <w:szCs w:val="16"/>
                      </w:rPr>
                      <w:t>3</w:t>
                    </w:r>
                    <w:r w:rsidRPr="00F33CEA">
                      <w:rPr>
                        <w:i/>
                        <w:color w:val="0D0D0D"/>
                        <w:sz w:val="14"/>
                        <w:szCs w:val="16"/>
                        <w:vertAlign w:val="superscript"/>
                      </w:rPr>
                      <w:t>rd</w:t>
                    </w:r>
                    <w:r w:rsidRPr="00F33CEA">
                      <w:rPr>
                        <w:i/>
                        <w:color w:val="0D0D0D"/>
                        <w:sz w:val="14"/>
                        <w:szCs w:val="16"/>
                      </w:rPr>
                      <w:t xml:space="preserve"> International Conference on Smart Villages and Rural Development (COSVARD 2020) </w:t>
                    </w:r>
                  </w:p>
                  <w:p w14:paraId="6836620E" w14:textId="77777777" w:rsidR="0040686E" w:rsidRPr="00F33CEA" w:rsidRDefault="0040686E" w:rsidP="00124117">
                    <w:pPr>
                      <w:pStyle w:val="Header"/>
                      <w:rPr>
                        <w:i/>
                        <w:color w:val="0D0D0D"/>
                        <w:sz w:val="14"/>
                        <w:szCs w:val="16"/>
                      </w:rPr>
                    </w:pPr>
                    <w:r w:rsidRPr="00F33CEA">
                      <w:rPr>
                        <w:i/>
                        <w:color w:val="0D0D0D"/>
                        <w:sz w:val="14"/>
                        <w:szCs w:val="16"/>
                      </w:rPr>
                      <w:t xml:space="preserve">7 – 8 December 2020 Guwahati, India </w:t>
                    </w:r>
                  </w:p>
                </w:txbxContent>
              </v:textbox>
            </v:shape>
          </w:pict>
        </mc:Fallback>
      </mc:AlternateContent>
    </w:r>
    <w:r w:rsidRPr="00124117">
      <w:rPr>
        <w:noProof/>
        <w:lang w:val="en-IN" w:eastAsia="en-IN"/>
      </w:rPr>
      <w:drawing>
        <wp:inline distT="0" distB="0" distL="0" distR="0" wp14:anchorId="485BF3DE" wp14:editId="0AA7753A">
          <wp:extent cx="1464129" cy="723900"/>
          <wp:effectExtent l="0" t="0" r="3175" b="0"/>
          <wp:docPr id="5" name="Picture 136" descr="C:\Users\hdoloi\AppData\Local\Microsoft\Windows\INetCache\Content.Word\A4_UniLogo+SmartVillagesLab_Identifie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hdoloi\AppData\Local\Microsoft\Windows\INetCache\Content.Word\A4_UniLogo+SmartVillagesLab_Identifier_CMYK.jpg"/>
                  <pic:cNvPicPr>
                    <a:picLocks noChangeAspect="1" noChangeArrowheads="1"/>
                  </pic:cNvPicPr>
                </pic:nvPicPr>
                <pic:blipFill>
                  <a:blip r:embed="rId1">
                    <a:extLst>
                      <a:ext uri="{28A0092B-C50C-407E-A947-70E740481C1C}">
                        <a14:useLocalDpi xmlns:a14="http://schemas.microsoft.com/office/drawing/2010/main" val="0"/>
                      </a:ext>
                    </a:extLst>
                  </a:blip>
                  <a:srcRect r="-2400"/>
                  <a:stretch>
                    <a:fillRect/>
                  </a:stretch>
                </pic:blipFill>
                <pic:spPr bwMode="auto">
                  <a:xfrm>
                    <a:off x="0" y="0"/>
                    <a:ext cx="1478242" cy="730878"/>
                  </a:xfrm>
                  <a:prstGeom prst="rect">
                    <a:avLst/>
                  </a:prstGeom>
                  <a:noFill/>
                  <a:ln>
                    <a:noFill/>
                  </a:ln>
                </pic:spPr>
              </pic:pic>
            </a:graphicData>
          </a:graphic>
        </wp:inline>
      </w:drawing>
    </w:r>
  </w:p>
  <w:p w14:paraId="3254958E" w14:textId="77777777" w:rsidR="00616EFC" w:rsidRDefault="00616EFC" w:rsidP="00282F84">
    <w:pPr>
      <w:pStyle w:val="Header"/>
      <w:rPr>
        <w:noProof/>
        <w:lang w:val="en-AU" w:eastAsia="en-AU"/>
      </w:rPr>
    </w:pPr>
  </w:p>
  <w:p w14:paraId="71FA365C" w14:textId="77777777" w:rsidR="00616EFC" w:rsidRPr="00081D01" w:rsidRDefault="00616EFC" w:rsidP="00124117">
    <w:pPr>
      <w:pStyle w:val="Header"/>
      <w:pBdr>
        <w:bottom w:val="single" w:sz="6" w:space="0" w:color="auto"/>
      </w:pBdr>
      <w:tabs>
        <w:tab w:val="clear" w:pos="4513"/>
        <w:tab w:val="clear" w:pos="9026"/>
        <w:tab w:val="left" w:pos="7534"/>
        <w:tab w:val="left" w:pos="7822"/>
        <w:tab w:val="left" w:pos="7960"/>
      </w:tabs>
      <w:rPr>
        <w:color w:val="0D0D0D"/>
        <w:sz w:val="16"/>
        <w:szCs w:val="16"/>
      </w:rPr>
    </w:pPr>
    <w:r>
      <w:rPr>
        <w:color w:val="0D0D0D"/>
        <w:sz w:val="16"/>
        <w:szCs w:val="16"/>
      </w:rPr>
      <w:tab/>
    </w:r>
  </w:p>
  <w:p w14:paraId="27045618" w14:textId="77777777" w:rsidR="00616EFC" w:rsidRPr="0032747F" w:rsidRDefault="00616EFC" w:rsidP="00124117">
    <w:pPr>
      <w:pStyle w:val="Header"/>
      <w:pBdr>
        <w:bottom w:val="single" w:sz="6" w:space="0" w:color="auto"/>
      </w:pBdr>
      <w:rPr>
        <w:color w:val="0D0D0D"/>
        <w:sz w:val="16"/>
      </w:rPr>
    </w:pPr>
  </w:p>
  <w:p w14:paraId="6C679522" w14:textId="77777777" w:rsidR="00616EFC" w:rsidRPr="0032747F" w:rsidRDefault="00616EFC">
    <w:pPr>
      <w:pStyle w:val="Header"/>
      <w:rPr>
        <w:color w:val="0D0D0D"/>
        <w:sz w:val="16"/>
      </w:rPr>
    </w:pPr>
    <w:r w:rsidRPr="0032747F">
      <w:rPr>
        <w:color w:val="0D0D0D"/>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A2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9F4D1C"/>
    <w:multiLevelType w:val="hybridMultilevel"/>
    <w:tmpl w:val="EF923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50AA6"/>
    <w:multiLevelType w:val="multilevel"/>
    <w:tmpl w:val="6556F83C"/>
    <w:lvl w:ilvl="0">
      <w:start w:val="1"/>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A40D85"/>
    <w:multiLevelType w:val="hybridMultilevel"/>
    <w:tmpl w:val="91FA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30F8F"/>
    <w:multiLevelType w:val="hybridMultilevel"/>
    <w:tmpl w:val="1382B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D6FBF"/>
    <w:multiLevelType w:val="hybridMultilevel"/>
    <w:tmpl w:val="75803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284FF6"/>
    <w:multiLevelType w:val="hybridMultilevel"/>
    <w:tmpl w:val="C7BAA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683E09"/>
    <w:multiLevelType w:val="multilevel"/>
    <w:tmpl w:val="781058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5CE27B2"/>
    <w:multiLevelType w:val="multilevel"/>
    <w:tmpl w:val="E9589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7FF56E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8466EC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E854C61"/>
    <w:multiLevelType w:val="hybridMultilevel"/>
    <w:tmpl w:val="F216C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C93EB8"/>
    <w:multiLevelType w:val="multilevel"/>
    <w:tmpl w:val="6556F83C"/>
    <w:lvl w:ilvl="0">
      <w:start w:val="1"/>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4D62D4"/>
    <w:multiLevelType w:val="hybridMultilevel"/>
    <w:tmpl w:val="0D2E18F6"/>
    <w:lvl w:ilvl="0" w:tplc="7A06B4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D07316"/>
    <w:multiLevelType w:val="multilevel"/>
    <w:tmpl w:val="E4A075C8"/>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D0F6F60"/>
    <w:multiLevelType w:val="multilevel"/>
    <w:tmpl w:val="B0B465F0"/>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7E1591"/>
    <w:multiLevelType w:val="multilevel"/>
    <w:tmpl w:val="3802237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8"/>
  </w:num>
  <w:num w:numId="2">
    <w:abstractNumId w:val="9"/>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0"/>
  </w:num>
  <w:num w:numId="8">
    <w:abstractNumId w:val="15"/>
  </w:num>
  <w:num w:numId="9">
    <w:abstractNumId w:val="16"/>
  </w:num>
  <w:num w:numId="10">
    <w:abstractNumId w:val="14"/>
  </w:num>
  <w:num w:numId="11">
    <w:abstractNumId w:val="1"/>
  </w:num>
  <w:num w:numId="12">
    <w:abstractNumId w:val="6"/>
  </w:num>
  <w:num w:numId="13">
    <w:abstractNumId w:val="2"/>
  </w:num>
  <w:num w:numId="14">
    <w:abstractNumId w:val="12"/>
  </w:num>
  <w:num w:numId="15">
    <w:abstractNumId w:val="13"/>
  </w:num>
  <w:num w:numId="16">
    <w:abstractNumId w:val="5"/>
  </w:num>
  <w:num w:numId="17">
    <w:abstractNumId w:val="9"/>
  </w:num>
  <w:num w:numId="18">
    <w:abstractNumId w:val="4"/>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AA5"/>
    <w:rsid w:val="000127B9"/>
    <w:rsid w:val="0001520C"/>
    <w:rsid w:val="0001790C"/>
    <w:rsid w:val="00030756"/>
    <w:rsid w:val="00030CD3"/>
    <w:rsid w:val="00034DB7"/>
    <w:rsid w:val="00053ABD"/>
    <w:rsid w:val="00081D01"/>
    <w:rsid w:val="00090F23"/>
    <w:rsid w:val="0009104F"/>
    <w:rsid w:val="00091288"/>
    <w:rsid w:val="00092C15"/>
    <w:rsid w:val="000A11B2"/>
    <w:rsid w:val="000B43A6"/>
    <w:rsid w:val="000C0EAC"/>
    <w:rsid w:val="000C0F82"/>
    <w:rsid w:val="000C3201"/>
    <w:rsid w:val="000E2920"/>
    <w:rsid w:val="00111594"/>
    <w:rsid w:val="00116AFD"/>
    <w:rsid w:val="00117003"/>
    <w:rsid w:val="00124117"/>
    <w:rsid w:val="001328E0"/>
    <w:rsid w:val="00135892"/>
    <w:rsid w:val="0014332D"/>
    <w:rsid w:val="00162812"/>
    <w:rsid w:val="00165522"/>
    <w:rsid w:val="00165980"/>
    <w:rsid w:val="001751BF"/>
    <w:rsid w:val="001A5287"/>
    <w:rsid w:val="001A5B61"/>
    <w:rsid w:val="001C3420"/>
    <w:rsid w:val="001C5E36"/>
    <w:rsid w:val="001D0653"/>
    <w:rsid w:val="001D4774"/>
    <w:rsid w:val="001E284F"/>
    <w:rsid w:val="002128F9"/>
    <w:rsid w:val="00232A7F"/>
    <w:rsid w:val="00236E36"/>
    <w:rsid w:val="00241A84"/>
    <w:rsid w:val="00245531"/>
    <w:rsid w:val="00247B16"/>
    <w:rsid w:val="0025110D"/>
    <w:rsid w:val="00251332"/>
    <w:rsid w:val="00251D9E"/>
    <w:rsid w:val="00272D14"/>
    <w:rsid w:val="00277C46"/>
    <w:rsid w:val="00282F84"/>
    <w:rsid w:val="00290754"/>
    <w:rsid w:val="002B47E2"/>
    <w:rsid w:val="00304B24"/>
    <w:rsid w:val="00310792"/>
    <w:rsid w:val="003201D5"/>
    <w:rsid w:val="0032747F"/>
    <w:rsid w:val="00341050"/>
    <w:rsid w:val="00354403"/>
    <w:rsid w:val="00357845"/>
    <w:rsid w:val="0036478E"/>
    <w:rsid w:val="003A0EE3"/>
    <w:rsid w:val="003A2B99"/>
    <w:rsid w:val="003A4C00"/>
    <w:rsid w:val="003B1BA2"/>
    <w:rsid w:val="003B4813"/>
    <w:rsid w:val="003C32A3"/>
    <w:rsid w:val="003C4ABB"/>
    <w:rsid w:val="003D109B"/>
    <w:rsid w:val="003D14C7"/>
    <w:rsid w:val="003E1F55"/>
    <w:rsid w:val="003E5C59"/>
    <w:rsid w:val="003F7676"/>
    <w:rsid w:val="0040686E"/>
    <w:rsid w:val="004117E6"/>
    <w:rsid w:val="00425E7E"/>
    <w:rsid w:val="00426B11"/>
    <w:rsid w:val="0044119A"/>
    <w:rsid w:val="00443CA3"/>
    <w:rsid w:val="0045672E"/>
    <w:rsid w:val="004727E4"/>
    <w:rsid w:val="004911BC"/>
    <w:rsid w:val="004953B2"/>
    <w:rsid w:val="00496D75"/>
    <w:rsid w:val="004A6B26"/>
    <w:rsid w:val="004B2FF5"/>
    <w:rsid w:val="004B4076"/>
    <w:rsid w:val="004C30DF"/>
    <w:rsid w:val="004C5687"/>
    <w:rsid w:val="004D4D36"/>
    <w:rsid w:val="004E0C08"/>
    <w:rsid w:val="004F3B1F"/>
    <w:rsid w:val="004F454E"/>
    <w:rsid w:val="00512294"/>
    <w:rsid w:val="00523590"/>
    <w:rsid w:val="0055260F"/>
    <w:rsid w:val="005A1194"/>
    <w:rsid w:val="005E535E"/>
    <w:rsid w:val="005F429A"/>
    <w:rsid w:val="00606745"/>
    <w:rsid w:val="006076E7"/>
    <w:rsid w:val="00616EFC"/>
    <w:rsid w:val="00642DD8"/>
    <w:rsid w:val="00672375"/>
    <w:rsid w:val="00673FA3"/>
    <w:rsid w:val="0068199C"/>
    <w:rsid w:val="00696970"/>
    <w:rsid w:val="006A3083"/>
    <w:rsid w:val="006A4682"/>
    <w:rsid w:val="006D49C9"/>
    <w:rsid w:val="006E2B81"/>
    <w:rsid w:val="006F0D0F"/>
    <w:rsid w:val="006F2853"/>
    <w:rsid w:val="00700E34"/>
    <w:rsid w:val="00725237"/>
    <w:rsid w:val="00735540"/>
    <w:rsid w:val="007428B5"/>
    <w:rsid w:val="00744462"/>
    <w:rsid w:val="007467A4"/>
    <w:rsid w:val="0078745D"/>
    <w:rsid w:val="007B1DEC"/>
    <w:rsid w:val="007C5511"/>
    <w:rsid w:val="007C6DE0"/>
    <w:rsid w:val="007D7DD1"/>
    <w:rsid w:val="00801D2A"/>
    <w:rsid w:val="00804453"/>
    <w:rsid w:val="008053B5"/>
    <w:rsid w:val="00824387"/>
    <w:rsid w:val="0082500B"/>
    <w:rsid w:val="00827921"/>
    <w:rsid w:val="008312E1"/>
    <w:rsid w:val="00842712"/>
    <w:rsid w:val="008439BB"/>
    <w:rsid w:val="00851B7F"/>
    <w:rsid w:val="008725F6"/>
    <w:rsid w:val="00874B73"/>
    <w:rsid w:val="00881EC4"/>
    <w:rsid w:val="0089653B"/>
    <w:rsid w:val="008A216D"/>
    <w:rsid w:val="008B1572"/>
    <w:rsid w:val="008B254A"/>
    <w:rsid w:val="008B2F90"/>
    <w:rsid w:val="008B5E13"/>
    <w:rsid w:val="008D5140"/>
    <w:rsid w:val="008D55D9"/>
    <w:rsid w:val="008D6978"/>
    <w:rsid w:val="008F57C0"/>
    <w:rsid w:val="008F593E"/>
    <w:rsid w:val="008F78E8"/>
    <w:rsid w:val="00916121"/>
    <w:rsid w:val="009349DF"/>
    <w:rsid w:val="00943251"/>
    <w:rsid w:val="00947814"/>
    <w:rsid w:val="009508BE"/>
    <w:rsid w:val="009654D9"/>
    <w:rsid w:val="00985130"/>
    <w:rsid w:val="009B5F31"/>
    <w:rsid w:val="009B6FA8"/>
    <w:rsid w:val="009D331E"/>
    <w:rsid w:val="009D49B8"/>
    <w:rsid w:val="009F0E5F"/>
    <w:rsid w:val="00A8296C"/>
    <w:rsid w:val="00A96732"/>
    <w:rsid w:val="00AA07F4"/>
    <w:rsid w:val="00AB1997"/>
    <w:rsid w:val="00AB7EE4"/>
    <w:rsid w:val="00AD0FD9"/>
    <w:rsid w:val="00AD1BE6"/>
    <w:rsid w:val="00AE171D"/>
    <w:rsid w:val="00AF0A2C"/>
    <w:rsid w:val="00B050EE"/>
    <w:rsid w:val="00B20C7D"/>
    <w:rsid w:val="00B43A63"/>
    <w:rsid w:val="00B5274A"/>
    <w:rsid w:val="00B54D11"/>
    <w:rsid w:val="00B74E58"/>
    <w:rsid w:val="00B8211F"/>
    <w:rsid w:val="00BA2FAB"/>
    <w:rsid w:val="00BB0E8A"/>
    <w:rsid w:val="00BB2725"/>
    <w:rsid w:val="00BB42C2"/>
    <w:rsid w:val="00C07F21"/>
    <w:rsid w:val="00C1670E"/>
    <w:rsid w:val="00C40A3E"/>
    <w:rsid w:val="00C71400"/>
    <w:rsid w:val="00C82A3C"/>
    <w:rsid w:val="00CF306F"/>
    <w:rsid w:val="00D0422D"/>
    <w:rsid w:val="00D11614"/>
    <w:rsid w:val="00D1542E"/>
    <w:rsid w:val="00D30EE9"/>
    <w:rsid w:val="00D32EC1"/>
    <w:rsid w:val="00D63591"/>
    <w:rsid w:val="00D66B9F"/>
    <w:rsid w:val="00D719DE"/>
    <w:rsid w:val="00D80415"/>
    <w:rsid w:val="00D81B5E"/>
    <w:rsid w:val="00D914A3"/>
    <w:rsid w:val="00DA35A6"/>
    <w:rsid w:val="00DB1AEE"/>
    <w:rsid w:val="00DB1DA9"/>
    <w:rsid w:val="00DC3A77"/>
    <w:rsid w:val="00DF2AA5"/>
    <w:rsid w:val="00DF4257"/>
    <w:rsid w:val="00E046F9"/>
    <w:rsid w:val="00E14147"/>
    <w:rsid w:val="00E22F4A"/>
    <w:rsid w:val="00E2721F"/>
    <w:rsid w:val="00E32250"/>
    <w:rsid w:val="00E55036"/>
    <w:rsid w:val="00E62F84"/>
    <w:rsid w:val="00E67E26"/>
    <w:rsid w:val="00E74416"/>
    <w:rsid w:val="00E81DEE"/>
    <w:rsid w:val="00E953A6"/>
    <w:rsid w:val="00EC2313"/>
    <w:rsid w:val="00EC5ACF"/>
    <w:rsid w:val="00ED627F"/>
    <w:rsid w:val="00EF41B3"/>
    <w:rsid w:val="00F01C49"/>
    <w:rsid w:val="00F075D9"/>
    <w:rsid w:val="00F2330C"/>
    <w:rsid w:val="00F3156D"/>
    <w:rsid w:val="00F33CEA"/>
    <w:rsid w:val="00F349DC"/>
    <w:rsid w:val="00F5613C"/>
    <w:rsid w:val="00F57C81"/>
    <w:rsid w:val="00F57E74"/>
    <w:rsid w:val="00F6658E"/>
    <w:rsid w:val="00F70F4E"/>
    <w:rsid w:val="00F86E8D"/>
    <w:rsid w:val="00FA1A22"/>
    <w:rsid w:val="00FA4CC3"/>
    <w:rsid w:val="00FB444B"/>
    <w:rsid w:val="00FC5F37"/>
    <w:rsid w:val="00FE75AC"/>
    <w:rsid w:val="00FF61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821E4"/>
  <w15:chartTrackingRefBased/>
  <w15:docId w15:val="{3339EF6F-B731-43EA-A0F4-20775ABF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313"/>
    <w:pPr>
      <w:autoSpaceDE w:val="0"/>
      <w:autoSpaceDN w:val="0"/>
    </w:pPr>
    <w:rPr>
      <w:rFonts w:ascii="Arial" w:eastAsia="Times New Roman" w:hAnsi="Arial"/>
      <w:sz w:val="22"/>
      <w:lang w:val="en-GB" w:eastAsia="en-US"/>
    </w:rPr>
  </w:style>
  <w:style w:type="paragraph" w:styleId="Heading1">
    <w:name w:val="heading 1"/>
    <w:basedOn w:val="Normal"/>
    <w:next w:val="Normal"/>
    <w:link w:val="Heading1Char"/>
    <w:qFormat/>
    <w:rsid w:val="005E535E"/>
    <w:pPr>
      <w:keepNext/>
      <w:numPr>
        <w:numId w:val="2"/>
      </w:numPr>
      <w:spacing w:before="240" w:after="60"/>
      <w:outlineLvl w:val="0"/>
    </w:pPr>
    <w:rPr>
      <w:b/>
      <w:bCs/>
      <w:kern w:val="32"/>
      <w:szCs w:val="32"/>
    </w:rPr>
  </w:style>
  <w:style w:type="paragraph" w:styleId="Heading2">
    <w:name w:val="heading 2"/>
    <w:basedOn w:val="Normal"/>
    <w:next w:val="Normal"/>
    <w:link w:val="Heading2Char"/>
    <w:unhideWhenUsed/>
    <w:qFormat/>
    <w:rsid w:val="008B254A"/>
    <w:pPr>
      <w:keepNext/>
      <w:numPr>
        <w:ilvl w:val="1"/>
        <w:numId w:val="2"/>
      </w:numPr>
      <w:spacing w:before="240" w:after="60"/>
      <w:outlineLvl w:val="1"/>
    </w:pPr>
    <w:rPr>
      <w:b/>
      <w:bCs/>
      <w:i/>
      <w:iCs/>
      <w:szCs w:val="28"/>
    </w:rPr>
  </w:style>
  <w:style w:type="paragraph" w:styleId="Heading3">
    <w:name w:val="heading 3"/>
    <w:basedOn w:val="Normal"/>
    <w:next w:val="Normal"/>
    <w:link w:val="Heading3Char"/>
    <w:unhideWhenUsed/>
    <w:qFormat/>
    <w:rsid w:val="005E535E"/>
    <w:pPr>
      <w:keepNext/>
      <w:numPr>
        <w:ilvl w:val="2"/>
        <w:numId w:val="2"/>
      </w:numPr>
      <w:spacing w:before="240" w:after="60"/>
      <w:outlineLvl w:val="2"/>
    </w:pPr>
    <w:rPr>
      <w:bCs/>
      <w:i/>
      <w:szCs w:val="26"/>
    </w:rPr>
  </w:style>
  <w:style w:type="paragraph" w:styleId="Heading4">
    <w:name w:val="heading 4"/>
    <w:basedOn w:val="Normal"/>
    <w:next w:val="Normal"/>
    <w:link w:val="Heading4Char"/>
    <w:unhideWhenUsed/>
    <w:qFormat/>
    <w:rsid w:val="005E535E"/>
    <w:pPr>
      <w:keepNext/>
      <w:numPr>
        <w:ilvl w:val="3"/>
        <w:numId w:val="2"/>
      </w:numPr>
      <w:spacing w:before="240" w:after="60"/>
      <w:outlineLvl w:val="3"/>
    </w:pPr>
    <w:rPr>
      <w:bCs/>
      <w:i/>
      <w:szCs w:val="28"/>
    </w:rPr>
  </w:style>
  <w:style w:type="paragraph" w:styleId="Heading5">
    <w:name w:val="heading 5"/>
    <w:basedOn w:val="Normal"/>
    <w:next w:val="Normal"/>
    <w:link w:val="Heading5Char"/>
    <w:unhideWhenUsed/>
    <w:qFormat/>
    <w:rsid w:val="00881EC4"/>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881EC4"/>
    <w:pPr>
      <w:numPr>
        <w:ilvl w:val="5"/>
        <w:numId w:val="2"/>
      </w:num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881EC4"/>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881EC4"/>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881EC4"/>
    <w:pPr>
      <w:numPr>
        <w:ilvl w:val="8"/>
        <w:numId w:val="2"/>
      </w:num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1328E0"/>
    <w:pPr>
      <w:jc w:val="both"/>
    </w:pPr>
    <w:rPr>
      <w:rFonts w:cs="Arial"/>
      <w:szCs w:val="24"/>
    </w:rPr>
  </w:style>
  <w:style w:type="character" w:customStyle="1" w:styleId="BodyTextChar">
    <w:name w:val="Body Text Char"/>
    <w:link w:val="BodyText"/>
    <w:uiPriority w:val="99"/>
    <w:rsid w:val="001328E0"/>
    <w:rPr>
      <w:rFonts w:ascii="Arial" w:eastAsia="Times New Roman" w:hAnsi="Arial" w:cs="Arial"/>
      <w:sz w:val="22"/>
      <w:szCs w:val="24"/>
      <w:lang w:eastAsia="en-US"/>
    </w:rPr>
  </w:style>
  <w:style w:type="character" w:styleId="Hyperlink">
    <w:name w:val="Hyperlink"/>
    <w:uiPriority w:val="99"/>
    <w:unhideWhenUsed/>
    <w:rsid w:val="00916121"/>
    <w:rPr>
      <w:rFonts w:ascii="Arial" w:hAnsi="Arial" w:cs="Times New Roman"/>
      <w:color w:val="0000FF"/>
      <w:sz w:val="20"/>
      <w:u w:val="single"/>
    </w:rPr>
  </w:style>
  <w:style w:type="paragraph" w:styleId="NoSpacing">
    <w:name w:val="No Spacing"/>
    <w:uiPriority w:val="1"/>
    <w:qFormat/>
    <w:rsid w:val="00DF2AA5"/>
    <w:pPr>
      <w:autoSpaceDE w:val="0"/>
      <w:autoSpaceDN w:val="0"/>
    </w:pPr>
    <w:rPr>
      <w:rFonts w:ascii="Times New Roman" w:eastAsia="Times New Roman" w:hAnsi="Times New Roman"/>
      <w:lang w:val="en-GB" w:eastAsia="en-US"/>
    </w:rPr>
  </w:style>
  <w:style w:type="character" w:styleId="Emphasis">
    <w:name w:val="Emphasis"/>
    <w:uiPriority w:val="20"/>
    <w:qFormat/>
    <w:rsid w:val="00DF2AA5"/>
    <w:rPr>
      <w:rFonts w:cs="Times New Roman"/>
      <w:b/>
      <w:bCs/>
    </w:rPr>
  </w:style>
  <w:style w:type="paragraph" w:customStyle="1" w:styleId="ASAReference">
    <w:name w:val="ASA Reference"/>
    <w:basedOn w:val="Normal"/>
    <w:rsid w:val="00DB1DA9"/>
    <w:pPr>
      <w:autoSpaceDE/>
      <w:autoSpaceDN/>
      <w:ind w:left="284" w:hanging="284"/>
      <w:jc w:val="both"/>
    </w:pPr>
    <w:rPr>
      <w:rFonts w:ascii="Calibri" w:hAnsi="Calibri"/>
      <w:sz w:val="18"/>
      <w:szCs w:val="18"/>
    </w:rPr>
  </w:style>
  <w:style w:type="paragraph" w:styleId="Footer">
    <w:name w:val="footer"/>
    <w:basedOn w:val="Normal"/>
    <w:link w:val="FooterChar"/>
    <w:uiPriority w:val="99"/>
    <w:unhideWhenUsed/>
    <w:rsid w:val="00B050EE"/>
    <w:pPr>
      <w:tabs>
        <w:tab w:val="center" w:pos="4513"/>
        <w:tab w:val="right" w:pos="9026"/>
      </w:tabs>
    </w:pPr>
    <w:rPr>
      <w:sz w:val="16"/>
    </w:rPr>
  </w:style>
  <w:style w:type="character" w:customStyle="1" w:styleId="FooterChar">
    <w:name w:val="Footer Char"/>
    <w:link w:val="Footer"/>
    <w:uiPriority w:val="99"/>
    <w:rsid w:val="00B050EE"/>
    <w:rPr>
      <w:rFonts w:ascii="Arial" w:eastAsia="Times New Roman" w:hAnsi="Arial"/>
      <w:sz w:val="16"/>
      <w:lang w:eastAsia="en-US"/>
    </w:rPr>
  </w:style>
  <w:style w:type="paragraph" w:styleId="Header">
    <w:name w:val="header"/>
    <w:basedOn w:val="Normal"/>
    <w:link w:val="HeaderChar"/>
    <w:uiPriority w:val="99"/>
    <w:unhideWhenUsed/>
    <w:rsid w:val="00E046F9"/>
    <w:pPr>
      <w:tabs>
        <w:tab w:val="center" w:pos="4513"/>
        <w:tab w:val="right" w:pos="9026"/>
      </w:tabs>
    </w:pPr>
  </w:style>
  <w:style w:type="character" w:customStyle="1" w:styleId="HeaderChar">
    <w:name w:val="Header Char"/>
    <w:link w:val="Header"/>
    <w:uiPriority w:val="99"/>
    <w:rsid w:val="00E046F9"/>
    <w:rPr>
      <w:rFonts w:ascii="Times New Roman" w:eastAsia="Times New Roman" w:hAnsi="Times New Roman"/>
      <w:lang w:eastAsia="en-US"/>
    </w:rPr>
  </w:style>
  <w:style w:type="paragraph" w:customStyle="1" w:styleId="ZEMCH-Abstract">
    <w:name w:val="ZEMCH-Abstract"/>
    <w:basedOn w:val="ZEMCH-Body"/>
    <w:next w:val="ZEMCH-Body"/>
    <w:qFormat/>
    <w:rsid w:val="001328E0"/>
    <w:pPr>
      <w:adjustRightInd w:val="0"/>
    </w:pPr>
    <w:rPr>
      <w:i/>
      <w:iCs/>
      <w:sz w:val="20"/>
      <w:szCs w:val="22"/>
      <w:lang w:eastAsia="ja-JP"/>
    </w:rPr>
  </w:style>
  <w:style w:type="paragraph" w:customStyle="1" w:styleId="ZEMCH-Keywords">
    <w:name w:val="ZEMCH-Keywords"/>
    <w:basedOn w:val="ZEMCH-Body"/>
    <w:next w:val="ZEMCH-Body"/>
    <w:qFormat/>
    <w:rsid w:val="00D719DE"/>
    <w:rPr>
      <w:bCs/>
      <w:i/>
      <w:sz w:val="20"/>
    </w:rPr>
  </w:style>
  <w:style w:type="paragraph" w:customStyle="1" w:styleId="ZEMCH-References">
    <w:name w:val="ZEMCH-References"/>
    <w:basedOn w:val="ZEMCH-Body"/>
    <w:next w:val="ZEMCH-Body"/>
    <w:qFormat/>
    <w:rsid w:val="006D49C9"/>
    <w:rPr>
      <w:bCs/>
      <w:color w:val="000000"/>
      <w:sz w:val="20"/>
      <w:szCs w:val="22"/>
    </w:rPr>
  </w:style>
  <w:style w:type="character" w:customStyle="1" w:styleId="Heading1Char">
    <w:name w:val="Heading 1 Char"/>
    <w:link w:val="Heading1"/>
    <w:uiPriority w:val="9"/>
    <w:rsid w:val="005E535E"/>
    <w:rPr>
      <w:rFonts w:ascii="Arial" w:eastAsia="Times New Roman" w:hAnsi="Arial" w:cs="Times New Roman"/>
      <w:b/>
      <w:bCs/>
      <w:kern w:val="32"/>
      <w:sz w:val="22"/>
      <w:szCs w:val="32"/>
      <w:lang w:eastAsia="en-US"/>
    </w:rPr>
  </w:style>
  <w:style w:type="paragraph" w:customStyle="1" w:styleId="ZEMCH-Tables-Figures">
    <w:name w:val="ZEMCH-Tables-Figures"/>
    <w:basedOn w:val="ZEMCH-Body"/>
    <w:next w:val="ZEMCH-Body"/>
    <w:qFormat/>
    <w:rsid w:val="00916121"/>
    <w:pPr>
      <w:tabs>
        <w:tab w:val="left" w:pos="4140"/>
      </w:tabs>
      <w:autoSpaceDE/>
      <w:jc w:val="center"/>
    </w:pPr>
    <w:rPr>
      <w:sz w:val="18"/>
    </w:rPr>
  </w:style>
  <w:style w:type="paragraph" w:customStyle="1" w:styleId="ZEMCH-Caption">
    <w:name w:val="ZEMCH-Caption"/>
    <w:basedOn w:val="ZEMCH-Body"/>
    <w:next w:val="ZEMCH-Body"/>
    <w:qFormat/>
    <w:rsid w:val="00916121"/>
    <w:pPr>
      <w:jc w:val="center"/>
    </w:pPr>
    <w:rPr>
      <w:b/>
      <w:sz w:val="18"/>
    </w:rPr>
  </w:style>
  <w:style w:type="paragraph" w:customStyle="1" w:styleId="ZEMCH-Title">
    <w:name w:val="ZEMCH-Title"/>
    <w:basedOn w:val="ZEMCH-Body"/>
    <w:next w:val="ZEMCH-Body"/>
    <w:qFormat/>
    <w:rsid w:val="001328E0"/>
    <w:pPr>
      <w:tabs>
        <w:tab w:val="left" w:pos="4140"/>
      </w:tabs>
      <w:autoSpaceDE/>
      <w:jc w:val="center"/>
    </w:pPr>
    <w:rPr>
      <w:b/>
      <w:sz w:val="28"/>
      <w:szCs w:val="28"/>
    </w:rPr>
  </w:style>
  <w:style w:type="paragraph" w:customStyle="1" w:styleId="ZEMCH-Body">
    <w:name w:val="ZEMCH-Body"/>
    <w:basedOn w:val="BodyText"/>
    <w:qFormat/>
    <w:rsid w:val="00277C46"/>
  </w:style>
  <w:style w:type="paragraph" w:customStyle="1" w:styleId="ZEMCH-Affiliation">
    <w:name w:val="ZEMCH-Affiliation"/>
    <w:basedOn w:val="NoSpacing"/>
    <w:qFormat/>
    <w:rsid w:val="00277C46"/>
    <w:rPr>
      <w:rFonts w:ascii="Arial" w:hAnsi="Arial" w:cs="Arial"/>
      <w:sz w:val="18"/>
      <w:szCs w:val="18"/>
    </w:rPr>
  </w:style>
  <w:style w:type="paragraph" w:customStyle="1" w:styleId="ZEMCH-Authors">
    <w:name w:val="ZEMCH-Authors"/>
    <w:basedOn w:val="ZEMCH-Body"/>
    <w:next w:val="ZEMCH-Body"/>
    <w:qFormat/>
    <w:rsid w:val="00B20C7D"/>
    <w:pPr>
      <w:jc w:val="center"/>
    </w:pPr>
  </w:style>
  <w:style w:type="character" w:customStyle="1" w:styleId="ASAPublicationtitle">
    <w:name w:val="ASA Publication title"/>
    <w:rsid w:val="00DB1DA9"/>
    <w:rPr>
      <w:rFonts w:ascii="Calibri" w:hAnsi="Calibri" w:hint="default"/>
      <w:b w:val="0"/>
      <w:bCs w:val="0"/>
      <w:i/>
      <w:iCs w:val="0"/>
      <w:sz w:val="18"/>
    </w:rPr>
  </w:style>
  <w:style w:type="character" w:customStyle="1" w:styleId="Heading2Char">
    <w:name w:val="Heading 2 Char"/>
    <w:link w:val="Heading2"/>
    <w:uiPriority w:val="9"/>
    <w:rsid w:val="008B254A"/>
    <w:rPr>
      <w:rFonts w:ascii="Arial" w:eastAsia="Times New Roman" w:hAnsi="Arial" w:cs="Times New Roman"/>
      <w:b/>
      <w:bCs/>
      <w:i/>
      <w:iCs/>
      <w:sz w:val="22"/>
      <w:szCs w:val="28"/>
      <w:lang w:eastAsia="en-US"/>
    </w:rPr>
  </w:style>
  <w:style w:type="character" w:customStyle="1" w:styleId="Heading3Char">
    <w:name w:val="Heading 3 Char"/>
    <w:link w:val="Heading3"/>
    <w:uiPriority w:val="9"/>
    <w:rsid w:val="005E535E"/>
    <w:rPr>
      <w:rFonts w:ascii="Arial" w:eastAsia="Times New Roman" w:hAnsi="Arial" w:cs="Times New Roman"/>
      <w:bCs/>
      <w:i/>
      <w:sz w:val="22"/>
      <w:szCs w:val="26"/>
      <w:lang w:eastAsia="en-US"/>
    </w:rPr>
  </w:style>
  <w:style w:type="character" w:customStyle="1" w:styleId="Heading4Char">
    <w:name w:val="Heading 4 Char"/>
    <w:link w:val="Heading4"/>
    <w:uiPriority w:val="9"/>
    <w:semiHidden/>
    <w:rsid w:val="005E535E"/>
    <w:rPr>
      <w:rFonts w:ascii="Arial" w:eastAsia="Times New Roman" w:hAnsi="Arial" w:cs="Times New Roman"/>
      <w:bCs/>
      <w:i/>
      <w:sz w:val="22"/>
      <w:szCs w:val="28"/>
      <w:lang w:eastAsia="en-US"/>
    </w:rPr>
  </w:style>
  <w:style w:type="character" w:customStyle="1" w:styleId="Heading5Char">
    <w:name w:val="Heading 5 Char"/>
    <w:link w:val="Heading5"/>
    <w:uiPriority w:val="9"/>
    <w:semiHidden/>
    <w:rsid w:val="00881EC4"/>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881EC4"/>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881EC4"/>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881EC4"/>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881EC4"/>
    <w:rPr>
      <w:rFonts w:ascii="Calibri Light" w:eastAsia="Times New Roman" w:hAnsi="Calibri Light" w:cs="Times New Roman"/>
      <w:sz w:val="22"/>
      <w:szCs w:val="22"/>
      <w:lang w:eastAsia="en-US"/>
    </w:rPr>
  </w:style>
  <w:style w:type="paragraph" w:customStyle="1" w:styleId="ZEMCH-Acknowledgements">
    <w:name w:val="ZEMCH-Acknowledgements"/>
    <w:basedOn w:val="ZEMCH-Body"/>
    <w:qFormat/>
    <w:rsid w:val="008B1572"/>
    <w:rPr>
      <w:sz w:val="20"/>
    </w:rPr>
  </w:style>
  <w:style w:type="paragraph" w:styleId="Title">
    <w:name w:val="Title"/>
    <w:basedOn w:val="Normal"/>
    <w:next w:val="Normal"/>
    <w:link w:val="TitleChar"/>
    <w:rsid w:val="00232A7F"/>
    <w:pPr>
      <w:keepNext/>
      <w:keepLines/>
      <w:autoSpaceDE/>
      <w:autoSpaceDN/>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rsid w:val="00232A7F"/>
    <w:rPr>
      <w:rFonts w:cs="Calibri"/>
      <w:b/>
      <w:sz w:val="72"/>
      <w:szCs w:val="72"/>
      <w:lang w:val="en-IN" w:eastAsia="en-IN"/>
    </w:rPr>
  </w:style>
  <w:style w:type="paragraph" w:styleId="Subtitle">
    <w:name w:val="Subtitle"/>
    <w:basedOn w:val="Normal"/>
    <w:next w:val="Normal"/>
    <w:link w:val="SubtitleChar"/>
    <w:rsid w:val="00232A7F"/>
    <w:pPr>
      <w:keepNext/>
      <w:keepLines/>
      <w:autoSpaceDE/>
      <w:autoSpaceDN/>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232A7F"/>
    <w:rPr>
      <w:rFonts w:ascii="Georgia" w:eastAsia="Georgia" w:hAnsi="Georgia" w:cs="Georgia"/>
      <w:i/>
      <w:color w:val="666666"/>
      <w:sz w:val="48"/>
      <w:szCs w:val="48"/>
      <w:lang w:val="en-IN" w:eastAsia="en-IN"/>
    </w:rPr>
  </w:style>
  <w:style w:type="paragraph" w:styleId="BalloonText">
    <w:name w:val="Balloon Text"/>
    <w:basedOn w:val="Normal"/>
    <w:link w:val="BalloonTextChar"/>
    <w:uiPriority w:val="99"/>
    <w:semiHidden/>
    <w:unhideWhenUsed/>
    <w:rsid w:val="00232A7F"/>
    <w:pPr>
      <w:autoSpaceDE/>
      <w:autoSpaceDN/>
    </w:pPr>
    <w:rPr>
      <w:rFonts w:ascii="Segoe UI" w:eastAsia="Calibri"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232A7F"/>
    <w:rPr>
      <w:rFonts w:ascii="Segoe UI" w:hAnsi="Segoe UI" w:cs="Segoe UI"/>
      <w:sz w:val="18"/>
      <w:szCs w:val="18"/>
      <w:lang w:val="en-IN" w:eastAsia="en-IN"/>
    </w:rPr>
  </w:style>
  <w:style w:type="character" w:styleId="CommentReference">
    <w:name w:val="annotation reference"/>
    <w:basedOn w:val="DefaultParagraphFont"/>
    <w:uiPriority w:val="99"/>
    <w:semiHidden/>
    <w:unhideWhenUsed/>
    <w:rsid w:val="00232A7F"/>
    <w:rPr>
      <w:sz w:val="16"/>
      <w:szCs w:val="16"/>
    </w:rPr>
  </w:style>
  <w:style w:type="paragraph" w:styleId="CommentText">
    <w:name w:val="annotation text"/>
    <w:basedOn w:val="Normal"/>
    <w:link w:val="CommentTextChar"/>
    <w:uiPriority w:val="99"/>
    <w:semiHidden/>
    <w:unhideWhenUsed/>
    <w:rsid w:val="00232A7F"/>
    <w:pPr>
      <w:autoSpaceDE/>
      <w:autoSpaceDN/>
      <w:spacing w:after="160"/>
    </w:pPr>
    <w:rPr>
      <w:rFonts w:ascii="Calibri" w:eastAsia="Calibri" w:hAnsi="Calibri" w:cs="Calibri"/>
      <w:sz w:val="20"/>
      <w:lang w:val="en-IN" w:eastAsia="en-IN"/>
    </w:rPr>
  </w:style>
  <w:style w:type="character" w:customStyle="1" w:styleId="CommentTextChar">
    <w:name w:val="Comment Text Char"/>
    <w:basedOn w:val="DefaultParagraphFont"/>
    <w:link w:val="CommentText"/>
    <w:uiPriority w:val="99"/>
    <w:semiHidden/>
    <w:rsid w:val="00232A7F"/>
    <w:rPr>
      <w:rFonts w:cs="Calibri"/>
      <w:lang w:val="en-IN" w:eastAsia="en-IN"/>
    </w:rPr>
  </w:style>
  <w:style w:type="paragraph" w:styleId="CommentSubject">
    <w:name w:val="annotation subject"/>
    <w:basedOn w:val="CommentText"/>
    <w:next w:val="CommentText"/>
    <w:link w:val="CommentSubjectChar"/>
    <w:uiPriority w:val="99"/>
    <w:semiHidden/>
    <w:unhideWhenUsed/>
    <w:rsid w:val="00232A7F"/>
    <w:rPr>
      <w:b/>
      <w:bCs/>
    </w:rPr>
  </w:style>
  <w:style w:type="character" w:customStyle="1" w:styleId="CommentSubjectChar">
    <w:name w:val="Comment Subject Char"/>
    <w:basedOn w:val="CommentTextChar"/>
    <w:link w:val="CommentSubject"/>
    <w:uiPriority w:val="99"/>
    <w:semiHidden/>
    <w:rsid w:val="00232A7F"/>
    <w:rPr>
      <w:rFonts w:cs="Calibri"/>
      <w:b/>
      <w:bCs/>
      <w:lang w:val="en-IN" w:eastAsia="en-IN"/>
    </w:rPr>
  </w:style>
  <w:style w:type="character" w:styleId="SubtleReference">
    <w:name w:val="Subtle Reference"/>
    <w:basedOn w:val="DefaultParagraphFont"/>
    <w:uiPriority w:val="31"/>
    <w:qFormat/>
    <w:rsid w:val="00232A7F"/>
    <w:rPr>
      <w:smallCaps/>
      <w:color w:val="5A5A5A" w:themeColor="text1" w:themeTint="A5"/>
    </w:rPr>
  </w:style>
  <w:style w:type="paragraph" w:styleId="Revision">
    <w:name w:val="Revision"/>
    <w:hidden/>
    <w:uiPriority w:val="99"/>
    <w:semiHidden/>
    <w:rsid w:val="00232A7F"/>
    <w:rPr>
      <w:rFonts w:cs="Calibri"/>
      <w:sz w:val="22"/>
      <w:szCs w:val="22"/>
      <w:lang w:val="en-IN" w:eastAsia="en-IN"/>
    </w:rPr>
  </w:style>
  <w:style w:type="table" w:styleId="TableGrid">
    <w:name w:val="Table Grid"/>
    <w:basedOn w:val="TableNormal"/>
    <w:uiPriority w:val="39"/>
    <w:rsid w:val="00232A7F"/>
    <w:rPr>
      <w:rFonts w:cs="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A7F"/>
    <w:rPr>
      <w:color w:val="808080"/>
    </w:rPr>
  </w:style>
  <w:style w:type="paragraph" w:styleId="ListParagraph">
    <w:name w:val="List Paragraph"/>
    <w:basedOn w:val="Normal"/>
    <w:uiPriority w:val="34"/>
    <w:qFormat/>
    <w:rsid w:val="00232A7F"/>
    <w:pPr>
      <w:autoSpaceDE/>
      <w:autoSpaceDN/>
      <w:spacing w:after="160" w:line="259" w:lineRule="auto"/>
      <w:ind w:left="720"/>
      <w:contextualSpacing/>
    </w:pPr>
    <w:rPr>
      <w:rFonts w:ascii="Calibri" w:eastAsia="Calibri" w:hAnsi="Calibri" w:cs="Calibri"/>
      <w:szCs w:val="22"/>
      <w:lang w:val="en-IN" w:eastAsia="en-IN"/>
    </w:rPr>
  </w:style>
  <w:style w:type="paragraph" w:styleId="TOC1">
    <w:name w:val="toc 1"/>
    <w:basedOn w:val="Normal"/>
    <w:next w:val="Normal"/>
    <w:autoRedefine/>
    <w:uiPriority w:val="39"/>
    <w:unhideWhenUsed/>
    <w:rsid w:val="00232A7F"/>
    <w:pPr>
      <w:autoSpaceDE/>
      <w:autoSpaceDN/>
      <w:spacing w:after="100" w:line="259" w:lineRule="auto"/>
    </w:pPr>
    <w:rPr>
      <w:rFonts w:ascii="Calibri" w:eastAsia="Calibri" w:hAnsi="Calibri" w:cs="Calibri"/>
      <w:szCs w:val="22"/>
      <w:lang w:val="en-IN" w:eastAsia="en-IN"/>
    </w:rPr>
  </w:style>
  <w:style w:type="paragraph" w:styleId="TOC2">
    <w:name w:val="toc 2"/>
    <w:basedOn w:val="Normal"/>
    <w:next w:val="Normal"/>
    <w:autoRedefine/>
    <w:uiPriority w:val="39"/>
    <w:unhideWhenUsed/>
    <w:rsid w:val="00232A7F"/>
    <w:pPr>
      <w:autoSpaceDE/>
      <w:autoSpaceDN/>
      <w:spacing w:after="100" w:line="259" w:lineRule="auto"/>
      <w:ind w:left="220"/>
    </w:pPr>
    <w:rPr>
      <w:rFonts w:ascii="Calibri" w:eastAsia="Calibri" w:hAnsi="Calibri" w:cs="Calibri"/>
      <w:szCs w:val="22"/>
      <w:lang w:val="en-IN" w:eastAsia="en-IN"/>
    </w:rPr>
  </w:style>
  <w:style w:type="paragraph" w:styleId="TOC3">
    <w:name w:val="toc 3"/>
    <w:basedOn w:val="Normal"/>
    <w:next w:val="Normal"/>
    <w:autoRedefine/>
    <w:uiPriority w:val="39"/>
    <w:unhideWhenUsed/>
    <w:rsid w:val="00232A7F"/>
    <w:pPr>
      <w:autoSpaceDE/>
      <w:autoSpaceDN/>
      <w:spacing w:after="100" w:line="259" w:lineRule="auto"/>
      <w:ind w:left="440"/>
    </w:pPr>
    <w:rPr>
      <w:rFonts w:ascii="Calibri" w:eastAsia="Calibri" w:hAnsi="Calibri" w:cs="Calibri"/>
      <w:szCs w:val="22"/>
      <w:lang w:val="en-IN" w:eastAsia="en-IN"/>
    </w:rPr>
  </w:style>
  <w:style w:type="character" w:customStyle="1" w:styleId="UnresolvedMention1">
    <w:name w:val="Unresolved Mention1"/>
    <w:basedOn w:val="DefaultParagraphFont"/>
    <w:uiPriority w:val="99"/>
    <w:semiHidden/>
    <w:unhideWhenUsed/>
    <w:rsid w:val="001C5E36"/>
    <w:rPr>
      <w:color w:val="605E5C"/>
      <w:shd w:val="clear" w:color="auto" w:fill="E1DFDD"/>
    </w:rPr>
  </w:style>
  <w:style w:type="paragraph" w:customStyle="1" w:styleId="author">
    <w:name w:val="author"/>
    <w:basedOn w:val="Normal"/>
    <w:next w:val="Normal"/>
    <w:rsid w:val="00111594"/>
    <w:pPr>
      <w:suppressAutoHyphens/>
      <w:overflowPunct w:val="0"/>
      <w:adjustRightInd w:val="0"/>
      <w:spacing w:before="480" w:after="220" w:line="240" w:lineRule="atLeast"/>
      <w:textAlignment w:val="baseline"/>
    </w:pPr>
    <w:rPr>
      <w:rFonts w:ascii="Times" w:hAnsi="Times"/>
      <w:b/>
      <w:sz w:val="20"/>
      <w:lang w:val="en-US" w:eastAsia="de-DE"/>
    </w:rPr>
  </w:style>
  <w:style w:type="paragraph" w:customStyle="1" w:styleId="affiliation">
    <w:name w:val="affiliation"/>
    <w:basedOn w:val="Normal"/>
    <w:next w:val="Normal"/>
    <w:rsid w:val="00111594"/>
    <w:pPr>
      <w:suppressAutoHyphens/>
      <w:overflowPunct w:val="0"/>
      <w:adjustRightInd w:val="0"/>
      <w:spacing w:before="120" w:line="200" w:lineRule="atLeast"/>
      <w:ind w:left="238"/>
      <w:textAlignment w:val="baseline"/>
    </w:pPr>
    <w:rPr>
      <w:rFonts w:ascii="Times" w:hAnsi="Times"/>
      <w:sz w:val="17"/>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file:////C:\Users\vighnesh\Downloads\rut%20lane%20(2).xlsx!RELATION!%5brut%20lane%20(2).xlsx%5dRELATION%20Chart%204"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file:////C:\Users\vighnesh\Downloads\rut%20lane%20(2).xlsx!RELATION!%5brut%20lane%20(2).xlsx%5dRELATION%20Chart%20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orldhighways.com/index.php/feature/rural-roads-important-global-developme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file:////C:\Users\vighnesh\Downloads\rut%20lane%20(2).xlsx!RELATION!%5brut%20lane%20(2).xlsx%5dRELATION%20Chart%207"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oleObject" Target="file:////C:\Users\vighnesh\Downloads\rut%20lane%20(2).xlsx!RELATION!%5brut%20lane%20(2).xlsx%5dRELATION%20Chart%20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file:////C:\Users\vighnesh\Downloads\rut%20lane%20(2).xlsx!RUT%20DEPTH!%5brut%20lane%20(2).xlsx%5dRUT%20DEPTH%20Chart%201" TargetMode="External"/><Relationship Id="rId22" Type="http://schemas.openxmlformats.org/officeDocument/2006/relationships/image" Target="media/image10.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D79F-F1F0-8749-99B2-C2803FD4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4685</Words>
  <Characters>26708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31331</CharactersWithSpaces>
  <SharedDoc>false</SharedDoc>
  <HLinks>
    <vt:vector size="18" baseType="variant">
      <vt:variant>
        <vt:i4>7864398</vt:i4>
      </vt:variant>
      <vt:variant>
        <vt:i4>6</vt:i4>
      </vt:variant>
      <vt:variant>
        <vt:i4>0</vt:i4>
      </vt:variant>
      <vt:variant>
        <vt:i4>5</vt:i4>
      </vt:variant>
      <vt:variant>
        <vt:lpwstr>mailto:e.mail@buid.ac.ae</vt:lpwstr>
      </vt:variant>
      <vt:variant>
        <vt:lpwstr/>
      </vt:variant>
      <vt:variant>
        <vt:i4>7864398</vt:i4>
      </vt:variant>
      <vt:variant>
        <vt:i4>3</vt:i4>
      </vt:variant>
      <vt:variant>
        <vt:i4>0</vt:i4>
      </vt:variant>
      <vt:variant>
        <vt:i4>5</vt:i4>
      </vt:variant>
      <vt:variant>
        <vt:lpwstr>mailto:e.mail@buid.ac.ae</vt:lpwstr>
      </vt:variant>
      <vt:variant>
        <vt:lpwstr/>
      </vt:variant>
      <vt:variant>
        <vt:i4>7864398</vt:i4>
      </vt:variant>
      <vt:variant>
        <vt:i4>0</vt:i4>
      </vt:variant>
      <vt:variant>
        <vt:i4>0</vt:i4>
      </vt:variant>
      <vt:variant>
        <vt:i4>5</vt:i4>
      </vt:variant>
      <vt:variant>
        <vt:lpwstr>mailto:e.mail@buid.ac.ae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Hashemi</dc:creator>
  <cp:keywords/>
  <cp:lastModifiedBy>Krishna Prapoorna</cp:lastModifiedBy>
  <cp:revision>3</cp:revision>
  <dcterms:created xsi:type="dcterms:W3CDTF">2020-11-03T19:30:00Z</dcterms:created>
  <dcterms:modified xsi:type="dcterms:W3CDTF">2020-11-03T19:30:00Z</dcterms:modified>
</cp:coreProperties>
</file>