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Obblivignes KanchanadeviVenkataraman</w:t>
      </w:r>
    </w:p>
    <w:p>
      <w:pPr>
        <w:spacing w:after="0" w:before="0"/>
      </w:pPr>
      <w:r>
        <w:t>Ph.D. Student in Computer Science, North Carolina State University</w:t>
      </w:r>
    </w:p>
    <w:p>
      <w:pPr>
        <w:spacing w:after="0" w:before="0"/>
      </w:pPr>
      <w:r>
        <w:t>Generative Intelligent Computing (GIC) Lab and Molecular Analytics &amp; Photonics (MAP) Lab</w:t>
      </w:r>
    </w:p>
    <w:p>
      <w:pPr>
        <w:spacing w:after="0" w:before="0"/>
      </w:pPr>
      <w:r>
        <w:t>Department of Computer Science, Koch Hall (Engineering Building II), 890 Oval Drive, Campus Box 8206, Raleigh, NC 27695</w:t>
      </w:r>
    </w:p>
    <w:p>
      <w:pPr>
        <w:spacing w:after="0" w:before="0"/>
      </w:pPr>
      <w:r>
        <w:t xml:space="preserve">+1 (828) 455-5022  •  </w:t>
      </w:r>
      <w:hyperlink r:id="rId10">
        <w:r>
          <w:rPr>
            <w:color w:val="1F4E99"/>
            <w:u w:val="single"/>
          </w:rPr>
          <w:t xml:space="preserve">okancha@ncsu.edu</w:t>
        </w:r>
      </w:hyperlink>
      <w:r>
        <w:t xml:space="preserve">  •  </w:t>
      </w:r>
      <w:hyperlink r:id="rId11">
        <w:r>
          <w:rPr>
            <w:color w:val="1F4E99"/>
            <w:u w:val="single"/>
          </w:rPr>
          <w:t xml:space="preserve">obblivignes.kv@gmail.com</w:t>
        </w:r>
      </w:hyperlink>
    </w:p>
    <w:p>
      <w:pPr>
        <w:spacing w:after="0" w:before="0"/>
      </w:pPr>
      <w:hyperlink r:id="rId12">
        <w:r>
          <w:rPr>
            <w:color w:val="1F4E99"/>
            <w:u w:val="single"/>
          </w:rPr>
          <w:t xml:space="preserve">linkedin.com/in/obblivignes-kv</w:t>
        </w:r>
      </w:hyperlink>
      <w:r>
        <w:t xml:space="preserve">  •  </w:t>
      </w:r>
      <w:hyperlink r:id="rId13">
        <w:r>
          <w:rPr>
            <w:color w:val="1F4E99"/>
            <w:u w:val="single"/>
          </w:rPr>
          <w:t xml:space="preserve">https://vignes-12.github.io/</w:t>
        </w:r>
      </w:hyperlink>
      <w:r>
        <w:t xml:space="preserve">  •  </w:t>
      </w:r>
      <w:hyperlink r:id="rId14">
        <w:r>
          <w:rPr>
            <w:color w:val="1F4E99"/>
            <w:u w:val="single"/>
          </w:rPr>
          <w:t xml:space="preserve">scholar.google.com/citations?user=59jz8JgAAAAJ</w:t>
        </w:r>
      </w:hyperlink>
    </w:p>
    <w:p>
      <w:pPr>
        <w:pStyle w:val="Heading1"/>
        <w:pBdr>
          <w:bottom w:val="single" w:sz="6" w:space="1" w:color="1F2A44"/>
        </w:pBdr>
      </w:pPr>
      <w:r>
        <w:t>Research Interests</w:t>
      </w:r>
    </w:p>
    <w:p>
      <w:pPr>
        <w:spacing w:after="60" w:before="0"/>
      </w:pPr>
      <w:r>
        <w:rPr>
          <w:b/>
        </w:rPr>
        <w:t>I build physics-informed generative AI that is judged by how faithfully it models the physical world, starting with spectroscopic single-molecule localization microscopy (sSMLM).</w:t>
      </w:r>
    </w:p>
    <w:p>
      <w:pPr>
        <w:spacing w:after="0" w:before="0"/>
      </w:pPr>
      <w:r>
        <w:t>Mainstream AI evaluates diffusion models and U-Nets on benchmark scores such as F1 or FID, which say little about whether an output obeys physics; physical and biomedical imaging, in turn, have been slow to adopt modern generative AI. My work sits in that gap. I pair Monte Carlo simulators and digital twins of real optical systems with denoising and diffusion models, then measure success in physical terms: localization precision, spectral accuracy, robustness at low signal-to-noise, and transfer from simulation to experimental data. In teaching, I hope to bring applied machine learning to students through project-based courses built on real scientific data.</w:t>
      </w:r>
    </w:p>
    <w:p>
      <w:pPr>
        <w:pStyle w:val="Heading1"/>
        <w:pBdr>
          <w:bottom w:val="single" w:sz="6" w:space="1" w:color="1F2A44"/>
        </w:pBdr>
      </w:pPr>
      <w:r>
        <w:t>Education</w:t>
      </w:r>
    </w:p>
    <w:p>
      <w:pPr>
        <w:keepNext/>
        <w:spacing w:after="0" w:before="80"/>
      </w:pPr>
      <w:r>
        <w:rPr>
          <w:b/>
        </w:rPr>
        <w:t>Ph.D., Computer Science</w:t>
      </w:r>
    </w:p>
    <w:p>
      <w:pPr>
        <w:keepNext/>
        <w:spacing w:after="0" w:before="0"/>
      </w:pPr>
      <w:r>
        <w:rPr>
          <w:color w:val="444444"/>
        </w:rPr>
        <w:t>North Carolina State University, Raleigh, NC — Aug 2025 – expected May 2029</w:t>
      </w:r>
    </w:p>
    <w:p>
      <w:pPr>
        <w:pStyle w:val="ListBullet"/>
        <w:spacing w:after="0"/>
        <w:ind w:left="360" w:hanging="259"/>
      </w:pPr>
      <w:r>
        <w:t>Dissertation (tentative): "Physics-Informed Generative Models and Digital Twins for Efficient Spectroscopic Single-Molecule Imaging"</w:t>
      </w:r>
    </w:p>
    <w:p>
      <w:pPr>
        <w:pStyle w:val="ListBullet"/>
        <w:spacing w:after="0"/>
        <w:ind w:left="360" w:hanging="259"/>
      </w:pPr>
      <w:r>
        <w:t>Co-advisors: Dr. Dongkuan (DK) Xu, Computer Science (GIC Lab); Dr. Yang Zhang, Textile Engineering, Chemistry &amp; Science (MAP Lab)</w:t>
      </w:r>
    </w:p>
    <w:p>
      <w:pPr>
        <w:pStyle w:val="ListBullet"/>
        <w:spacing w:after="0"/>
        <w:ind w:left="360" w:hanging="259"/>
      </w:pPr>
      <w:r>
        <w:t>GPA 3.98/4.00</w:t>
      </w:r>
    </w:p>
    <w:p>
      <w:pPr>
        <w:keepNext/>
        <w:spacing w:after="0" w:before="80"/>
      </w:pPr>
      <w:r>
        <w:rPr>
          <w:b/>
        </w:rPr>
        <w:t>M.S., Computer Science</w:t>
      </w:r>
    </w:p>
    <w:p>
      <w:pPr>
        <w:keepNext/>
        <w:spacing w:after="0" w:before="0"/>
      </w:pPr>
      <w:r>
        <w:rPr>
          <w:color w:val="444444"/>
        </w:rPr>
        <w:t>North Carolina State University, Raleigh, NC — Aug 2023 – May 2025</w:t>
      </w:r>
    </w:p>
    <w:p>
      <w:pPr>
        <w:pStyle w:val="ListBullet"/>
        <w:spacing w:after="0"/>
        <w:ind w:left="360" w:hanging="259"/>
      </w:pPr>
      <w:r>
        <w:t>Non-thesis · GPA 3.97/4.00</w:t>
      </w:r>
    </w:p>
    <w:p>
      <w:pPr>
        <w:keepNext/>
        <w:spacing w:after="0" w:before="80"/>
      </w:pPr>
      <w:r>
        <w:rPr>
          <w:b/>
        </w:rPr>
        <w:t>B.S., Computer Engineering</w:t>
      </w:r>
    </w:p>
    <w:p>
      <w:pPr>
        <w:keepNext/>
        <w:spacing w:after="0" w:before="0"/>
      </w:pPr>
      <w:r>
        <w:rPr>
          <w:color w:val="444444"/>
        </w:rPr>
        <w:t>North Carolina State University, Raleigh, NC — Aug 2020 – May 2023</w:t>
      </w:r>
    </w:p>
    <w:p>
      <w:pPr>
        <w:pStyle w:val="ListBullet"/>
        <w:spacing w:after="0"/>
        <w:ind w:left="360" w:hanging="259"/>
      </w:pPr>
      <w:r>
        <w:t>Summa Cum Laude · University Honors Program Scholar · Dean's List (2021 – 2023) · GPA 4.00/4.00</w:t>
      </w:r>
    </w:p>
    <w:p>
      <w:pPr>
        <w:keepNext/>
        <w:spacing w:after="0" w:before="80"/>
      </w:pPr>
      <w:r>
        <w:rPr>
          <w:b/>
        </w:rPr>
        <w:t>A.S., Science</w:t>
      </w:r>
    </w:p>
    <w:p>
      <w:pPr>
        <w:keepNext/>
        <w:spacing w:after="0" w:before="0"/>
      </w:pPr>
      <w:r>
        <w:rPr>
          <w:color w:val="444444"/>
        </w:rPr>
        <w:t>Catawba Valley Community College, Hickory, NC — Aug 2016 – May 2020</w:t>
      </w:r>
    </w:p>
    <w:p>
      <w:pPr>
        <w:pStyle w:val="ListBullet"/>
        <w:spacing w:after="0"/>
        <w:ind w:left="360" w:hanging="259"/>
      </w:pPr>
      <w:r>
        <w:t>Earned concurrently with high school diploma through Challenger Early College High School · High Honors</w:t>
      </w:r>
    </w:p>
    <w:p>
      <w:pPr>
        <w:pStyle w:val="Heading1"/>
        <w:pBdr>
          <w:bottom w:val="single" w:sz="6" w:space="1" w:color="1F2A44"/>
        </w:pBdr>
      </w:pPr>
      <w:r>
        <w:t>Teaching Experience</w:t>
      </w:r>
    </w:p>
    <w:p>
      <w:pPr>
        <w:pStyle w:val="Heading2"/>
      </w:pPr>
      <w:r>
        <w:t>Teaching Assistantships</w:t>
      </w:r>
    </w:p>
    <w:p>
      <w:pPr>
        <w:keepNext/>
        <w:spacing w:after="0" w:before="80"/>
      </w:pPr>
      <w:r>
        <w:rPr>
          <w:b/>
        </w:rPr>
        <w:t>Graduate Teaching Assistant, CSC 422: Automated Learning and Data Analysis</w:t>
      </w:r>
    </w:p>
    <w:p>
      <w:pPr>
        <w:keepNext/>
        <w:spacing w:after="0" w:before="0"/>
      </w:pPr>
      <w:r>
        <w:rPr>
          <w:color w:val="444444"/>
        </w:rPr>
        <w:t>Department of Computer Science, NC State University — Jan 2026 – present</w:t>
      </w:r>
    </w:p>
    <w:p>
      <w:pPr>
        <w:pStyle w:val="ListBullet"/>
        <w:spacing w:after="0"/>
        <w:ind w:left="360" w:hanging="259"/>
      </w:pPr>
      <w:r>
        <w:t>Instructor of record: Dr. Xiaorui Liu · ~60 undergraduate students</w:t>
      </w:r>
    </w:p>
    <w:p>
      <w:pPr>
        <w:pStyle w:val="ListBullet"/>
        <w:spacing w:after="0"/>
        <w:ind w:left="360" w:hanging="259"/>
      </w:pPr>
      <w:r>
        <w:t>Hold 2 office hours per week guiding students through ML concepts, assignments and a semester-long real-world ML project.</w:t>
      </w:r>
    </w:p>
    <w:p>
      <w:pPr>
        <w:pStyle w:val="ListBullet"/>
        <w:spacing w:after="0"/>
        <w:ind w:left="360" w:hanging="259"/>
      </w:pPr>
      <w:r>
        <w:t>Grade all assignments, quizzes and exams, including designing rubrics and answer keys and adjusting class materials as needed.</w:t>
      </w:r>
    </w:p>
    <w:p>
      <w:pPr>
        <w:keepNext/>
        <w:spacing w:after="0" w:before="80"/>
      </w:pPr>
      <w:r>
        <w:rPr>
          <w:b/>
        </w:rPr>
        <w:t>Graduate Teaching Assistant, CSC 326: Software Engineering</w:t>
      </w:r>
    </w:p>
    <w:p>
      <w:pPr>
        <w:keepNext/>
        <w:spacing w:after="0" w:before="0"/>
      </w:pPr>
      <w:r>
        <w:rPr>
          <w:color w:val="444444"/>
        </w:rPr>
        <w:t>Department of Computer Science, NC State University — Aug 2025 – Dec 2025</w:t>
      </w:r>
    </w:p>
    <w:p>
      <w:pPr>
        <w:pStyle w:val="ListBullet"/>
        <w:spacing w:after="0"/>
        <w:ind w:left="360" w:hanging="259"/>
      </w:pPr>
      <w:r>
        <w:t>Instructor of record: Dr. Sarah Heckman · ~60 undergraduate students across two lab sections</w:t>
      </w:r>
    </w:p>
    <w:p>
      <w:pPr>
        <w:pStyle w:val="ListBullet"/>
        <w:spacing w:after="0"/>
        <w:ind w:left="360" w:hanging="259"/>
      </w:pPr>
      <w:r>
        <w:t>Led two lab sections where student teams built a full-stack application; mentored teams on design, Git workflow and debugging.</w:t>
      </w:r>
    </w:p>
    <w:p>
      <w:pPr>
        <w:pStyle w:val="ListBullet"/>
        <w:spacing w:after="0"/>
        <w:ind w:left="360" w:hanging="259"/>
      </w:pPr>
      <w:r>
        <w:t>Held office hours on course material and project issues.</w:t>
      </w:r>
    </w:p>
    <w:p>
      <w:pPr>
        <w:pStyle w:val="Heading2"/>
      </w:pPr>
      <w:r>
        <w:t>Guest Lectures</w:t>
      </w:r>
    </w:p>
    <w:p>
      <w:pPr>
        <w:keepNext/>
        <w:spacing w:after="0" w:before="80"/>
      </w:pPr>
      <w:r>
        <w:rPr>
          <w:b/>
        </w:rPr>
        <w:t>"Applying a Conditional Diffusion Model Towards Denoising Spectral Imaging"</w:t>
      </w:r>
    </w:p>
    <w:p>
      <w:pPr>
        <w:keepNext/>
        <w:spacing w:after="0" w:before="0"/>
      </w:pPr>
      <w:r>
        <w:rPr>
          <w:color w:val="444444"/>
        </w:rPr>
        <w:t>CSC 791/591: Advanced Topics in Efficient Deep Learning (instructor: Dr. Dongkuan Xu), NC State University — Apr 2026</w:t>
      </w:r>
    </w:p>
    <w:p>
      <w:pPr>
        <w:pStyle w:val="ListBullet"/>
        <w:spacing w:after="0"/>
        <w:ind w:left="360" w:hanging="259"/>
      </w:pPr>
      <w:r>
        <w:t>Presented research progress on diffusion-based denoising as a case study in efficient deep learning.</w:t>
      </w:r>
    </w:p>
    <w:p>
      <w:pPr>
        <w:pStyle w:val="Heading2"/>
      </w:pPr>
      <w:r>
        <w:t>Outreach Teaching</w:t>
      </w:r>
    </w:p>
    <w:p>
      <w:pPr>
        <w:keepNext/>
        <w:spacing w:after="0" w:before="80"/>
      </w:pPr>
      <w:r>
        <w:rPr>
          <w:b/>
        </w:rPr>
        <w:t>Coding Camp Intern</w:t>
      </w:r>
    </w:p>
    <w:p>
      <w:pPr>
        <w:keepNext/>
        <w:spacing w:after="0" w:before="0"/>
      </w:pPr>
      <w:r>
        <w:rPr>
          <w:color w:val="444444"/>
        </w:rPr>
        <w:t>Catawba Valley Community College, Hickory, NC — Jun 2019 – Jul 2019</w:t>
      </w:r>
    </w:p>
    <w:p>
      <w:pPr>
        <w:pStyle w:val="ListBullet"/>
        <w:spacing w:after="0"/>
        <w:ind w:left="360" w:hanging="259"/>
      </w:pPr>
      <w:r>
        <w:t>Taught elementary and middle school students to program and built insect-bots with them to show how robots are designed and used.</w:t>
      </w:r>
    </w:p>
    <w:p>
      <w:pPr>
        <w:pStyle w:val="ListBullet"/>
        <w:spacing w:after="0"/>
        <w:ind w:left="360" w:hanging="259"/>
      </w:pPr>
      <w:r>
        <w:t>Developed the camp's interactive software activities and supported students with hardware and software issues.</w:t>
      </w:r>
    </w:p>
    <w:p>
      <w:pPr>
        <w:pStyle w:val="Heading1"/>
        <w:pBdr>
          <w:bottom w:val="single" w:sz="6" w:space="1" w:color="1F2A44"/>
        </w:pBdr>
      </w:pPr>
      <w:r>
        <w:t>Research Experience</w:t>
      </w:r>
    </w:p>
    <w:p>
      <w:pPr>
        <w:keepNext/>
        <w:spacing w:after="0" w:before="80"/>
      </w:pPr>
      <w:r>
        <w:rPr>
          <w:b/>
        </w:rPr>
        <w:t>Graduate Research Assistant</w:t>
      </w:r>
    </w:p>
    <w:p>
      <w:pPr>
        <w:keepNext/>
        <w:spacing w:after="0" w:before="0"/>
      </w:pPr>
      <w:r>
        <w:rPr>
          <w:color w:val="444444"/>
        </w:rPr>
        <w:t>GIC Lab (Dr. Dongkuan Xu, Computer Science) and MAP Lab (Dr. Yang Zhang, Textile Engineering, Chemistry &amp; Science), NC State University — Sep 2024 – present</w:t>
      </w:r>
    </w:p>
    <w:p>
      <w:pPr>
        <w:spacing w:after="0" w:before="40"/>
      </w:pPr>
      <w:r>
        <w:t>A connected line of work on physics-based simulation and deep learning denoisers for spectroscopic single-molecule localization microscopy (sSMLM), each project building on the last.</w:t>
      </w:r>
    </w:p>
    <w:p>
      <w:pPr>
        <w:keepNext/>
        <w:spacing w:after="0" w:before="60"/>
      </w:pPr>
      <w:r>
        <w:rPr>
          <w:i/>
        </w:rPr>
        <w:t>DWP-sSMLM (tentative): dual-wedge-prism digital twin for single-channel spectral imaging</w:t>
      </w:r>
      <w:r>
        <w:t xml:space="preserve"> — Aug 2026 – present</w:t>
      </w:r>
    </w:p>
    <w:p>
      <w:pPr>
        <w:pStyle w:val="ListBullet"/>
        <w:spacing w:after="0"/>
        <w:ind w:left="360" w:hanging="259"/>
      </w:pPr>
      <w:r>
        <w:t>Investigating whether the non-linear, wavelength-dependent dispersion of a dual wedge prism (DWP) lets one dispersed image recover both molecular position and emission spectrum, removing the photon-splitting spatial channel of conventional sSMLM.</w:t>
      </w:r>
    </w:p>
    <w:p>
      <w:pPr>
        <w:pStyle w:val="ListBullet"/>
        <w:spacing w:after="0"/>
        <w:ind w:left="360" w:hanging="259"/>
      </w:pPr>
      <w:r>
        <w:t>Building a Monte Carlo forward model with calibrated DWP dispersion and a wavelength-dependent PSF; validating identifiability with joint maximum-likelihood estimation, Cramér–Rao bounds and ambiguity maps against a linear-disperser control.</w:t>
      </w:r>
    </w:p>
    <w:p>
      <w:pPr>
        <w:pStyle w:val="ListBullet"/>
        <w:spacing w:after="0"/>
        <w:ind w:left="360" w:hanging="259"/>
      </w:pPr>
      <w:r>
        <w:t>Developing a full-frame DWP simulation pipeline (crop, classify, denoise) that models experimental sSMLM data more faithfully than grating-based simulators. Exploratory, early-stage project.</w:t>
      </w:r>
    </w:p>
    <w:p>
      <w:pPr>
        <w:keepNext/>
        <w:spacing w:after="0" w:before="60"/>
      </w:pPr>
      <w:r>
        <w:rPr>
          <w:i/>
        </w:rPr>
        <w:t>FastSpecDiffuse (FSD): warm-start initialization for accelerated diffusion inference</w:t>
      </w:r>
      <w:r>
        <w:t xml:space="preserve"> — Jul 2026 – present</w:t>
      </w:r>
    </w:p>
    <w:p>
      <w:pPr>
        <w:pStyle w:val="ListBullet"/>
        <w:spacing w:after="0"/>
        <w:ind w:left="360" w:hanging="259"/>
      </w:pPr>
      <w:r>
        <w:t>Initializes SpecDiffuse sampling from an SA_SpecUNet (or alternative) estimate instead of pure noise, outperforming naive DDPM timestep respacing.</w:t>
      </w:r>
    </w:p>
    <w:p>
      <w:pPr>
        <w:pStyle w:val="ListBullet"/>
        <w:spacing w:after="0"/>
        <w:ind w:left="360" w:hanging="259"/>
      </w:pPr>
      <w:r>
        <w:t>Cut sampling from 5–10 to 2–3 timesteps with no loss in denoising performance on simulated and experimental data.</w:t>
      </w:r>
    </w:p>
    <w:p>
      <w:pPr>
        <w:pStyle w:val="ListBullet"/>
        <w:spacing w:after="0"/>
        <w:ind w:left="360" w:hanging="259"/>
      </w:pPr>
      <w:r>
        <w:t>Ongoing: comparing initializers and characterizing the mechanism by which warm starts improve inference.</w:t>
      </w:r>
    </w:p>
    <w:p>
      <w:pPr>
        <w:keepNext/>
        <w:spacing w:after="0" w:before="60"/>
      </w:pPr>
      <w:r>
        <w:rPr>
          <w:i/>
        </w:rPr>
        <w:t>SpecDiffuse: robust conditional denoising diffusion model for sSMLM</w:t>
      </w:r>
      <w:r>
        <w:t xml:space="preserve"> — Jan 2025 – present</w:t>
      </w:r>
    </w:p>
    <w:p>
      <w:pPr>
        <w:pStyle w:val="ListBullet"/>
        <w:spacing w:after="0"/>
        <w:ind w:left="360" w:hanging="259"/>
      </w:pPr>
      <w:r>
        <w:t>Built a lightweight conditional diffusion (DDPM) model on an SA_SpecUNet backbone, extending the published EMDiffuse framework to sSMLM; built from scratch in Python/PyTorch.</w:t>
      </w:r>
    </w:p>
    <w:p>
      <w:pPr>
        <w:pStyle w:val="ListBullet"/>
        <w:spacing w:after="0"/>
        <w:ind w:left="360" w:hanging="259"/>
      </w:pPr>
      <w:r>
        <w:t>Trained on DWP-based physics simulations; transfers to experimental data and performs especially well on low-SNR datasets.</w:t>
      </w:r>
    </w:p>
    <w:p>
      <w:pPr>
        <w:pStyle w:val="ListBullet"/>
        <w:spacing w:after="0"/>
        <w:ind w:left="360" w:hanging="259"/>
      </w:pPr>
      <w:r>
        <w:t>Improved resolution ~50% over prior U-Net implementations on low-SNR datasets.</w:t>
      </w:r>
    </w:p>
    <w:p>
      <w:pPr>
        <w:keepNext/>
        <w:spacing w:after="0" w:before="60"/>
      </w:pPr>
      <w:r>
        <w:rPr>
          <w:i/>
        </w:rPr>
        <w:t>SA_SpecUNet: spatial-attention residual U-Net with multi-scale background simulation</w:t>
      </w:r>
      <w:r>
        <w:t xml:space="preserve"> — Jan 2025 – present</w:t>
      </w:r>
    </w:p>
    <w:p>
      <w:pPr>
        <w:pStyle w:val="ListBullet"/>
        <w:spacing w:after="0"/>
        <w:ind w:left="360" w:hanging="259"/>
      </w:pPr>
      <w:r>
        <w:t>Built a multi-scale Perlin-noise background simulator for more realistic training data.</w:t>
      </w:r>
    </w:p>
    <w:p>
      <w:pPr>
        <w:pStyle w:val="ListBullet"/>
        <w:spacing w:after="0"/>
        <w:ind w:left="360" w:hanging="259"/>
      </w:pPr>
      <w:r>
        <w:t>Added spatial attention gates inspired by Attention U-Net (Oktay et al., 2018) and reframed the task as residual prediction rather than direct background prediction.</w:t>
      </w:r>
    </w:p>
    <w:p>
      <w:pPr>
        <w:pStyle w:val="ListBullet"/>
        <w:spacing w:after="0"/>
        <w:ind w:left="360" w:hanging="259"/>
      </w:pPr>
      <w:r>
        <w:t>Faster and more accurate than comparison methods, improving resolution ~25% over SpecUNet.</w:t>
      </w:r>
    </w:p>
    <w:p>
      <w:pPr>
        <w:keepNext/>
        <w:spacing w:after="0" w:before="60"/>
      </w:pPr>
      <w:r>
        <w:rPr>
          <w:i/>
        </w:rPr>
        <w:t>SpecUNet: supervised deep learning framework for single-molecule spectroscopic image denoising</w:t>
      </w:r>
      <w:r>
        <w:t xml:space="preserve"> — Sep 2024 – Jul 2025</w:t>
      </w:r>
    </w:p>
    <w:p>
      <w:pPr>
        <w:pStyle w:val="ListBullet"/>
        <w:spacing w:after="0"/>
        <w:ind w:left="360" w:hanging="259"/>
      </w:pPr>
      <w:r>
        <w:t>Developed grating-based Monte Carlo simulations (100k+ images) to generate ground truth for sSMLM data.</w:t>
      </w:r>
    </w:p>
    <w:p>
      <w:pPr>
        <w:pStyle w:val="ListBullet"/>
        <w:spacing w:after="0"/>
        <w:ind w:left="360" w:hanging="259"/>
      </w:pPr>
      <w:r>
        <w:t>Trained a U-Net (built in MATLAB, then ported to Python/PyTorch for configurability and scalability) to predict background and denoise spectral images, improving resolution ~70% over conventional methods.</w:t>
      </w:r>
    </w:p>
    <w:p>
      <w:pPr>
        <w:pStyle w:val="ListBullet"/>
        <w:spacing w:after="0"/>
        <w:ind w:left="360" w:hanging="259"/>
      </w:pPr>
      <w:r>
        <w:t xml:space="preserve">Published in </w:t>
      </w:r>
      <w:r>
        <w:rPr>
          <w:i/>
        </w:rPr>
        <w:t>Analytical Chemistry</w:t>
      </w:r>
      <w:r>
        <w:t xml:space="preserve"> (2025, cover article) and </w:t>
      </w:r>
      <w:r>
        <w:rPr>
          <w:i/>
        </w:rPr>
        <w:t>Proc. SPIE</w:t>
      </w:r>
      <w:r>
        <w:t xml:space="preserve"> (2026).</w:t>
      </w:r>
    </w:p>
    <w:p>
      <w:pPr>
        <w:keepNext/>
        <w:spacing w:after="0" w:before="60"/>
      </w:pPr>
      <w:r>
        <w:rPr>
          <w:i/>
        </w:rPr>
        <w:t>SIMBA: agentic AI platform for single-molecule multidimensional imaging</w:t>
      </w:r>
      <w:r>
        <w:t xml:space="preserve"> — Aug 2025 – present · </w:t>
      </w:r>
      <w:hyperlink r:id="rId15">
        <w:r>
          <w:rPr>
            <w:color w:val="1F4E99"/>
            <w:u w:val="single"/>
          </w:rPr>
          <w:t xml:space="preserve">project website</w:t>
        </w:r>
      </w:hyperlink>
    </w:p>
    <w:p>
      <w:pPr>
        <w:pStyle w:val="ListBullet"/>
        <w:spacing w:after="0"/>
        <w:ind w:left="360" w:hanging="259"/>
      </w:pPr>
      <w:r>
        <w:t>Led the denoising module: packaged the lab's denoisers as Python packages and built their integration into the SIMBA application.</w:t>
      </w:r>
    </w:p>
    <w:p>
      <w:pPr>
        <w:pStyle w:val="ListBullet"/>
        <w:spacing w:after="0"/>
        <w:ind w:left="360" w:hanging="259"/>
      </w:pPr>
      <w:r>
        <w:t>Integrated the published SpecUNet; SA_SpecUNet, SpecDiffuse and FastSpecDiffuse are planned next.</w:t>
      </w:r>
    </w:p>
    <w:p>
      <w:pPr>
        <w:pStyle w:val="ListBullet"/>
        <w:spacing w:after="0"/>
        <w:ind w:left="360" w:hanging="259"/>
      </w:pPr>
      <w:r>
        <w:t>SIMBA is a multi-agent desktop application (Electron, React, GPT-4o, LiteLLM) whose LLM agents interpret user intent and orchestrate localization, spectral analysis and denoising tools.</w:t>
      </w:r>
    </w:p>
    <w:p>
      <w:pPr>
        <w:keepNext/>
        <w:spacing w:after="0" w:before="80"/>
      </w:pPr>
      <w:r>
        <w:rPr>
          <w:b/>
        </w:rPr>
        <w:t>Graduate Research Assistant, Software Engineering AI</w:t>
      </w:r>
    </w:p>
    <w:p>
      <w:pPr>
        <w:keepNext/>
        <w:spacing w:after="0" w:before="0"/>
      </w:pPr>
      <w:r>
        <w:rPr>
          <w:color w:val="444444"/>
        </w:rPr>
        <w:t>Dr. Bowen Xu's Lab, NC State University — Jan 2024 – May 2024</w:t>
      </w:r>
    </w:p>
    <w:p>
      <w:pPr>
        <w:pStyle w:val="ListBullet"/>
        <w:spacing w:after="0"/>
        <w:ind w:left="360" w:hanging="259"/>
      </w:pPr>
      <w:r>
        <w:t>Trained and evaluated a deep just-in-time code-comment consistency checker on datasets including Microsoft CodeXGLUE.</w:t>
      </w:r>
    </w:p>
    <w:p>
      <w:pPr>
        <w:pStyle w:val="ListBullet"/>
        <w:spacing w:after="0"/>
        <w:ind w:left="360" w:hanging="259"/>
      </w:pPr>
      <w:r>
        <w:t xml:space="preserve">Integrated the tool into the </w:t>
      </w:r>
      <w:hyperlink r:id="rId16">
        <w:r>
          <w:rPr>
            <w:color w:val="1F4E99"/>
            <w:u w:val="single"/>
          </w:rPr>
          <w:t xml:space="preserve">SEEDGuard repository</w:t>
        </w:r>
      </w:hyperlink>
      <w:r>
        <w:t xml:space="preserve"> with video tutorials and Docker images.</w:t>
      </w:r>
    </w:p>
    <w:p>
      <w:pPr>
        <w:keepNext/>
        <w:spacing w:after="0" w:before="80"/>
      </w:pPr>
      <w:r>
        <w:rPr>
          <w:b/>
        </w:rPr>
        <w:t>Undergraduate Research Assistant, Distributed Systems</w:t>
      </w:r>
    </w:p>
    <w:p>
      <w:pPr>
        <w:keepNext/>
        <w:spacing w:after="0" w:before="0"/>
      </w:pPr>
      <w:r>
        <w:rPr>
          <w:color w:val="444444"/>
        </w:rPr>
        <w:t>Dr. Ruozhou Yu's Lab, NC State University — Jan 2023 – Aug 2023</w:t>
      </w:r>
    </w:p>
    <w:p>
      <w:pPr>
        <w:pStyle w:val="ListBullet"/>
        <w:spacing w:after="0"/>
        <w:ind w:left="360" w:hanging="259"/>
      </w:pPr>
      <w:r>
        <w:t xml:space="preserve">Benchmarked microservice applications on a Raspberry Pi Kubernetes cluster (Cassandra, Flask, Jaeger, OpenTelemetry); </w:t>
      </w:r>
      <w:hyperlink r:id="rId17">
        <w:r>
          <w:rPr>
            <w:color w:val="1F4E99"/>
            <w:u w:val="single"/>
          </w:rPr>
          <w:t xml:space="preserve">project repository</w:t>
        </w:r>
      </w:hyperlink>
      <w:r>
        <w:t>.</w:t>
      </w:r>
    </w:p>
    <w:p>
      <w:pPr>
        <w:pStyle w:val="ListBullet"/>
        <w:spacing w:after="0"/>
        <w:ind w:left="360" w:hanging="259"/>
      </w:pPr>
      <w:r>
        <w:t>Trained ML models predicting service performance, reaching R² = 0.96 with random forests.</w:t>
      </w:r>
    </w:p>
    <w:p>
      <w:pPr>
        <w:pStyle w:val="Heading1"/>
        <w:pBdr>
          <w:bottom w:val="single" w:sz="6" w:space="1" w:color="1F2A44"/>
        </w:pBdr>
      </w:pPr>
      <w:r>
        <w:t>Publications</w:t>
      </w:r>
    </w:p>
    <w:p>
      <w:pPr>
        <w:pStyle w:val="Heading2"/>
      </w:pPr>
      <w:r>
        <w:t>Peer-Reviewed Journal Articles and Conference Proceedings</w:t>
      </w:r>
    </w:p>
    <w:p>
      <w:pPr>
        <w:spacing w:after="40" w:before="0"/>
        <w:ind w:left="360" w:hanging="288"/>
      </w:pPr>
      <w:r>
        <w:t xml:space="preserve">1. Mao, H., </w:t>
      </w:r>
      <w:r>
        <w:rPr>
          <w:b/>
        </w:rPr>
        <w:t>KanchanadeviVenkataraman, O.</w:t>
      </w:r>
      <w:r>
        <w:t xml:space="preserve">, Xu, D., Song, K.-H., &amp; Zhang, Y. (2026). A Monte Carlo-based deep learning framework for accurate single-molecule spectroscopic imaging. </w:t>
      </w:r>
      <w:r>
        <w:rPr>
          <w:i/>
        </w:rPr>
        <w:t>Proceedings of SPIE, Single Molecule Spectroscopy and Superresolution Imaging XIX</w:t>
      </w:r>
      <w:r>
        <w:t xml:space="preserve">, 13858. </w:t>
      </w:r>
      <w:hyperlink r:id="rId18">
        <w:r>
          <w:rPr>
            <w:color w:val="1F4E99"/>
            <w:u w:val="single"/>
          </w:rPr>
          <w:t xml:space="preserve">doi:10.1117/12.3082055</w:t>
        </w:r>
      </w:hyperlink>
    </w:p>
    <w:p>
      <w:pPr>
        <w:spacing w:after="40" w:before="0"/>
        <w:ind w:left="360" w:hanging="288"/>
      </w:pPr>
      <w:r>
        <w:t xml:space="preserve">2. Mao, H., Liu, Y., </w:t>
      </w:r>
      <w:r>
        <w:rPr>
          <w:b/>
        </w:rPr>
        <w:t>KanchanadeviVenkataraman, O.</w:t>
      </w:r>
      <w:r>
        <w:t xml:space="preserve">, Shahid, M. A., Laplante, C., Xu, D., Song, K.-H., &amp; Zhang, Y. (2025). Framework for accurate single-molecule spectroscopic imaging analyses using Monte-Carlo simulation and deep learning. </w:t>
      </w:r>
      <w:r>
        <w:rPr>
          <w:i/>
        </w:rPr>
        <w:t>Analytical Chemistry</w:t>
      </w:r>
      <w:r>
        <w:t xml:space="preserve">, 97(30), 16250–16258. Cover article. </w:t>
      </w:r>
      <w:hyperlink r:id="rId19">
        <w:r>
          <w:rPr>
            <w:color w:val="1F4E99"/>
            <w:u w:val="single"/>
          </w:rPr>
          <w:t xml:space="preserve">doi:10.1021/acs.analchem.5c01486</w:t>
        </w:r>
      </w:hyperlink>
    </w:p>
    <w:p>
      <w:pPr>
        <w:pStyle w:val="Heading2"/>
      </w:pPr>
      <w:r>
        <w:t>Preprints</w:t>
      </w:r>
    </w:p>
    <w:p>
      <w:pPr>
        <w:spacing w:after="40" w:before="0"/>
        <w:ind w:left="360" w:hanging="288"/>
      </w:pPr>
      <w:r>
        <w:t xml:space="preserve">1. Mao, H., Mauny, H., </w:t>
      </w:r>
      <w:r>
        <w:rPr>
          <w:b/>
        </w:rPr>
        <w:t>KanchanadeviVenkataraman, O.</w:t>
      </w:r>
      <w:r>
        <w:t xml:space="preserve">, Laplante, C., Xu, D., &amp; Zhang, Y. (2026). SIMBA: An agentic AI platform for single-molecule multidimensional imaging. </w:t>
      </w:r>
      <w:r>
        <w:rPr>
          <w:i/>
        </w:rPr>
        <w:t>bioRxiv</w:t>
      </w:r>
      <w:r>
        <w:t xml:space="preserve">, 2026.04.16.719005. </w:t>
      </w:r>
      <w:hyperlink r:id="rId20">
        <w:r>
          <w:rPr>
            <w:color w:val="1F4E99"/>
            <w:u w:val="single"/>
          </w:rPr>
          <w:t xml:space="preserve">doi:10.64898/2026.04.16.719005</w:t>
        </w:r>
      </w:hyperlink>
    </w:p>
    <w:p>
      <w:pPr>
        <w:pStyle w:val="Heading2"/>
      </w:pPr>
      <w:r>
        <w:t>Manuscripts in Preparation</w:t>
      </w:r>
    </w:p>
    <w:p>
      <w:pPr>
        <w:spacing w:after="40" w:before="0"/>
        <w:ind w:left="360" w:hanging="288"/>
      </w:pPr>
      <w:r>
        <w:t xml:space="preserve">1. </w:t>
      </w:r>
      <w:r>
        <w:rPr>
          <w:b/>
        </w:rPr>
        <w:t>KanchanadeviVenkataraman, O.</w:t>
      </w:r>
      <w:r>
        <w:t>, Mao, H., Xu, D., &amp; Zhang, Y. FastSpecDiffuse: Warm-start initialization for few-step diffusion denoising in spectroscopic single-molecule localization microscopy (working title).</w:t>
      </w:r>
    </w:p>
    <w:p>
      <w:pPr>
        <w:spacing w:after="40" w:before="0"/>
        <w:ind w:left="360" w:hanging="288"/>
      </w:pPr>
      <w:r>
        <w:t xml:space="preserve">2. Mao, H.∗, </w:t>
      </w:r>
      <w:r>
        <w:rPr>
          <w:b/>
        </w:rPr>
        <w:t>KanchanadeviVenkataraman, O.</w:t>
      </w:r>
      <w:r>
        <w:t>∗, Xu, D., &amp; Zhang, Y. SpecDiffuse: A robust conditional denoising diffusion model for spectroscopic single-molecule localization microscopy. (∗equal contribution)</w:t>
      </w:r>
    </w:p>
    <w:p>
      <w:pPr>
        <w:spacing w:after="40" w:before="0"/>
        <w:ind w:left="360" w:hanging="288"/>
      </w:pPr>
      <w:r>
        <w:t xml:space="preserve">3. Mao, H., </w:t>
      </w:r>
      <w:r>
        <w:rPr>
          <w:b/>
        </w:rPr>
        <w:t>KanchanadeviVenkataraman, O.</w:t>
      </w:r>
      <w:r>
        <w:t>, Xu, D., &amp; Zhang, Y. SA_SpecUNet: Spatial-attention residual learning for fast and accurate spectroscopic single-molecule image denoising (working title).</w:t>
      </w:r>
    </w:p>
    <w:p>
      <w:pPr>
        <w:pStyle w:val="Heading1"/>
        <w:pBdr>
          <w:bottom w:val="single" w:sz="6" w:space="1" w:color="1F2A44"/>
        </w:pBdr>
      </w:pPr>
      <w:r>
        <w:t>Conferences, Presentations &amp; Posters</w:t>
      </w:r>
    </w:p>
    <w:p>
      <w:pPr>
        <w:pStyle w:val="Heading2"/>
      </w:pPr>
      <w:r>
        <w:t>Posters</w:t>
      </w:r>
    </w:p>
    <w:p>
      <w:pPr>
        <w:spacing w:after="40" w:before="0"/>
        <w:ind w:left="360" w:hanging="288"/>
      </w:pPr>
      <w:r>
        <w:t xml:space="preserve">1. </w:t>
      </w:r>
      <w:r>
        <w:rPr>
          <w:b/>
        </w:rPr>
        <w:t>KanchanadeviVenkataraman, O.</w:t>
      </w:r>
      <w:r>
        <w:t xml:space="preserve">, Mao, H., Xu, D., &amp; Zhang, Y. "SpecDiffuse: A Robust Conditional Denoising Diffusion Model for Spectroscopic Single-Molecule Localization Microscopy." </w:t>
      </w:r>
      <w:r>
        <w:rPr>
          <w:i/>
        </w:rPr>
        <w:t>2026 Applied AI Symposium</w:t>
      </w:r>
      <w:r>
        <w:t>, NC State College of Engineering, Raleigh, NC, Sep 23, 2026.</w:t>
      </w:r>
    </w:p>
    <w:p>
      <w:pPr>
        <w:pStyle w:val="Heading2"/>
      </w:pPr>
      <w:r>
        <w:t>Invited and External Talks</w:t>
      </w:r>
    </w:p>
    <w:p>
      <w:pPr>
        <w:spacing w:after="40" w:before="0"/>
        <w:ind w:left="360" w:hanging="288"/>
      </w:pPr>
      <w:r>
        <w:t>1. "SIMBA: An Agentic AI Platform for Single-Molecule Multidimensional Imaging." Invited virtual presentation, The University of Texas MD Anderson Cancer Center, Dec 19, 2025.</w:t>
      </w:r>
    </w:p>
    <w:p>
      <w:pPr>
        <w:spacing w:after="40" w:before="0"/>
        <w:ind w:left="360" w:hanging="288"/>
      </w:pPr>
      <w:r>
        <w:t xml:space="preserve">2. "Deep Learning Denoisers for Spectroscopic SMLM: SpecUNet, SA_SpecUNet and EMDiffuse." </w:t>
      </w:r>
      <w:r>
        <w:rPr>
          <w:i/>
        </w:rPr>
        <w:t>2nd Annual MARINA Workshop</w:t>
      </w:r>
      <w:r>
        <w:t xml:space="preserve"> (Marine Artificial Intelligence and Research Alliance), NC State University, Raleigh, NC, Aug 15, 2025.</w:t>
      </w:r>
    </w:p>
    <w:p>
      <w:pPr>
        <w:pStyle w:val="Heading2"/>
      </w:pPr>
      <w:r>
        <w:t>Research Group Presentations</w:t>
      </w:r>
    </w:p>
    <w:p>
      <w:pPr>
        <w:spacing w:after="40" w:before="0"/>
        <w:ind w:left="360" w:hanging="288"/>
      </w:pPr>
      <w:r>
        <w:t>1. "Physics-Informed Diffusion Models." GIC Lab research seminar, Department of Computer Science, NC State University, Aug 2026.</w:t>
      </w:r>
    </w:p>
    <w:p>
      <w:pPr>
        <w:spacing w:after="40" w:before="0"/>
        <w:ind w:left="360" w:hanging="288"/>
      </w:pPr>
      <w:r>
        <w:t>2. Recurring research-progress presentations, GIC Lab and MAP Lab, NC State University, 2024 – present.</w:t>
      </w:r>
    </w:p>
    <w:p>
      <w:pPr>
        <w:pStyle w:val="Heading1"/>
        <w:pBdr>
          <w:bottom w:val="single" w:sz="6" w:space="1" w:color="1F2A44"/>
        </w:pBdr>
      </w:pPr>
      <w:r>
        <w:t>Grants, Honors &amp; Awards</w:t>
      </w:r>
    </w:p>
    <w:p>
      <w:pPr>
        <w:pStyle w:val="Heading2"/>
      </w:pPr>
      <w:r>
        <w:t>Research Funding Supporting My Work (contributing researcher)</w:t>
      </w:r>
    </w:p>
    <w:p>
      <w:pPr>
        <w:pStyle w:val="ListBullet"/>
        <w:spacing w:after="0"/>
        <w:ind w:left="360" w:hanging="259"/>
      </w:pPr>
      <w:r>
        <w:t>2026 – 2027 — NC State College of Engineering Dean's Applied AI Research Accelerator Award, "Transforming Nanoscale Sensing with Scalable Agentic AI and Multi-Functional Microscopy" (PI: D. Xu; Co-PIs: Y. Zhang, C. Laplante) — $100,000</w:t>
      </w:r>
    </w:p>
    <w:p>
      <w:pPr>
        <w:pStyle w:val="ListBullet"/>
        <w:spacing w:after="0"/>
        <w:ind w:left="360" w:hanging="259"/>
      </w:pPr>
      <w:r>
        <w:t>2025 – 2026 — NC State Comparative Medicine Institute (CMI) Ideation Award, "Developing an Agentic AI Framework for Single-Molecule Super-Resolution Imaging Analytics" (Co-PI: D. Xu) — $30,000</w:t>
      </w:r>
    </w:p>
    <w:p>
      <w:pPr>
        <w:pStyle w:val="Heading2"/>
      </w:pPr>
      <w:r>
        <w:t>Honors and Awards</w:t>
      </w:r>
    </w:p>
    <w:p>
      <w:pPr>
        <w:pStyle w:val="ListBullet"/>
        <w:spacing w:after="0"/>
        <w:ind w:left="360" w:hanging="259"/>
      </w:pPr>
      <w:r>
        <w:t xml:space="preserve">Aug 2025 — Cover article, </w:t>
      </w:r>
      <w:r>
        <w:rPr>
          <w:i/>
        </w:rPr>
        <w:t>Analytical Chemistry</w:t>
      </w:r>
      <w:r>
        <w:t>, Vol. 97, Issue 30</w:t>
      </w:r>
    </w:p>
    <w:p>
      <w:pPr>
        <w:pStyle w:val="ListBullet"/>
        <w:spacing w:after="0"/>
        <w:ind w:left="360" w:hanging="259"/>
      </w:pPr>
      <w:r>
        <w:t>May 2023 — Summa Cum Laude, B.S. Computer Engineering, NC State University</w:t>
      </w:r>
    </w:p>
    <w:p>
      <w:pPr>
        <w:pStyle w:val="ListBullet"/>
        <w:spacing w:after="0"/>
        <w:ind w:left="360" w:hanging="259"/>
      </w:pPr>
      <w:r>
        <w:t>2021 – 2023 — Dean's List, NC State University</w:t>
      </w:r>
    </w:p>
    <w:p>
      <w:pPr>
        <w:pStyle w:val="ListBullet"/>
        <w:spacing w:after="0"/>
        <w:ind w:left="360" w:hanging="259"/>
      </w:pPr>
      <w:r>
        <w:t>2020 – 2023 — University Honors Program Scholar, NC State University</w:t>
      </w:r>
    </w:p>
    <w:p>
      <w:pPr>
        <w:pStyle w:val="ListBullet"/>
        <w:spacing w:after="0"/>
        <w:ind w:left="360" w:hanging="259"/>
      </w:pPr>
      <w:r>
        <w:t>May 2020 — High Honors, A.S. Science, Catawba Valley Community College</w:t>
      </w:r>
    </w:p>
    <w:p>
      <w:pPr>
        <w:pStyle w:val="ListBullet"/>
        <w:spacing w:after="0"/>
        <w:ind w:left="360" w:hanging="259"/>
      </w:pPr>
      <w:r>
        <w:t>Feb 2020 — 4th Place, North Carolina Mathematical Association of Two-Year Colleges (NCMATYC) Calculus Tournament</w:t>
      </w:r>
    </w:p>
    <w:p>
      <w:pPr>
        <w:pStyle w:val="ListBullet"/>
        <w:spacing w:after="0"/>
        <w:ind w:left="360" w:hanging="259"/>
      </w:pPr>
      <w:r>
        <w:t>Mar 2019 — 1st Place, Advanced Math Division, Jeanette L. Staley Math Tournament</w:t>
      </w:r>
    </w:p>
    <w:p>
      <w:pPr>
        <w:pStyle w:val="ListBullet"/>
        <w:spacing w:after="0"/>
        <w:ind w:left="360" w:hanging="259"/>
      </w:pPr>
      <w:r>
        <w:t>Mar 2019 — 3rd Place, Water Quality Event, Science Olympiad (District Level)</w:t>
      </w:r>
    </w:p>
    <w:p>
      <w:pPr>
        <w:pStyle w:val="ListBullet"/>
        <w:spacing w:after="0"/>
        <w:ind w:left="360" w:hanging="259"/>
      </w:pPr>
      <w:r>
        <w:t>Mar 2018 — 3rd Place, Math III Division, Jeanette L. Staley Math Tournament</w:t>
      </w:r>
    </w:p>
    <w:p>
      <w:pPr>
        <w:pStyle w:val="ListBullet"/>
        <w:spacing w:after="0"/>
        <w:ind w:left="360" w:hanging="259"/>
      </w:pPr>
      <w:r>
        <w:t>Mar 2017 — 4th Place, Math II Division, Jeanette L. Staley Math Tournament</w:t>
      </w:r>
    </w:p>
    <w:p>
      <w:pPr>
        <w:pStyle w:val="Heading1"/>
        <w:pBdr>
          <w:bottom w:val="single" w:sz="6" w:space="1" w:color="1F2A44"/>
        </w:pBdr>
      </w:pPr>
      <w:r>
        <w:t>Service</w:t>
      </w:r>
    </w:p>
    <w:p>
      <w:pPr>
        <w:pStyle w:val="ListBullet"/>
        <w:spacing w:after="0"/>
        <w:ind w:left="360" w:hanging="259"/>
      </w:pPr>
      <w:r>
        <w:t>2026 — Reviewer (3 papers), International Workshop on Resource-efficient Learning for Knowledge Discovery (RelKD 2026), held with ACM SIGKDD 2026, Jeju, Korea</w:t>
      </w:r>
    </w:p>
    <w:p>
      <w:pPr>
        <w:pStyle w:val="ListBullet"/>
        <w:spacing w:after="0"/>
        <w:ind w:left="360" w:hanging="259"/>
      </w:pPr>
      <w:r>
        <w:t>Aug 2021 – Dec 2022 — Electrical and Computer Engineering Student Ambassador, NC State University: led campus tours for prospective students, organized student–faculty events, and tutored ECE students</w:t>
      </w:r>
    </w:p>
    <w:p>
      <w:pPr>
        <w:pStyle w:val="ListBullet"/>
        <w:spacing w:after="0"/>
        <w:ind w:left="360" w:hanging="259"/>
      </w:pPr>
      <w:r>
        <w:t>Jul – Aug 2019; Jun – Aug 2016 — Volunteer, Catawba County Museum of History, Hickory, NC (50 hours): analyzed 3,000+ visitor records to profile the museum's national, state and local reach (49 states, 18 countries) and ran a matching volunteer analysis</w:t>
      </w:r>
    </w:p>
    <w:p>
      <w:pPr>
        <w:pStyle w:val="ListBullet"/>
        <w:spacing w:after="0"/>
        <w:ind w:left="360" w:hanging="259"/>
      </w:pPr>
      <w:r>
        <w:t>Mar 2019 — Volunteer, Hickory Soup Kitchen, Hickory, NC (15 hours): prepared and served meals and stocked food donations</w:t>
      </w:r>
    </w:p>
    <w:p>
      <w:pPr>
        <w:pStyle w:val="Heading1"/>
        <w:pBdr>
          <w:bottom w:val="single" w:sz="6" w:space="1" w:color="1F2A44"/>
        </w:pBdr>
      </w:pPr>
      <w:r>
        <w:t>Professional Development</w:t>
      </w:r>
    </w:p>
    <w:p>
      <w:pPr>
        <w:pStyle w:val="ListBullet"/>
        <w:spacing w:after="0"/>
        <w:ind w:left="360" w:hanging="259"/>
      </w:pPr>
      <w:r>
        <w:t>Expected Oct 2026 — Teaching Certificate, Level 1 (Basic), NC State Graduate School</w:t>
      </w:r>
    </w:p>
    <w:p>
      <w:pPr>
        <w:pStyle w:val="ListBullet2"/>
        <w:spacing w:after="0"/>
        <w:ind w:left="720" w:hanging="259"/>
      </w:pPr>
      <w:r>
        <w:t>Foundational workshops (2026): Teaching College (Jan 16); Using Learning Outcomes (Jan 23); Engaging Diverse Learners (Feb 20); Mentoring 101 (Mar 13)</w:t>
      </w:r>
    </w:p>
    <w:p>
      <w:pPr>
        <w:pStyle w:val="ListBullet2"/>
        <w:spacing w:after="0"/>
        <w:ind w:left="720" w:hanging="259"/>
      </w:pPr>
      <w:r>
        <w:t>Electives (2026): Teaching in an AI Environment (Feb 27); Processing Course Evaluations (Mar 27); Writing a Teaching Philosophy (Apr 3); Microlearning &gt; Teaching Moodle course (Jul)</w:t>
      </w:r>
    </w:p>
    <w:p>
      <w:pPr>
        <w:pStyle w:val="ListBullet"/>
        <w:spacing w:after="0"/>
        <w:ind w:left="360" w:hanging="259"/>
      </w:pPr>
      <w:r>
        <w:t>In progress — CSC 791: PhD Teaching Assistant Training (2 credits), Department of Computer Science, NC State University, Fall 2026 (presentation skills, supporting student needs, educational psychology)</w:t>
      </w:r>
    </w:p>
    <w:p>
      <w:pPr>
        <w:pStyle w:val="ListBullet"/>
        <w:spacing w:after="0"/>
        <w:ind w:left="360" w:hanging="259"/>
      </w:pPr>
      <w:r>
        <w:t>Sep 2026 — 2026 Applied AI Symposium (presenter), NC State College of Engineering</w:t>
      </w:r>
    </w:p>
    <w:p>
      <w:pPr>
        <w:pStyle w:val="ListBullet"/>
        <w:spacing w:after="0"/>
        <w:ind w:left="360" w:hanging="259"/>
      </w:pPr>
      <w:r>
        <w:t>Jul 2026 — Course Design Essentials, NC State University</w:t>
      </w:r>
    </w:p>
    <w:p>
      <w:pPr>
        <w:pStyle w:val="ListBullet"/>
        <w:spacing w:after="0"/>
        <w:ind w:left="360" w:hanging="259"/>
      </w:pPr>
      <w:r>
        <w:t>Oct 2025 — CITI Responsible Conduct of Research, CITI Program (valid through Oct 2028)</w:t>
      </w:r>
    </w:p>
    <w:p>
      <w:pPr>
        <w:pStyle w:val="ListBullet"/>
        <w:spacing w:after="0"/>
        <w:ind w:left="360" w:hanging="259"/>
      </w:pPr>
      <w:r>
        <w:t>Aug 2024 — IBM Data Science Professional Certificate, IBM (Coursera)</w:t>
      </w:r>
    </w:p>
    <w:p>
      <w:pPr>
        <w:pStyle w:val="ListBullet"/>
        <w:spacing w:after="0"/>
        <w:ind w:left="360" w:hanging="259"/>
      </w:pPr>
      <w:r>
        <w:t>Aug 2023 — AWS Knowledge: Cloud Essentials, Amazon Web Services</w:t>
      </w:r>
    </w:p>
    <w:p>
      <w:pPr>
        <w:pStyle w:val="ListBullet"/>
        <w:spacing w:after="0"/>
        <w:ind w:left="360" w:hanging="259"/>
      </w:pPr>
      <w:r>
        <w:t>Aug 2022 — AWS Machine Learning Foundations Nanodegree, Udacity</w:t>
      </w:r>
    </w:p>
    <w:p>
      <w:pPr>
        <w:pStyle w:val="Heading1"/>
        <w:pBdr>
          <w:bottom w:val="single" w:sz="6" w:space="1" w:color="1F2A44"/>
        </w:pBdr>
      </w:pPr>
      <w:r>
        <w:t>Professional Affiliations</w:t>
      </w:r>
    </w:p>
    <w:p>
      <w:pPr>
        <w:pStyle w:val="ListBullet"/>
        <w:spacing w:after="0"/>
        <w:ind w:left="360" w:hanging="259"/>
      </w:pPr>
      <w:r>
        <w:t>2018 – present — Member, Phi Theta Kappa Honor Society (Catawba Valley Community College chapter)</w:t>
      </w:r>
    </w:p>
    <w:p>
      <w:pPr>
        <w:pStyle w:val="Heading1"/>
        <w:pBdr>
          <w:bottom w:val="single" w:sz="6" w:space="1" w:color="1F2A44"/>
        </w:pBdr>
      </w:pPr>
      <w:r>
        <w:t>Skills and Languages</w:t>
      </w:r>
    </w:p>
    <w:p>
      <w:pPr>
        <w:pStyle w:val="ListBullet"/>
        <w:spacing w:after="0"/>
        <w:ind w:left="360" w:hanging="259"/>
      </w:pPr>
      <w:r>
        <w:t>Spoken languages: English (full professional), French (professional working), Tamil (limited working), Kannada (limited working)</w:t>
      </w:r>
    </w:p>
    <w:p>
      <w:pPr>
        <w:pStyle w:val="ListBullet"/>
        <w:spacing w:after="0"/>
        <w:ind w:left="360" w:hanging="259"/>
      </w:pPr>
      <w:r>
        <w:t>Programming: Python, MATLAB, C, C++, Java, JavaScript, TypeScript, LaTeX, Bash</w:t>
      </w:r>
    </w:p>
    <w:p>
      <w:pPr>
        <w:pStyle w:val="ListBullet"/>
        <w:spacing w:after="0"/>
        <w:ind w:left="360" w:hanging="259"/>
      </w:pPr>
      <w:r>
        <w:t>Frameworks and tools: PyTorch, Keras, scikit-learn, NumPy, SciPy, Pandas, Matplotlib, Plotly, React, Electron, Git, SLURM</w:t>
      </w:r>
    </w:p>
    <w:p>
      <w:pPr>
        <w:pStyle w:val="ListBullet"/>
        <w:spacing w:after="0"/>
        <w:ind w:left="360" w:hanging="259"/>
      </w:pPr>
      <w:r>
        <w:t>Methods: diffusion models (DDPM), attention U-Nets, LLM agents (GPT-4o, LiteLLM), Monte Carlo simulation, maximum-likelihood estimation, statistical analysis</w:t>
      </w:r>
    </w:p>
    <w:p>
      <w:pPr>
        <w:pStyle w:val="Heading1"/>
        <w:pBdr>
          <w:bottom w:val="single" w:sz="6" w:space="1" w:color="1F2A44"/>
        </w:pBdr>
      </w:pPr>
      <w:r>
        <w:t>References</w:t>
      </w:r>
    </w:p>
    <w:p>
      <w:pPr>
        <w:pStyle w:val="ListBullet"/>
        <w:spacing w:after="0"/>
        <w:ind w:left="360" w:hanging="259"/>
      </w:pPr>
      <w:r>
        <w:rPr>
          <w:b/>
        </w:rPr>
        <w:t>Dr. Dongkuan (DK) Xu</w:t>
      </w:r>
      <w:r>
        <w:t xml:space="preserve"> — Assistant Professor, Department of Computer Science, NC State University (Ph.D. co-advisor) — dxu27@ncsu.edu — </w:t>
      </w:r>
      <w:hyperlink r:id="rId21">
        <w:r>
          <w:rPr>
            <w:color w:val="1F4E99"/>
            <w:u w:val="single"/>
          </w:rPr>
          <w:t xml:space="preserve">i.dk-lab.xyz</w:t>
        </w:r>
      </w:hyperlink>
    </w:p>
    <w:p>
      <w:pPr>
        <w:pStyle w:val="ListBullet"/>
        <w:spacing w:after="0"/>
        <w:ind w:left="360" w:hanging="259"/>
      </w:pPr>
      <w:r>
        <w:rPr>
          <w:b/>
        </w:rPr>
        <w:t>Dr. Yang Zhang</w:t>
      </w:r>
      <w:r>
        <w:t xml:space="preserve"> — Assistant Professor, Department of Textile Engineering, Chemistry &amp; Science, NC State University (Ph.D. co-advisor) — yzhan296@ncsu.edu — </w:t>
      </w:r>
      <w:hyperlink r:id="rId22">
        <w:r>
          <w:rPr>
            <w:color w:val="1F4E99"/>
            <w:u w:val="single"/>
          </w:rPr>
          <w:t xml:space="preserve">faculty page</w:t>
        </w:r>
      </w:hyperlink>
    </w:p>
    <w:p>
      <w:pPr>
        <w:pStyle w:val="ListBullet"/>
        <w:spacing w:after="0"/>
        <w:ind w:left="360" w:hanging="259"/>
      </w:pPr>
      <w:r>
        <w:rPr>
          <w:b/>
        </w:rPr>
        <w:t>Dr. Xiaorui Liu</w:t>
      </w:r>
      <w:r>
        <w:t xml:space="preserve"> — Assistant Professor, Department of Computer Science, NC State University (instructor of record, CSC 422) — xliu96@ncsu.edu — </w:t>
      </w:r>
      <w:hyperlink r:id="rId23">
        <w:r>
          <w:rPr>
            <w:color w:val="1F4E99"/>
            <w:u w:val="single"/>
          </w:rPr>
          <w:t xml:space="preserve">faculty page</w:t>
        </w:r>
      </w:hyperlink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Obblivignes KanchanadeviVenkataraman — CV —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Calibri" w:hAnsi="Calibri" w:cs="Calibri" w:eastAsia="Calibri"/>
      <w:b/>
      <w:bCs/>
      <w:i w:val="0"/>
      <w:color w:val="1F2A4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20"/>
      <w:outlineLvl w:val="1"/>
    </w:pPr>
    <w:rPr>
      <w:rFonts w:ascii="Calibri" w:hAnsi="Calibri" w:cs="Calibri" w:eastAsia="Calibri"/>
      <w:b/>
      <w:bCs/>
      <w:i w:val="0"/>
      <w:color w:val="33333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="Calibri" w:hAnsi="Calibri" w:cs="Calibri" w:eastAsia="Calibri"/>
      <w:b/>
      <w:i w:val="0"/>
      <w:color w:val="1F2A4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okancha@ncsu.edu" TargetMode="External"/><Relationship Id="rId11" Type="http://schemas.openxmlformats.org/officeDocument/2006/relationships/hyperlink" Target="mailto:obblivignes.kv@gmail.com" TargetMode="External"/><Relationship Id="rId12" Type="http://schemas.openxmlformats.org/officeDocument/2006/relationships/hyperlink" Target="https://www.linkedin.com/in/obblivignes-kv" TargetMode="External"/><Relationship Id="rId13" Type="http://schemas.openxmlformats.org/officeDocument/2006/relationships/hyperlink" Target="https://vignes-12.github.io/" TargetMode="External"/><Relationship Id="rId14" Type="http://schemas.openxmlformats.org/officeDocument/2006/relationships/hyperlink" Target="https://scholar.google.com/citations?user=59jz8JgAAAAJ&amp;hl=en" TargetMode="External"/><Relationship Id="rId15" Type="http://schemas.openxmlformats.org/officeDocument/2006/relationships/hyperlink" Target="https://simba-website-indol.vercel.app/" TargetMode="External"/><Relationship Id="rId16" Type="http://schemas.openxmlformats.org/officeDocument/2006/relationships/hyperlink" Target="https://github.com/SEEDGuard/SEEDConsistencyChecker" TargetMode="External"/><Relationship Id="rId17" Type="http://schemas.openxmlformats.org/officeDocument/2006/relationships/hyperlink" Target="https://github.com/lizhouyu/Microservice-Profiling-with-Distributed-Tracing-and-Kubenetes" TargetMode="External"/><Relationship Id="rId18" Type="http://schemas.openxmlformats.org/officeDocument/2006/relationships/hyperlink" Target="https://doi.org/10.1117/12.3082055" TargetMode="External"/><Relationship Id="rId19" Type="http://schemas.openxmlformats.org/officeDocument/2006/relationships/hyperlink" Target="https://pubs.acs.org/doi/10.1021/acs.analchem.5c01486" TargetMode="External"/><Relationship Id="rId20" Type="http://schemas.openxmlformats.org/officeDocument/2006/relationships/hyperlink" Target="https://doi.org/10.64898/2026.04.16.719005" TargetMode="External"/><Relationship Id="rId21" Type="http://schemas.openxmlformats.org/officeDocument/2006/relationships/hyperlink" Target="https://i.dk-lab.xyz/" TargetMode="External"/><Relationship Id="rId22" Type="http://schemas.openxmlformats.org/officeDocument/2006/relationships/hyperlink" Target="https://textiles.ncsu.edu/people/yzhan296/" TargetMode="External"/><Relationship Id="rId23" Type="http://schemas.openxmlformats.org/officeDocument/2006/relationships/hyperlink" Target="https://csc.ncsu.edu/people/xliu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Obblivignes KanchanadeviVenkataraman</dc:title>
  <dc:subject/>
  <dc:creator>Obblivignes KanchanadeviVenkataraman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