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720" w:after="120" w:lineRule="auto" w:line="276"/>
        <w:jc w:val="center"/>
      </w:pPr>
      <w:r>
        <w:rPr>
          <w:rFonts w:ascii="Calibri" w:hAnsi="Calibri" w:eastAsia="Calibri"/>
          <w:b/>
          <w:color w:val="017EC5"/>
          <w:sz w:val="56"/>
        </w:rPr>
        <w:t>VULCAN INDUSTRIES</w:t>
      </w:r>
    </w:p>
    <w:p>
      <w:pPr>
        <w:spacing w:before="0" w:after="120" w:lineRule="auto" w:line="276"/>
        <w:jc w:val="center"/>
      </w:pPr>
      <w:r>
        <w:rPr>
          <w:rFonts w:ascii="Calibri" w:hAnsi="Calibri" w:eastAsia="Calibri"/>
          <w:b/>
          <w:color w:val="181818"/>
          <w:sz w:val="44"/>
        </w:rPr>
        <w:t>Salesforce User Guide</w:t>
      </w:r>
    </w:p>
    <w:p>
      <w:pPr>
        <w:spacing w:before="0" w:after="360" w:lineRule="auto" w:line="276"/>
        <w:jc w:val="center"/>
        <w:pBdr>
          <w:bottom w:val="single" w:sz="12" w:space="1" w:color="017EC5"/>
        </w:pBdr>
      </w:pPr>
      <w:r>
        <w:rPr>
          <w:rFonts w:ascii="Calibri" w:hAnsi="Calibri" w:eastAsia="Calibri"/>
          <w:b w:val="0"/>
          <w:color w:val="5C5C5C"/>
          <w:sz w:val="28"/>
        </w:rPr>
        <w:t>Quote-to-Order Process</w:t>
      </w:r>
    </w:p>
    <w:p>
      <w:pPr>
        <w:spacing w:before="360" w:after="480" w:lineRule="auto" w:line="276"/>
        <w:jc w:val="center"/>
      </w:pPr>
      <w:r>
        <w:rPr>
          <w:rFonts w:ascii="Calibri" w:hAnsi="Calibri" w:eastAsia="Calibri"/>
          <w:b w:val="0"/>
          <w:color w:val="5C5C5C"/>
          <w:sz w:val="22"/>
        </w:rPr>
        <w:t>End-user documentation for Account, Address, Contract &amp; Pricing,</w:t>
        <w:br/>
        <w:t>Quote (STLE), Approvals, Order, and SyteLine integration.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17EC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Document Field</w:t>
            </w:r>
          </w:p>
        </w:tc>
        <w:tc>
          <w:tcPr>
            <w:tcW w:type="dxa" w:w="4824"/>
            <w:shd w:fill="017EC5" w:val="clear"/>
          </w:tcPr>
          <w:p>
            <w:r/>
            <w:r>
              <w:rPr>
                <w:rFonts w:ascii="Calibri" w:hAnsi="Calibri" w:eastAsia="Calibri"/>
                <w:b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Application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Vulcan Industries / Vulcan Industrial</w:t>
            </w:r>
          </w:p>
        </w:tc>
      </w:tr>
      <w:tr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Audience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Sales and Customer Service end users</w:t>
            </w:r>
          </w:p>
        </w:tc>
      </w:tr>
      <w:tr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Scope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Account → Address → Contract → Quote → Approval → Order → SyteLine</w:t>
            </w:r>
          </w:p>
        </w:tc>
      </w:tr>
      <w:tr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Document Type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User Guide</w:t>
            </w:r>
          </w:p>
        </w:tc>
      </w:tr>
      <w:tr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Version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1.0</w:t>
            </w:r>
          </w:p>
        </w:tc>
      </w:tr>
    </w:tbl>
    <w:p>
      <w:pPr>
        <w:spacing w:before="0" w:after="200" w:lineRule="auto" w:line="276"/>
      </w:pPr>
    </w:p>
    <w:p>
      <w:r>
        <w:br w:type="page"/>
      </w:r>
    </w:p>
    <w:p>
      <w:pPr>
        <w:pStyle w:val="Heading1"/>
        <w:spacing w:before="320" w:after="120" w:lineRule="auto" w:line="276"/>
      </w:pPr>
      <w:r>
        <w:rPr>
          <w:rFonts w:ascii="Calibri" w:hAnsi="Calibri"/>
          <w:color w:val="017EC5"/>
        </w:rPr>
        <w:t>Table of Contents</w:t>
      </w:r>
    </w:p>
    <w:p>
      <w:pPr>
        <w:spacing w:before="40" w:after="4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1. Overview</w:t>
      </w:r>
    </w:p>
    <w:p>
      <w:pPr>
        <w:spacing w:before="40" w:after="4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2. Create an Account</w:t>
      </w:r>
    </w:p>
    <w:p>
      <w:pPr>
        <w:spacing w:before="40" w:after="4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3. Create an Address for the Account</w:t>
      </w:r>
    </w:p>
    <w:p>
      <w:pPr>
        <w:spacing w:before="40" w:after="4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4. Contract and Contract Pricing</w:t>
      </w:r>
    </w:p>
    <w:p>
      <w:pPr>
        <w:spacing w:before="40" w:after="4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5. Create a Quote (from Account)</w:t>
      </w:r>
    </w:p>
    <w:p>
      <w:pPr>
        <w:spacing w:before="40" w:after="4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6. Add Products in STLE</w:t>
      </w:r>
    </w:p>
    <w:p>
      <w:pPr>
        <w:spacing w:before="40" w:after="4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7. Generate and Send the Quote Document</w:t>
      </w:r>
    </w:p>
    <w:p>
      <w:pPr>
        <w:spacing w:before="40" w:after="4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8. Quote Approvals</w:t>
      </w:r>
    </w:p>
    <w:p>
      <w:pPr>
        <w:spacing w:before="40" w:after="4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9. Create an Order from a Quote</w:t>
      </w:r>
    </w:p>
    <w:p>
      <w:pPr>
        <w:spacing w:before="40" w:after="4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10. Order Documents and Activation</w:t>
      </w:r>
    </w:p>
    <w:p>
      <w:pPr>
        <w:spacing w:before="40" w:after="4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11. Quick Reference — Key Tips &amp; Rules</w:t>
      </w:r>
    </w:p>
    <w:p>
      <w:r>
        <w:br w:type="page"/>
      </w:r>
    </w:p>
    <w:p>
      <w:pPr>
        <w:pStyle w:val="Heading1"/>
        <w:spacing w:before="320" w:after="120" w:lineRule="auto" w:line="276"/>
      </w:pPr>
      <w:r>
        <w:rPr>
          <w:rFonts w:ascii="Calibri" w:hAnsi="Calibri"/>
          <w:color w:val="017EC5"/>
        </w:rPr>
        <w:t>1. Overview</w:t>
      </w:r>
    </w:p>
    <w:p>
      <w:pPr>
        <w:spacing w:before="0" w:after="160" w:lineRule="auto" w:line="276"/>
      </w:pPr>
      <w:r>
        <w:rPr>
          <w:rFonts w:ascii="Calibri" w:hAnsi="Calibri" w:eastAsia="Calibri"/>
          <w:b w:val="0"/>
          <w:i w:val="0"/>
          <w:color w:val="181818"/>
          <w:sz w:val="22"/>
        </w:rPr>
        <w:t>This guide describes the end-to-end Quote-to-Order process in Salesforce for Vulcan Industries. Follow the sections in order for the standard path, or jump to a specific topic using the table of contents.</w:t>
      </w:r>
    </w:p>
    <w:p>
      <w:pPr>
        <w:spacing w:before="0" w:after="160" w:lineRule="auto" w:line="276"/>
      </w:pPr>
      <w:r>
        <w:rPr>
          <w:rFonts w:ascii="Calibri" w:hAnsi="Calibri" w:eastAsia="Calibri"/>
          <w:b/>
          <w:i w:val="0"/>
          <w:color w:val="181818"/>
          <w:sz w:val="22"/>
        </w:rPr>
        <w:t>Process flow:</w:t>
      </w:r>
    </w:p>
    <w:p>
      <w:pPr>
        <w:spacing w:before="0" w:after="160" w:lineRule="auto" w:line="276"/>
      </w:pPr>
      <w:r>
        <w:rPr>
          <w:rFonts w:ascii="Calibri" w:hAnsi="Calibri" w:eastAsia="Calibri"/>
          <w:b w:val="0"/>
          <w:i/>
          <w:color w:val="181818"/>
          <w:sz w:val="22"/>
        </w:rPr>
        <w:t>Account  →  Address  →  Contract + Contract Pricing  →  Quote (STLE)  →  Approval  →  Order  →  SyteLine</w:t>
      </w:r>
    </w:p>
    <w:p>
      <w:pPr>
        <w:pStyle w:val="ListBullet"/>
        <w:spacing w:before="0" w:after="80" w:lineRule="auto" w:line="276"/>
        <w:ind w:left="360"/>
      </w:pPr>
      <w:r>
        <w:rPr>
          <w:rFonts w:ascii="Calibri" w:hAnsi="Calibri" w:eastAsia="Calibri"/>
          <w:b w:val="0"/>
          <w:color w:val="181818"/>
          <w:sz w:val="22"/>
        </w:rPr>
        <w:t xml:space="preserve">Create an </w:t>
      </w:r>
      <w:r>
        <w:rPr>
          <w:rFonts w:ascii="Calibri" w:hAnsi="Calibri" w:eastAsia="Calibri"/>
          <w:b/>
          <w:color w:val="181818"/>
          <w:sz w:val="22"/>
        </w:rPr>
        <w:t>Account</w:t>
      </w:r>
      <w:r>
        <w:rPr>
          <w:rFonts w:ascii="Calibri" w:hAnsi="Calibri" w:eastAsia="Calibri"/>
          <w:b w:val="0"/>
          <w:color w:val="181818"/>
          <w:sz w:val="22"/>
        </w:rPr>
        <w:t xml:space="preserve"> and related </w:t>
      </w:r>
      <w:r>
        <w:rPr>
          <w:rFonts w:ascii="Calibri" w:hAnsi="Calibri" w:eastAsia="Calibri"/>
          <w:b/>
          <w:color w:val="181818"/>
          <w:sz w:val="22"/>
        </w:rPr>
        <w:t>Address</w:t>
      </w:r>
    </w:p>
    <w:p>
      <w:pPr>
        <w:pStyle w:val="ListBullet"/>
        <w:spacing w:before="0" w:after="80" w:lineRule="auto" w:line="276"/>
        <w:ind w:left="360"/>
      </w:pPr>
      <w:r>
        <w:rPr>
          <w:rFonts w:ascii="Calibri" w:hAnsi="Calibri" w:eastAsia="Calibri"/>
          <w:b w:val="0"/>
          <w:color w:val="181818"/>
          <w:sz w:val="22"/>
        </w:rPr>
        <w:t xml:space="preserve">Create a </w:t>
      </w:r>
      <w:r>
        <w:rPr>
          <w:rFonts w:ascii="Calibri" w:hAnsi="Calibri" w:eastAsia="Calibri"/>
          <w:b/>
          <w:color w:val="181818"/>
          <w:sz w:val="22"/>
        </w:rPr>
        <w:t>Contract</w:t>
      </w:r>
      <w:r>
        <w:rPr>
          <w:rFonts w:ascii="Calibri" w:hAnsi="Calibri" w:eastAsia="Calibri"/>
          <w:b w:val="0"/>
          <w:color w:val="181818"/>
          <w:sz w:val="22"/>
        </w:rPr>
        <w:t xml:space="preserve"> and </w:t>
      </w:r>
      <w:r>
        <w:rPr>
          <w:rFonts w:ascii="Calibri" w:hAnsi="Calibri" w:eastAsia="Calibri"/>
          <w:b/>
          <w:color w:val="181818"/>
          <w:sz w:val="22"/>
        </w:rPr>
        <w:t>Contract Pricing</w:t>
      </w:r>
    </w:p>
    <w:p>
      <w:pPr>
        <w:pStyle w:val="ListBullet"/>
        <w:spacing w:before="0" w:after="80" w:lineRule="auto" w:line="276"/>
        <w:ind w:left="360"/>
      </w:pPr>
      <w:r>
        <w:rPr>
          <w:rFonts w:ascii="Calibri" w:hAnsi="Calibri" w:eastAsia="Calibri"/>
          <w:b w:val="0"/>
          <w:color w:val="181818"/>
          <w:sz w:val="22"/>
        </w:rPr>
        <w:t xml:space="preserve">Create a </w:t>
      </w:r>
      <w:r>
        <w:rPr>
          <w:rFonts w:ascii="Calibri" w:hAnsi="Calibri" w:eastAsia="Calibri"/>
          <w:b/>
          <w:color w:val="181818"/>
          <w:sz w:val="22"/>
        </w:rPr>
        <w:t>Quote</w:t>
      </w:r>
      <w:r>
        <w:rPr>
          <w:rFonts w:ascii="Calibri" w:hAnsi="Calibri" w:eastAsia="Calibri"/>
          <w:b w:val="0"/>
          <w:color w:val="181818"/>
          <w:sz w:val="22"/>
        </w:rPr>
        <w:t xml:space="preserve">, add products in </w:t>
      </w:r>
      <w:r>
        <w:rPr>
          <w:rFonts w:ascii="Calibri" w:hAnsi="Calibri" w:eastAsia="Calibri"/>
          <w:b/>
          <w:color w:val="181818"/>
          <w:sz w:val="22"/>
        </w:rPr>
        <w:t>STLE</w:t>
      </w:r>
      <w:r>
        <w:rPr>
          <w:rFonts w:ascii="Calibri" w:hAnsi="Calibri" w:eastAsia="Calibri"/>
          <w:b w:val="0"/>
          <w:color w:val="181818"/>
          <w:sz w:val="22"/>
        </w:rPr>
        <w:t>, and generate documents</w:t>
      </w:r>
    </w:p>
    <w:p>
      <w:pPr>
        <w:pStyle w:val="ListBullet"/>
        <w:spacing w:before="0" w:after="80" w:lineRule="auto" w:line="276"/>
        <w:ind w:left="360"/>
      </w:pPr>
      <w:r>
        <w:rPr>
          <w:rFonts w:ascii="Calibri" w:hAnsi="Calibri" w:eastAsia="Calibri"/>
          <w:b w:val="0"/>
          <w:color w:val="181818"/>
          <w:sz w:val="22"/>
        </w:rPr>
        <w:t xml:space="preserve">Submit the quote for </w:t>
      </w:r>
      <w:r>
        <w:rPr>
          <w:rFonts w:ascii="Calibri" w:hAnsi="Calibri" w:eastAsia="Calibri"/>
          <w:b/>
          <w:color w:val="181818"/>
          <w:sz w:val="22"/>
        </w:rPr>
        <w:t>Approval</w:t>
      </w:r>
      <w:r>
        <w:rPr>
          <w:rFonts w:ascii="Calibri" w:hAnsi="Calibri" w:eastAsia="Calibri"/>
          <w:b w:val="0"/>
          <w:color w:val="181818"/>
          <w:sz w:val="22"/>
        </w:rPr>
        <w:t xml:space="preserve"> when required</w:t>
      </w:r>
    </w:p>
    <w:p>
      <w:pPr>
        <w:pStyle w:val="ListBullet"/>
        <w:spacing w:before="0" w:after="80" w:lineRule="auto" w:line="276"/>
        <w:ind w:left="360"/>
      </w:pPr>
      <w:r>
        <w:rPr>
          <w:rFonts w:ascii="Calibri" w:hAnsi="Calibri" w:eastAsia="Calibri"/>
          <w:b w:val="0"/>
          <w:color w:val="181818"/>
          <w:sz w:val="22"/>
        </w:rPr>
        <w:t xml:space="preserve">Create and activate an </w:t>
      </w:r>
      <w:r>
        <w:rPr>
          <w:rFonts w:ascii="Calibri" w:hAnsi="Calibri" w:eastAsia="Calibri"/>
          <w:b/>
          <w:color w:val="181818"/>
          <w:sz w:val="22"/>
        </w:rPr>
        <w:t>Order</w:t>
      </w:r>
      <w:r>
        <w:rPr>
          <w:rFonts w:ascii="Calibri" w:hAnsi="Calibri" w:eastAsia="Calibri"/>
          <w:b w:val="0"/>
          <w:color w:val="181818"/>
          <w:sz w:val="22"/>
        </w:rPr>
        <w:t xml:space="preserve"> (integrates to SyteLine)</w:t>
      </w:r>
    </w:p>
    <w:p>
      <w:pPr>
        <w:pStyle w:val="Heading1"/>
        <w:spacing w:before="320" w:after="120" w:lineRule="auto" w:line="276"/>
      </w:pPr>
      <w:r>
        <w:rPr>
          <w:rFonts w:ascii="Calibri" w:hAnsi="Calibri"/>
          <w:color w:val="017EC5"/>
        </w:rPr>
        <w:t>2. Create an Account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2.1 Prerequisites</w:t>
      </w:r>
    </w:p>
    <w:p>
      <w:pPr>
        <w:pStyle w:val="ListBullet"/>
        <w:spacing w:before="0" w:after="80" w:lineRule="auto" w:line="276"/>
        <w:ind w:left="360"/>
      </w:pPr>
      <w:r>
        <w:rPr>
          <w:rFonts w:ascii="Calibri" w:hAnsi="Calibri" w:eastAsia="Calibri"/>
          <w:b w:val="0"/>
          <w:color w:val="181818"/>
          <w:sz w:val="22"/>
        </w:rPr>
        <w:t xml:space="preserve">Access to the </w:t>
      </w:r>
      <w:r>
        <w:rPr>
          <w:rFonts w:ascii="Calibri" w:hAnsi="Calibri" w:eastAsia="Calibri"/>
          <w:b/>
          <w:color w:val="181818"/>
          <w:sz w:val="22"/>
        </w:rPr>
        <w:t>Vulcan Industries</w:t>
      </w:r>
      <w:r>
        <w:rPr>
          <w:rFonts w:ascii="Calibri" w:hAnsi="Calibri" w:eastAsia="Calibri"/>
          <w:b w:val="0"/>
          <w:color w:val="181818"/>
          <w:sz w:val="22"/>
        </w:rPr>
        <w:t xml:space="preserve"> (or </w:t>
      </w:r>
      <w:r>
        <w:rPr>
          <w:rFonts w:ascii="Calibri" w:hAnsi="Calibri" w:eastAsia="Calibri"/>
          <w:b/>
          <w:color w:val="181818"/>
          <w:sz w:val="22"/>
        </w:rPr>
        <w:t>Vulcan Industrial</w:t>
      </w:r>
      <w:r>
        <w:rPr>
          <w:rFonts w:ascii="Calibri" w:hAnsi="Calibri" w:eastAsia="Calibri"/>
          <w:b w:val="0"/>
          <w:color w:val="181818"/>
          <w:sz w:val="22"/>
        </w:rPr>
        <w:t>) application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2.2 Steps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Open the </w:t>
      </w:r>
      <w:r>
        <w:rPr>
          <w:rFonts w:ascii="Calibri" w:hAnsi="Calibri" w:eastAsia="Calibri"/>
          <w:b/>
          <w:color w:val="181818"/>
          <w:sz w:val="22"/>
        </w:rPr>
        <w:t>Vulcan Industries</w:t>
      </w:r>
      <w:r>
        <w:rPr>
          <w:rFonts w:ascii="Calibri" w:hAnsi="Calibri" w:eastAsia="Calibri"/>
          <w:b w:val="0"/>
          <w:color w:val="181818"/>
          <w:sz w:val="22"/>
        </w:rPr>
        <w:t xml:space="preserve"> application from the App Launcher.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Navigate to </w:t>
      </w:r>
      <w:r>
        <w:rPr>
          <w:rFonts w:ascii="Calibri" w:hAnsi="Calibri" w:eastAsia="Calibri"/>
          <w:b/>
          <w:color w:val="181818"/>
          <w:sz w:val="22"/>
        </w:rPr>
        <w:t>Accounts</w:t>
      </w:r>
      <w:r>
        <w:rPr>
          <w:rFonts w:ascii="Calibri" w:hAnsi="Calibri" w:eastAsia="Calibri"/>
          <w:b w:val="0"/>
          <w:color w:val="181818"/>
          <w:sz w:val="22"/>
        </w:rPr>
        <w:t xml:space="preserve"> and click </w:t>
      </w:r>
      <w:r>
        <w:rPr>
          <w:rFonts w:ascii="Calibri" w:hAnsi="Calibri" w:eastAsia="Calibri"/>
          <w:b/>
          <w:color w:val="181818"/>
          <w:sz w:val="22"/>
        </w:rPr>
        <w:t>New</w:t>
      </w:r>
      <w:r>
        <w:rPr>
          <w:rFonts w:ascii="Calibri" w:hAnsi="Calibri" w:eastAsia="Calibri"/>
          <w:b w:val="0"/>
          <w:color w:val="181818"/>
          <w:sz w:val="22"/>
        </w:rPr>
        <w:t>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Complete the required fields:</w:t>
      </w:r>
    </w:p>
    <w:p>
      <w:pPr>
        <w:pStyle w:val="ListBullet"/>
        <w:spacing w:before="0" w:after="80" w:lineRule="auto" w:line="276"/>
        <w:ind w:left="720"/>
      </w:pPr>
      <w:r>
        <w:rPr>
          <w:rFonts w:ascii="Calibri" w:hAnsi="Calibri" w:eastAsia="Calibri"/>
          <w:b/>
          <w:color w:val="181818"/>
          <w:sz w:val="22"/>
        </w:rPr>
        <w:t>Account Name</w:t>
      </w:r>
    </w:p>
    <w:p>
      <w:pPr>
        <w:pStyle w:val="ListBullet"/>
        <w:spacing w:before="0" w:after="80" w:lineRule="auto" w:line="276"/>
        <w:ind w:left="720"/>
      </w:pPr>
      <w:r>
        <w:rPr>
          <w:rFonts w:ascii="Calibri" w:hAnsi="Calibri" w:eastAsia="Calibri"/>
          <w:b/>
          <w:color w:val="181818"/>
          <w:sz w:val="22"/>
        </w:rPr>
        <w:t>Customer Id</w:t>
      </w:r>
    </w:p>
    <w:p>
      <w:pPr>
        <w:pStyle w:val="ListBullet"/>
        <w:spacing w:before="0" w:after="80" w:lineRule="auto" w:line="276"/>
        <w:ind w:left="720"/>
      </w:pPr>
      <w:r>
        <w:rPr>
          <w:rFonts w:ascii="Calibri" w:hAnsi="Calibri" w:eastAsia="Calibri"/>
          <w:b/>
          <w:color w:val="181818"/>
          <w:sz w:val="22"/>
        </w:rPr>
        <w:t>Billing Address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Click </w:t>
      </w:r>
      <w:r>
        <w:rPr>
          <w:rFonts w:ascii="Calibri" w:hAnsi="Calibri" w:eastAsia="Calibri"/>
          <w:b/>
          <w:color w:val="181818"/>
          <w:sz w:val="22"/>
        </w:rPr>
        <w:t>Save</w:t>
      </w:r>
      <w:r>
        <w:rPr>
          <w:rFonts w:ascii="Calibri" w:hAnsi="Calibri" w:eastAsia="Calibri"/>
          <w:b w:val="0"/>
          <w:color w:val="181818"/>
          <w:sz w:val="22"/>
        </w:rPr>
        <w:t>.</w:t>
      </w:r>
    </w:p>
    <w:p>
      <w:pPr>
        <w:spacing w:before="160" w:after="80" w:lineRule="auto" w:line="276"/>
        <w:jc w:val="center"/>
      </w:pPr>
      <w:r>
        <w:drawing>
          <wp:inline xmlns:a="http://schemas.openxmlformats.org/drawingml/2006/main" xmlns:pic="http://schemas.openxmlformats.org/drawingml/2006/picture">
            <wp:extent cx="5303520" cy="2485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85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76"/>
        <w:jc w:val="center"/>
      </w:pPr>
      <w:r>
        <w:rPr>
          <w:rFonts w:ascii="Calibri" w:hAnsi="Calibri" w:eastAsia="Calibri"/>
          <w:b w:val="0"/>
          <w:i/>
          <w:color w:val="5C5C5C"/>
          <w:sz w:val="18"/>
        </w:rPr>
        <w:t>Figure 1. New Account dialog — complete required Account Information, then Save.</w:t>
      </w:r>
    </w:p>
    <w:p>
      <w:pPr>
        <w:pStyle w:val="Heading1"/>
        <w:spacing w:before="320" w:after="120" w:lineRule="auto" w:line="276"/>
      </w:pPr>
      <w:r>
        <w:rPr>
          <w:rFonts w:ascii="Calibri" w:hAnsi="Calibri"/>
          <w:color w:val="017EC5"/>
        </w:rPr>
        <w:t>3. Create an Address for the Account</w:t>
      </w:r>
    </w:p>
    <w:p>
      <w:pPr>
        <w:spacing w:before="0" w:after="160" w:lineRule="auto" w:line="276"/>
      </w:pPr>
      <w:r>
        <w:rPr>
          <w:rFonts w:ascii="Calibri" w:hAnsi="Calibri" w:eastAsia="Calibri"/>
          <w:b w:val="0"/>
          <w:i w:val="0"/>
          <w:color w:val="181818"/>
          <w:sz w:val="22"/>
        </w:rPr>
        <w:t>Addresses are managed from the Account related lists. The Parent field on an Address record is a lookup to a Location record.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3.1 Steps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Open the Account you created.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In </w:t>
      </w:r>
      <w:r>
        <w:rPr>
          <w:rFonts w:ascii="Calibri" w:hAnsi="Calibri" w:eastAsia="Calibri"/>
          <w:b/>
          <w:color w:val="181818"/>
          <w:sz w:val="22"/>
        </w:rPr>
        <w:t>Related List Quick Links</w:t>
      </w:r>
      <w:r>
        <w:rPr>
          <w:rFonts w:ascii="Calibri" w:hAnsi="Calibri" w:eastAsia="Calibri"/>
          <w:b w:val="0"/>
          <w:color w:val="181818"/>
          <w:sz w:val="22"/>
        </w:rPr>
        <w:t xml:space="preserve">, select </w:t>
      </w:r>
      <w:r>
        <w:rPr>
          <w:rFonts w:ascii="Calibri" w:hAnsi="Calibri" w:eastAsia="Calibri"/>
          <w:b/>
          <w:color w:val="181818"/>
          <w:sz w:val="22"/>
        </w:rPr>
        <w:t>Addresses</w:t>
      </w:r>
      <w:r>
        <w:rPr>
          <w:rFonts w:ascii="Calibri" w:hAnsi="Calibri" w:eastAsia="Calibri"/>
          <w:b w:val="0"/>
          <w:color w:val="181818"/>
          <w:sz w:val="22"/>
        </w:rPr>
        <w:t>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Click </w:t>
      </w:r>
      <w:r>
        <w:rPr>
          <w:rFonts w:ascii="Calibri" w:hAnsi="Calibri" w:eastAsia="Calibri"/>
          <w:b/>
          <w:color w:val="181818"/>
          <w:sz w:val="22"/>
        </w:rPr>
        <w:t>New</w:t>
      </w:r>
      <w:r>
        <w:rPr>
          <w:rFonts w:ascii="Calibri" w:hAnsi="Calibri" w:eastAsia="Calibri"/>
          <w:b w:val="0"/>
          <w:color w:val="181818"/>
          <w:sz w:val="22"/>
        </w:rPr>
        <w:t>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Complete the required fields:</w:t>
      </w:r>
    </w:p>
    <w:p>
      <w:pPr>
        <w:pStyle w:val="ListBullet"/>
        <w:spacing w:before="0" w:after="80" w:lineRule="auto" w:line="276"/>
        <w:ind w:left="720"/>
      </w:pPr>
      <w:r>
        <w:rPr>
          <w:rFonts w:ascii="Calibri" w:hAnsi="Calibri" w:eastAsia="Calibri"/>
          <w:b/>
          <w:color w:val="181818"/>
          <w:sz w:val="22"/>
        </w:rPr>
        <w:t>Parent</w:t>
      </w:r>
      <w:r>
        <w:rPr>
          <w:rFonts w:ascii="Calibri" w:hAnsi="Calibri" w:eastAsia="Calibri"/>
          <w:b w:val="0"/>
          <w:color w:val="181818"/>
          <w:sz w:val="22"/>
        </w:rPr>
        <w:t xml:space="preserve"> — lookup to a </w:t>
      </w:r>
      <w:r>
        <w:rPr>
          <w:rFonts w:ascii="Calibri" w:hAnsi="Calibri" w:eastAsia="Calibri"/>
          <w:b/>
          <w:color w:val="181818"/>
          <w:sz w:val="22"/>
        </w:rPr>
        <w:t>Location</w:t>
      </w:r>
      <w:r>
        <w:rPr>
          <w:rFonts w:ascii="Calibri" w:hAnsi="Calibri" w:eastAsia="Calibri"/>
          <w:b w:val="0"/>
          <w:color w:val="181818"/>
          <w:sz w:val="22"/>
        </w:rPr>
        <w:t>. If needed, create a Location first (</w:t>
      </w:r>
      <w:r>
        <w:rPr>
          <w:rFonts w:ascii="Calibri" w:hAnsi="Calibri" w:eastAsia="Calibri"/>
          <w:b/>
          <w:color w:val="181818"/>
          <w:sz w:val="22"/>
        </w:rPr>
        <w:t>+ New Location</w:t>
      </w:r>
      <w:r>
        <w:rPr>
          <w:rFonts w:ascii="Calibri" w:hAnsi="Calibri" w:eastAsia="Calibri"/>
          <w:b w:val="0"/>
          <w:color w:val="181818"/>
          <w:sz w:val="22"/>
        </w:rPr>
        <w:t>), save it, then select it.</w:t>
      </w:r>
    </w:p>
    <w:p>
      <w:pPr>
        <w:pStyle w:val="ListBullet"/>
        <w:spacing w:before="0" w:after="80" w:lineRule="auto" w:line="276"/>
        <w:ind w:left="720"/>
      </w:pPr>
      <w:r>
        <w:rPr>
          <w:rFonts w:ascii="Calibri" w:hAnsi="Calibri" w:eastAsia="Calibri"/>
          <w:b/>
          <w:color w:val="181818"/>
          <w:sz w:val="22"/>
        </w:rPr>
        <w:t>Location Type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Save the Address.</w:t>
      </w:r>
    </w:p>
    <w:p>
      <w:pPr>
        <w:spacing w:before="160" w:after="80" w:lineRule="auto" w:line="276"/>
        <w:jc w:val="center"/>
      </w:pPr>
      <w:r>
        <w:drawing>
          <wp:inline xmlns:a="http://schemas.openxmlformats.org/drawingml/2006/main" xmlns:pic="http://schemas.openxmlformats.org/drawingml/2006/picture">
            <wp:extent cx="5303520" cy="1752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76"/>
        <w:jc w:val="center"/>
      </w:pPr>
      <w:r>
        <w:rPr>
          <w:rFonts w:ascii="Calibri" w:hAnsi="Calibri" w:eastAsia="Calibri"/>
          <w:b w:val="0"/>
          <w:i/>
          <w:color w:val="5C5C5C"/>
          <w:sz w:val="18"/>
        </w:rPr>
        <w:t>Figure 2. From the Account record, open Addresses in Related List Quick Links.</w:t>
      </w:r>
    </w:p>
    <w:p>
      <w:pPr>
        <w:spacing w:before="160" w:after="80" w:lineRule="auto" w:line="276"/>
        <w:jc w:val="center"/>
      </w:pPr>
      <w:r>
        <w:drawing>
          <wp:inline xmlns:a="http://schemas.openxmlformats.org/drawingml/2006/main" xmlns:pic="http://schemas.openxmlformats.org/drawingml/2006/picture">
            <wp:extent cx="5303520" cy="13378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37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76"/>
        <w:jc w:val="center"/>
      </w:pPr>
      <w:r>
        <w:rPr>
          <w:rFonts w:ascii="Calibri" w:hAnsi="Calibri" w:eastAsia="Calibri"/>
          <w:b w:val="0"/>
          <w:i/>
          <w:color w:val="5C5C5C"/>
          <w:sz w:val="18"/>
        </w:rPr>
        <w:t>Figure 3. New Address — Parent is a Location lookup; create a Location if one does not exist.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8F0" w:val="clear"/>
          </w:tcPr>
          <w:p>
            <w:pPr>
              <w:spacing w:before="80" w:after="40" w:lineRule="auto" w:line="276"/>
            </w:pPr>
            <w:r>
              <w:rPr>
                <w:rFonts w:ascii="Calibri" w:hAnsi="Calibri" w:eastAsia="Calibri"/>
                <w:b/>
                <w:color w:val="017EC5"/>
                <w:sz w:val="20"/>
              </w:rPr>
              <w:t>TIP</w:t>
            </w:r>
          </w:p>
          <w:p>
            <w:pPr>
              <w:spacing w:before="0" w:after="80" w:lineRule="auto" w:line="276"/>
            </w:pPr>
            <w:r>
              <w:rPr>
                <w:rFonts w:ascii="Calibri" w:hAnsi="Calibri" w:eastAsia="Calibri"/>
                <w:b w:val="0"/>
                <w:color w:val="181818"/>
                <w:sz w:val="20"/>
              </w:rPr>
              <w:t>Parent = Location. Create and save the Location before completing the Address, or use + New Location from the Parent lookup.</w:t>
            </w:r>
          </w:p>
        </w:tc>
      </w:tr>
    </w:tbl>
    <w:p>
      <w:pPr>
        <w:spacing w:before="0" w:after="160" w:lineRule="auto" w:line="276"/>
      </w:pPr>
    </w:p>
    <w:p>
      <w:pPr>
        <w:pStyle w:val="Heading1"/>
        <w:spacing w:before="320" w:after="120" w:lineRule="auto" w:line="276"/>
      </w:pPr>
      <w:r>
        <w:rPr>
          <w:rFonts w:ascii="Calibri" w:hAnsi="Calibri"/>
          <w:color w:val="017EC5"/>
        </w:rPr>
        <w:t>4. Contract and Contract Pricing</w:t>
      </w:r>
    </w:p>
    <w:p>
      <w:pPr>
        <w:spacing w:before="0" w:after="160" w:lineRule="auto" w:line="276"/>
      </w:pPr>
      <w:r>
        <w:rPr>
          <w:rFonts w:ascii="Calibri" w:hAnsi="Calibri" w:eastAsia="Calibri"/>
          <w:b w:val="0"/>
          <w:i w:val="0"/>
          <w:color w:val="181818"/>
          <w:sz w:val="22"/>
        </w:rPr>
        <w:t>Contracted list prices appear in the Sales Transaction Line Editor (STLE) only when the contract is Activated and Contract Pricing Entries are refreshed.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4.1 Create a Contract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Open the </w:t>
      </w:r>
      <w:r>
        <w:rPr>
          <w:rFonts w:ascii="Calibri" w:hAnsi="Calibri" w:eastAsia="Calibri"/>
          <w:b/>
          <w:color w:val="181818"/>
          <w:sz w:val="22"/>
        </w:rPr>
        <w:t>Contracts</w:t>
      </w:r>
      <w:r>
        <w:rPr>
          <w:rFonts w:ascii="Calibri" w:hAnsi="Calibri" w:eastAsia="Calibri"/>
          <w:b w:val="0"/>
          <w:color w:val="181818"/>
          <w:sz w:val="22"/>
        </w:rPr>
        <w:t xml:space="preserve"> object.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Click </w:t>
      </w:r>
      <w:r>
        <w:rPr>
          <w:rFonts w:ascii="Calibri" w:hAnsi="Calibri" w:eastAsia="Calibri"/>
          <w:b/>
          <w:color w:val="181818"/>
          <w:sz w:val="22"/>
        </w:rPr>
        <w:t>New</w:t>
      </w:r>
      <w:r>
        <w:rPr>
          <w:rFonts w:ascii="Calibri" w:hAnsi="Calibri" w:eastAsia="Calibri"/>
          <w:b w:val="0"/>
          <w:color w:val="181818"/>
          <w:sz w:val="22"/>
        </w:rPr>
        <w:t xml:space="preserve"> and complete the required Contract fields.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Click </w:t>
      </w:r>
      <w:r>
        <w:rPr>
          <w:rFonts w:ascii="Calibri" w:hAnsi="Calibri" w:eastAsia="Calibri"/>
          <w:b/>
          <w:color w:val="181818"/>
          <w:sz w:val="22"/>
        </w:rPr>
        <w:t>Save</w:t>
      </w:r>
      <w:r>
        <w:rPr>
          <w:rFonts w:ascii="Calibri" w:hAnsi="Calibri" w:eastAsia="Calibri"/>
          <w:b w:val="0"/>
          <w:color w:val="181818"/>
          <w:sz w:val="22"/>
        </w:rPr>
        <w:t>.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4.2 Create Contract Line / Contract Item Pricing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On the Contract record, open the related list for contract line / pricing (for example, </w:t>
      </w:r>
      <w:r>
        <w:rPr>
          <w:rFonts w:ascii="Calibri" w:hAnsi="Calibri" w:eastAsia="Calibri"/>
          <w:b/>
          <w:color w:val="181818"/>
          <w:sz w:val="22"/>
        </w:rPr>
        <w:t>Contract Item Prices</w:t>
      </w:r>
      <w:r>
        <w:rPr>
          <w:rFonts w:ascii="Calibri" w:hAnsi="Calibri" w:eastAsia="Calibri"/>
          <w:b w:val="0"/>
          <w:color w:val="181818"/>
          <w:sz w:val="22"/>
        </w:rPr>
        <w:t>).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Click </w:t>
      </w:r>
      <w:r>
        <w:rPr>
          <w:rFonts w:ascii="Calibri" w:hAnsi="Calibri" w:eastAsia="Calibri"/>
          <w:b/>
          <w:color w:val="181818"/>
          <w:sz w:val="22"/>
        </w:rPr>
        <w:t>New</w:t>
      </w:r>
      <w:r>
        <w:rPr>
          <w:rFonts w:ascii="Calibri" w:hAnsi="Calibri" w:eastAsia="Calibri"/>
          <w:b w:val="0"/>
          <w:color w:val="181818"/>
          <w:sz w:val="22"/>
        </w:rPr>
        <w:t>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Enter pricing details (for example: Item, Contract, Price, Start Date/Time, and Product Selling Model).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Click </w:t>
      </w:r>
      <w:r>
        <w:rPr>
          <w:rFonts w:ascii="Calibri" w:hAnsi="Calibri" w:eastAsia="Calibri"/>
          <w:b/>
          <w:color w:val="181818"/>
          <w:sz w:val="22"/>
        </w:rPr>
        <w:t>Save</w:t>
      </w:r>
      <w:r>
        <w:rPr>
          <w:rFonts w:ascii="Calibri" w:hAnsi="Calibri" w:eastAsia="Calibri"/>
          <w:b w:val="0"/>
          <w:color w:val="181818"/>
          <w:sz w:val="22"/>
        </w:rPr>
        <w:t>.</w:t>
      </w:r>
    </w:p>
    <w:p>
      <w:pPr>
        <w:spacing w:before="160" w:after="80" w:lineRule="auto" w:line="276"/>
        <w:jc w:val="center"/>
      </w:pPr>
      <w:r>
        <w:drawing>
          <wp:inline xmlns:a="http://schemas.openxmlformats.org/drawingml/2006/main" xmlns:pic="http://schemas.openxmlformats.org/drawingml/2006/picture">
            <wp:extent cx="5120640" cy="32912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76"/>
        <w:jc w:val="center"/>
      </w:pPr>
      <w:r>
        <w:rPr>
          <w:rFonts w:ascii="Calibri" w:hAnsi="Calibri" w:eastAsia="Calibri"/>
          <w:b w:val="0"/>
          <w:i/>
          <w:color w:val="5C5C5C"/>
          <w:sz w:val="18"/>
        </w:rPr>
        <w:t>Figure 4. New Contract Item Price — set Item, Contract, Price, and Start Date.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4.3 Activate the Contract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Activate the Contract.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CE8E8" w:val="clear"/>
          </w:tcPr>
          <w:p>
            <w:pPr>
              <w:spacing w:before="80" w:after="40" w:lineRule="auto" w:line="276"/>
            </w:pPr>
            <w:r>
              <w:rPr>
                <w:rFonts w:ascii="Calibri" w:hAnsi="Calibri" w:eastAsia="Calibri"/>
                <w:b/>
                <w:color w:val="017EC5"/>
                <w:sz w:val="20"/>
              </w:rPr>
              <w:t>IMPORTANT</w:t>
            </w:r>
          </w:p>
          <w:p>
            <w:pPr>
              <w:spacing w:before="0" w:after="80" w:lineRule="auto" w:line="276"/>
            </w:pPr>
            <w:r>
              <w:rPr>
                <w:rFonts w:ascii="Calibri" w:hAnsi="Calibri" w:eastAsia="Calibri"/>
                <w:b w:val="0"/>
                <w:color w:val="181818"/>
                <w:sz w:val="20"/>
              </w:rPr>
              <w:t>Only an activated contract drives Contracted List Price in STLE. Inactive contracts will not reflect contracted pricing on quote lines.</w:t>
            </w:r>
          </w:p>
        </w:tc>
      </w:tr>
    </w:tbl>
    <w:p>
      <w:pPr>
        <w:spacing w:before="0" w:after="160" w:lineRule="auto" w:line="276"/>
      </w:pP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4.4 Refresh Contract Pricing Entries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Refresh the </w:t>
      </w:r>
      <w:r>
        <w:rPr>
          <w:rFonts w:ascii="Calibri" w:hAnsi="Calibri" w:eastAsia="Calibri"/>
          <w:b/>
          <w:color w:val="181818"/>
          <w:sz w:val="22"/>
        </w:rPr>
        <w:t>Contract Pricing Entries</w:t>
      </w:r>
      <w:r>
        <w:rPr>
          <w:rFonts w:ascii="Calibri" w:hAnsi="Calibri" w:eastAsia="Calibri"/>
          <w:b w:val="0"/>
          <w:color w:val="181818"/>
          <w:sz w:val="22"/>
        </w:rPr>
        <w:t xml:space="preserve"> decision table so pricing is available to quotes.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4.5 Create a Quote from the Contract (optional path)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On the Contract related list, click </w:t>
      </w:r>
      <w:r>
        <w:rPr>
          <w:rFonts w:ascii="Calibri" w:hAnsi="Calibri" w:eastAsia="Calibri"/>
          <w:b/>
          <w:color w:val="181818"/>
          <w:sz w:val="22"/>
        </w:rPr>
        <w:t>New Quote</w:t>
      </w:r>
      <w:r>
        <w:rPr>
          <w:rFonts w:ascii="Calibri" w:hAnsi="Calibri" w:eastAsia="Calibri"/>
          <w:b w:val="0"/>
          <w:color w:val="181818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4FF" w:val="clear"/>
          </w:tcPr>
          <w:p>
            <w:pPr>
              <w:spacing w:before="80" w:after="40" w:lineRule="auto" w:line="276"/>
            </w:pPr>
            <w:r>
              <w:rPr>
                <w:rFonts w:ascii="Calibri" w:hAnsi="Calibri" w:eastAsia="Calibri"/>
                <w:b/>
                <w:color w:val="017EC5"/>
                <w:sz w:val="20"/>
              </w:rPr>
              <w:t>NOTE</w:t>
            </w:r>
          </w:p>
          <w:p>
            <w:pPr>
              <w:spacing w:before="0" w:after="80" w:lineRule="auto" w:line="276"/>
            </w:pPr>
            <w:r>
              <w:rPr>
                <w:rFonts w:ascii="Calibri" w:hAnsi="Calibri" w:eastAsia="Calibri"/>
                <w:b w:val="0"/>
                <w:color w:val="181818"/>
                <w:sz w:val="20"/>
              </w:rPr>
              <w:t>When a quote is created from a Contract, the quote stores Contract Id. That Contract Id is what allows list price changes and contracted pricing to appear in STLE.</w:t>
            </w:r>
          </w:p>
        </w:tc>
      </w:tr>
    </w:tbl>
    <w:p>
      <w:pPr>
        <w:spacing w:before="0" w:after="160" w:lineRule="auto" w:line="276"/>
      </w:pPr>
    </w:p>
    <w:p>
      <w:pPr>
        <w:pStyle w:val="Heading1"/>
        <w:spacing w:before="320" w:after="120" w:lineRule="auto" w:line="276"/>
      </w:pPr>
      <w:r>
        <w:rPr>
          <w:rFonts w:ascii="Calibri" w:hAnsi="Calibri"/>
          <w:color w:val="017EC5"/>
        </w:rPr>
        <w:t>5. Create a Quote (from Account)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5.1 Steps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Open the Account record.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Click </w:t>
      </w:r>
      <w:r>
        <w:rPr>
          <w:rFonts w:ascii="Calibri" w:hAnsi="Calibri" w:eastAsia="Calibri"/>
          <w:b/>
          <w:color w:val="181818"/>
          <w:sz w:val="22"/>
        </w:rPr>
        <w:t>Create Quote</w:t>
      </w:r>
      <w:r>
        <w:rPr>
          <w:rFonts w:ascii="Calibri" w:hAnsi="Calibri" w:eastAsia="Calibri"/>
          <w:b w:val="0"/>
          <w:color w:val="181818"/>
          <w:sz w:val="22"/>
        </w:rPr>
        <w:t xml:space="preserve"> on the record page.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Enter </w:t>
      </w:r>
      <w:r>
        <w:rPr>
          <w:rFonts w:ascii="Calibri" w:hAnsi="Calibri" w:eastAsia="Calibri"/>
          <w:b/>
          <w:color w:val="181818"/>
          <w:sz w:val="22"/>
        </w:rPr>
        <w:t>Quote Name</w:t>
      </w:r>
      <w:r>
        <w:rPr>
          <w:rFonts w:ascii="Calibri" w:hAnsi="Calibri" w:eastAsia="Calibri"/>
          <w:b w:val="0"/>
          <w:color w:val="181818"/>
          <w:sz w:val="22"/>
        </w:rPr>
        <w:t xml:space="preserve"> and </w:t>
      </w:r>
      <w:r>
        <w:rPr>
          <w:rFonts w:ascii="Calibri" w:hAnsi="Calibri" w:eastAsia="Calibri"/>
          <w:b/>
          <w:color w:val="181818"/>
          <w:sz w:val="22"/>
        </w:rPr>
        <w:t>Start Date</w:t>
      </w:r>
      <w:r>
        <w:rPr>
          <w:rFonts w:ascii="Calibri" w:hAnsi="Calibri" w:eastAsia="Calibri"/>
          <w:b w:val="0"/>
          <w:color w:val="181818"/>
          <w:sz w:val="22"/>
        </w:rPr>
        <w:t>, then save.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On the Quote record, complete the following fields:</w:t>
      </w:r>
    </w:p>
    <w:p>
      <w:pPr>
        <w:pStyle w:val="ListBullet"/>
        <w:spacing w:before="0" w:after="80" w:lineRule="auto" w:line="276"/>
        <w:ind w:left="720"/>
      </w:pPr>
      <w:r>
        <w:rPr>
          <w:rFonts w:ascii="Calibri" w:hAnsi="Calibri" w:eastAsia="Calibri"/>
          <w:b/>
          <w:color w:val="181818"/>
          <w:sz w:val="22"/>
        </w:rPr>
        <w:t>Billing Term</w:t>
      </w:r>
    </w:p>
    <w:p>
      <w:pPr>
        <w:pStyle w:val="ListBullet"/>
        <w:spacing w:before="0" w:after="80" w:lineRule="auto" w:line="276"/>
        <w:ind w:left="720"/>
      </w:pPr>
      <w:r>
        <w:rPr>
          <w:rFonts w:ascii="Calibri" w:hAnsi="Calibri" w:eastAsia="Calibri"/>
          <w:b/>
          <w:color w:val="181818"/>
          <w:sz w:val="22"/>
        </w:rPr>
        <w:t>Shipping Term</w:t>
      </w:r>
      <w:r>
        <w:rPr>
          <w:rFonts w:ascii="Calibri" w:hAnsi="Calibri" w:eastAsia="Calibri"/>
          <w:b w:val="0"/>
          <w:color w:val="181818"/>
          <w:sz w:val="22"/>
        </w:rPr>
        <w:t xml:space="preserve"> (Ship Term)</w:t>
      </w:r>
    </w:p>
    <w:p>
      <w:pPr>
        <w:pStyle w:val="ListBullet"/>
        <w:spacing w:before="0" w:after="80" w:lineRule="auto" w:line="276"/>
        <w:ind w:left="720"/>
      </w:pPr>
      <w:r>
        <w:rPr>
          <w:rFonts w:ascii="Calibri" w:hAnsi="Calibri" w:eastAsia="Calibri"/>
          <w:b/>
          <w:color w:val="181818"/>
          <w:sz w:val="22"/>
        </w:rPr>
        <w:t>Warehouse</w:t>
      </w:r>
    </w:p>
    <w:p>
      <w:pPr>
        <w:pStyle w:val="ListBullet"/>
        <w:spacing w:before="0" w:after="80" w:lineRule="auto" w:line="276"/>
        <w:ind w:left="720"/>
      </w:pPr>
      <w:r>
        <w:rPr>
          <w:rFonts w:ascii="Calibri" w:hAnsi="Calibri" w:eastAsia="Calibri"/>
          <w:b/>
          <w:color w:val="181818"/>
          <w:sz w:val="22"/>
        </w:rPr>
        <w:t>Address</w:t>
      </w:r>
    </w:p>
    <w:p>
      <w:pPr>
        <w:spacing w:before="160" w:after="80" w:lineRule="auto" w:line="276"/>
        <w:jc w:val="center"/>
      </w:pPr>
      <w:r>
        <w:drawing>
          <wp:inline xmlns:a="http://schemas.openxmlformats.org/drawingml/2006/main" xmlns:pic="http://schemas.openxmlformats.org/drawingml/2006/picture">
            <wp:extent cx="5486400" cy="9879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76"/>
        <w:jc w:val="center"/>
      </w:pPr>
      <w:r>
        <w:rPr>
          <w:rFonts w:ascii="Calibri" w:hAnsi="Calibri" w:eastAsia="Calibri"/>
          <w:b w:val="0"/>
          <w:i/>
          <w:color w:val="5C5C5C"/>
          <w:sz w:val="18"/>
        </w:rPr>
        <w:t>Figure 5. Account action bar — click Create Quote.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4FF" w:val="clear"/>
          </w:tcPr>
          <w:p>
            <w:pPr>
              <w:spacing w:before="80" w:after="40" w:lineRule="auto" w:line="276"/>
            </w:pPr>
            <w:r>
              <w:rPr>
                <w:rFonts w:ascii="Calibri" w:hAnsi="Calibri" w:eastAsia="Calibri"/>
                <w:b/>
                <w:color w:val="017EC5"/>
                <w:sz w:val="20"/>
              </w:rPr>
              <w:t>AUTOMATION</w:t>
            </w:r>
          </w:p>
          <w:p>
            <w:pPr>
              <w:spacing w:before="0" w:after="80" w:lineRule="auto" w:line="276"/>
            </w:pPr>
            <w:r>
              <w:rPr>
                <w:rFonts w:ascii="Calibri" w:hAnsi="Calibri" w:eastAsia="Calibri"/>
                <w:b w:val="0"/>
                <w:color w:val="181818"/>
                <w:sz w:val="20"/>
              </w:rPr>
              <w:t>The system can populate the latest Contract Id on the Quote when contract pricing is available for the Quote’s Account.</w:t>
            </w:r>
          </w:p>
        </w:tc>
      </w:tr>
    </w:tbl>
    <w:p>
      <w:pPr>
        <w:spacing w:before="0" w:after="160" w:lineRule="auto" w:line="276"/>
      </w:pPr>
    </w:p>
    <w:p>
      <w:pPr>
        <w:pStyle w:val="Heading1"/>
        <w:spacing w:before="320" w:after="120" w:lineRule="auto" w:line="276"/>
      </w:pPr>
      <w:r>
        <w:rPr>
          <w:rFonts w:ascii="Calibri" w:hAnsi="Calibri"/>
          <w:color w:val="017EC5"/>
        </w:rPr>
        <w:t>6. Add Products in STLE</w:t>
      </w:r>
    </w:p>
    <w:p>
      <w:pPr>
        <w:spacing w:before="0" w:after="160" w:lineRule="auto" w:line="276"/>
      </w:pPr>
      <w:r>
        <w:rPr>
          <w:rFonts w:ascii="Calibri" w:hAnsi="Calibri" w:eastAsia="Calibri"/>
          <w:b w:val="0"/>
          <w:i w:val="0"/>
          <w:color w:val="181818"/>
          <w:sz w:val="22"/>
        </w:rPr>
        <w:t>Use the Sales Transaction Line Editor (STLE) on the Quote Lines tab to browse the catalog and add products.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6.1 Steps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On the Quote, open the </w:t>
      </w:r>
      <w:r>
        <w:rPr>
          <w:rFonts w:ascii="Calibri" w:hAnsi="Calibri" w:eastAsia="Calibri"/>
          <w:b/>
          <w:color w:val="181818"/>
          <w:sz w:val="22"/>
        </w:rPr>
        <w:t>Lines</w:t>
      </w:r>
      <w:r>
        <w:rPr>
          <w:rFonts w:ascii="Calibri" w:hAnsi="Calibri" w:eastAsia="Calibri"/>
          <w:b w:val="0"/>
          <w:color w:val="181818"/>
          <w:sz w:val="22"/>
        </w:rPr>
        <w:t xml:space="preserve"> tab.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In STLE, click </w:t>
      </w:r>
      <w:r>
        <w:rPr>
          <w:rFonts w:ascii="Calibri" w:hAnsi="Calibri" w:eastAsia="Calibri"/>
          <w:b/>
          <w:color w:val="181818"/>
          <w:sz w:val="22"/>
        </w:rPr>
        <w:t>Browse Catalogs</w:t>
      </w:r>
      <w:r>
        <w:rPr>
          <w:rFonts w:ascii="Calibri" w:hAnsi="Calibri" w:eastAsia="Calibri"/>
          <w:b w:val="0"/>
          <w:color w:val="181818"/>
          <w:sz w:val="22"/>
        </w:rPr>
        <w:t xml:space="preserve"> (or use </w:t>
      </w:r>
      <w:r>
        <w:rPr>
          <w:rFonts w:ascii="Calibri" w:hAnsi="Calibri" w:eastAsia="Calibri"/>
          <w:b/>
          <w:color w:val="181818"/>
          <w:sz w:val="22"/>
        </w:rPr>
        <w:t>Browse Catalog</w:t>
      </w:r>
      <w:r>
        <w:rPr>
          <w:rFonts w:ascii="Calibri" w:hAnsi="Calibri" w:eastAsia="Calibri"/>
          <w:b w:val="0"/>
          <w:color w:val="181818"/>
          <w:sz w:val="22"/>
        </w:rPr>
        <w:t xml:space="preserve"> / </w:t>
      </w:r>
      <w:r>
        <w:rPr>
          <w:rFonts w:ascii="Calibri" w:hAnsi="Calibri" w:eastAsia="Calibri"/>
          <w:b/>
          <w:color w:val="181818"/>
          <w:sz w:val="22"/>
        </w:rPr>
        <w:t>Add Product</w:t>
      </w:r>
      <w:r>
        <w:rPr>
          <w:rFonts w:ascii="Calibri" w:hAnsi="Calibri" w:eastAsia="Calibri"/>
          <w:b w:val="0"/>
          <w:color w:val="181818"/>
          <w:sz w:val="22"/>
        </w:rPr>
        <w:t>).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Select a catalog and add products by category into STLE.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Review list price and contracted pricing on the lines as applicable.</w:t>
      </w:r>
    </w:p>
    <w:p>
      <w:pPr>
        <w:spacing w:before="160" w:after="80" w:lineRule="auto" w:line="276"/>
        <w:jc w:val="center"/>
      </w:pPr>
      <w:r>
        <w:drawing>
          <wp:inline xmlns:a="http://schemas.openxmlformats.org/drawingml/2006/main" xmlns:pic="http://schemas.openxmlformats.org/drawingml/2006/picture">
            <wp:extent cx="5486400" cy="11911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76"/>
        <w:jc w:val="center"/>
      </w:pPr>
      <w:r>
        <w:rPr>
          <w:rFonts w:ascii="Calibri" w:hAnsi="Calibri" w:eastAsia="Calibri"/>
          <w:b w:val="0"/>
          <w:i/>
          <w:color w:val="5C5C5C"/>
          <w:sz w:val="18"/>
        </w:rPr>
        <w:t>Figure 6. Quote Lines tab — add products via catalog / Add Product in STLE.</w:t>
      </w:r>
    </w:p>
    <w:p>
      <w:pPr>
        <w:pStyle w:val="Heading1"/>
        <w:spacing w:before="320" w:after="120" w:lineRule="auto" w:line="276"/>
      </w:pPr>
      <w:r>
        <w:rPr>
          <w:rFonts w:ascii="Calibri" w:hAnsi="Calibri"/>
          <w:color w:val="017EC5"/>
        </w:rPr>
        <w:t>7. Generate and Send the Quote Document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7.1 Steps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On the Quote record, click </w:t>
      </w:r>
      <w:r>
        <w:rPr>
          <w:rFonts w:ascii="Calibri" w:hAnsi="Calibri" w:eastAsia="Calibri"/>
          <w:b/>
          <w:color w:val="181818"/>
          <w:sz w:val="22"/>
        </w:rPr>
        <w:t>Generate Quote PDF</w:t>
      </w:r>
      <w:r>
        <w:rPr>
          <w:rFonts w:ascii="Calibri" w:hAnsi="Calibri" w:eastAsia="Calibri"/>
          <w:b w:val="0"/>
          <w:color w:val="181818"/>
          <w:sz w:val="22"/>
        </w:rPr>
        <w:t xml:space="preserve"> / </w:t>
      </w:r>
      <w:r>
        <w:rPr>
          <w:rFonts w:ascii="Calibri" w:hAnsi="Calibri" w:eastAsia="Calibri"/>
          <w:b/>
          <w:color w:val="181818"/>
          <w:sz w:val="22"/>
        </w:rPr>
        <w:t>Generate Quote Document</w:t>
      </w:r>
      <w:r>
        <w:rPr>
          <w:rFonts w:ascii="Calibri" w:hAnsi="Calibri" w:eastAsia="Calibri"/>
          <w:b w:val="0"/>
          <w:color w:val="181818"/>
          <w:sz w:val="22"/>
        </w:rPr>
        <w:t xml:space="preserve"> to preview and save the document to </w:t>
      </w:r>
      <w:r>
        <w:rPr>
          <w:rFonts w:ascii="Calibri" w:hAnsi="Calibri" w:eastAsia="Calibri"/>
          <w:b/>
          <w:color w:val="181818"/>
          <w:sz w:val="22"/>
        </w:rPr>
        <w:t>Files</w:t>
      </w:r>
      <w:r>
        <w:rPr>
          <w:rFonts w:ascii="Calibri" w:hAnsi="Calibri" w:eastAsia="Calibri"/>
          <w:b w:val="0"/>
          <w:color w:val="181818"/>
          <w:sz w:val="22"/>
        </w:rPr>
        <w:t>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Click </w:t>
      </w:r>
      <w:r>
        <w:rPr>
          <w:rFonts w:ascii="Calibri" w:hAnsi="Calibri" w:eastAsia="Calibri"/>
          <w:b/>
          <w:color w:val="181818"/>
          <w:sz w:val="22"/>
        </w:rPr>
        <w:t>Send Quote Doc</w:t>
      </w:r>
      <w:r>
        <w:rPr>
          <w:rFonts w:ascii="Calibri" w:hAnsi="Calibri" w:eastAsia="Calibri"/>
          <w:b w:val="0"/>
          <w:color w:val="181818"/>
          <w:sz w:val="22"/>
        </w:rPr>
        <w:t xml:space="preserve"> to email the file to a user.</w:t>
      </w:r>
    </w:p>
    <w:p>
      <w:pPr>
        <w:spacing w:before="160" w:after="80" w:lineRule="auto" w:line="276"/>
        <w:jc w:val="center"/>
      </w:pPr>
      <w:r>
        <w:drawing>
          <wp:inline xmlns:a="http://schemas.openxmlformats.org/drawingml/2006/main" xmlns:pic="http://schemas.openxmlformats.org/drawingml/2006/picture">
            <wp:extent cx="5486400" cy="844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76"/>
        <w:jc w:val="center"/>
      </w:pPr>
      <w:r>
        <w:rPr>
          <w:rFonts w:ascii="Calibri" w:hAnsi="Calibri" w:eastAsia="Calibri"/>
          <w:b w:val="0"/>
          <w:i/>
          <w:color w:val="5C5C5C"/>
          <w:sz w:val="18"/>
        </w:rPr>
        <w:t>Figure 7. Quote header — Generate Quote PDF and Send Quote Doc.</w:t>
      </w:r>
    </w:p>
    <w:p>
      <w:pPr>
        <w:pStyle w:val="Heading1"/>
        <w:spacing w:before="320" w:after="120" w:lineRule="auto" w:line="276"/>
      </w:pPr>
      <w:r>
        <w:rPr>
          <w:rFonts w:ascii="Calibri" w:hAnsi="Calibri"/>
          <w:color w:val="017EC5"/>
        </w:rPr>
        <w:t>8. Quote Approvals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8.1 Business rule</w:t>
      </w:r>
    </w:p>
    <w:p>
      <w:pPr>
        <w:spacing w:before="0" w:after="160" w:lineRule="auto" w:line="276"/>
      </w:pPr>
      <w:r>
        <w:rPr>
          <w:rFonts w:ascii="Calibri" w:hAnsi="Calibri" w:eastAsia="Calibri"/>
          <w:b w:val="0"/>
          <w:i w:val="0"/>
          <w:color w:val="181818"/>
          <w:sz w:val="22"/>
        </w:rPr>
        <w:t>If the quote margin is less than 10%, clicking Submit for Approval routes the quote to a VP user for approval.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8.2 Behavior after submit</w:t>
      </w:r>
    </w:p>
    <w:p>
      <w:pPr>
        <w:pStyle w:val="ListBullet"/>
        <w:spacing w:before="0" w:after="80" w:lineRule="auto" w:line="276"/>
        <w:ind w:left="360"/>
      </w:pPr>
      <w:r>
        <w:rPr>
          <w:rFonts w:ascii="Calibri" w:hAnsi="Calibri" w:eastAsia="Calibri"/>
          <w:b w:val="0"/>
          <w:color w:val="181818"/>
          <w:sz w:val="22"/>
        </w:rPr>
        <w:t xml:space="preserve">Quote status / approval status moves to </w:t>
      </w:r>
      <w:r>
        <w:rPr>
          <w:rFonts w:ascii="Calibri" w:hAnsi="Calibri" w:eastAsia="Calibri"/>
          <w:b/>
          <w:color w:val="181818"/>
          <w:sz w:val="22"/>
        </w:rPr>
        <w:t>In Review</w:t>
      </w:r>
      <w:r>
        <w:rPr>
          <w:rFonts w:ascii="Calibri" w:hAnsi="Calibri" w:eastAsia="Calibri"/>
          <w:b w:val="0"/>
          <w:color w:val="181818"/>
          <w:sz w:val="22"/>
        </w:rPr>
        <w:t>.</w:t>
      </w:r>
    </w:p>
    <w:p>
      <w:pPr>
        <w:pStyle w:val="ListBullet"/>
        <w:spacing w:before="0" w:after="80" w:lineRule="auto" w:line="276"/>
        <w:ind w:left="360"/>
      </w:pPr>
      <w:r>
        <w:rPr>
          <w:rFonts w:ascii="Calibri" w:hAnsi="Calibri" w:eastAsia="Calibri"/>
          <w:b w:val="0"/>
          <w:color w:val="181818"/>
          <w:sz w:val="22"/>
        </w:rPr>
        <w:t>Approvers receive an email notification.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8.3 Quote creation restriction</w:t>
      </w:r>
    </w:p>
    <w:p>
      <w:pPr>
        <w:spacing w:before="0" w:after="160" w:lineRule="auto" w:line="276"/>
      </w:pPr>
      <w:r>
        <w:rPr>
          <w:rFonts w:ascii="Calibri" w:hAnsi="Calibri" w:eastAsia="Calibri"/>
          <w:b w:val="0"/>
          <w:i w:val="0"/>
          <w:color w:val="181818"/>
          <w:sz w:val="22"/>
        </w:rPr>
        <w:t>Quote creation is allowed only when Approval Status is not equal to any of the following:</w:t>
      </w:r>
    </w:p>
    <w:p>
      <w:pPr>
        <w:pStyle w:val="ListBullet"/>
        <w:spacing w:before="0" w:after="80" w:lineRule="auto" w:line="276"/>
        <w:ind w:left="360"/>
      </w:pPr>
      <w:r>
        <w:rPr>
          <w:rFonts w:ascii="Calibri" w:hAnsi="Calibri" w:eastAsia="Calibri"/>
          <w:b/>
          <w:color w:val="181818"/>
          <w:sz w:val="22"/>
        </w:rPr>
        <w:t>Needs Approval</w:t>
      </w:r>
    </w:p>
    <w:p>
      <w:pPr>
        <w:pStyle w:val="ListBullet"/>
        <w:spacing w:before="0" w:after="80" w:lineRule="auto" w:line="276"/>
        <w:ind w:left="360"/>
      </w:pPr>
      <w:r>
        <w:rPr>
          <w:rFonts w:ascii="Calibri" w:hAnsi="Calibri" w:eastAsia="Calibri"/>
          <w:b/>
          <w:color w:val="181818"/>
          <w:sz w:val="22"/>
        </w:rPr>
        <w:t>Rejected</w:t>
      </w:r>
    </w:p>
    <w:p>
      <w:pPr>
        <w:pStyle w:val="ListBullet"/>
        <w:spacing w:before="0" w:after="80" w:lineRule="auto" w:line="276"/>
        <w:ind w:left="360"/>
      </w:pPr>
      <w:r>
        <w:rPr>
          <w:rFonts w:ascii="Calibri" w:hAnsi="Calibri" w:eastAsia="Calibri"/>
          <w:b/>
          <w:color w:val="181818"/>
          <w:sz w:val="22"/>
        </w:rPr>
        <w:t>In Review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8.4 Steps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On the Quote, review </w:t>
      </w:r>
      <w:r>
        <w:rPr>
          <w:rFonts w:ascii="Calibri" w:hAnsi="Calibri" w:eastAsia="Calibri"/>
          <w:b/>
          <w:color w:val="181818"/>
          <w:sz w:val="22"/>
        </w:rPr>
        <w:t>Margin</w:t>
      </w:r>
      <w:r>
        <w:rPr>
          <w:rFonts w:ascii="Calibri" w:hAnsi="Calibri" w:eastAsia="Calibri"/>
          <w:b w:val="0"/>
          <w:color w:val="181818"/>
          <w:sz w:val="22"/>
        </w:rPr>
        <w:t xml:space="preserve"> and </w:t>
      </w:r>
      <w:r>
        <w:rPr>
          <w:rFonts w:ascii="Calibri" w:hAnsi="Calibri" w:eastAsia="Calibri"/>
          <w:b/>
          <w:color w:val="181818"/>
          <w:sz w:val="22"/>
        </w:rPr>
        <w:t>Approval Status</w:t>
      </w:r>
      <w:r>
        <w:rPr>
          <w:rFonts w:ascii="Calibri" w:hAnsi="Calibri" w:eastAsia="Calibri"/>
          <w:b w:val="0"/>
          <w:color w:val="181818"/>
          <w:sz w:val="22"/>
        </w:rPr>
        <w:t>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Click </w:t>
      </w:r>
      <w:r>
        <w:rPr>
          <w:rFonts w:ascii="Calibri" w:hAnsi="Calibri" w:eastAsia="Calibri"/>
          <w:b/>
          <w:color w:val="181818"/>
          <w:sz w:val="22"/>
        </w:rPr>
        <w:t>Submit for Approval</w:t>
      </w:r>
      <w:r>
        <w:rPr>
          <w:rFonts w:ascii="Calibri" w:hAnsi="Calibri" w:eastAsia="Calibri"/>
          <w:b w:val="0"/>
          <w:color w:val="181818"/>
          <w:sz w:val="22"/>
        </w:rPr>
        <w:t>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On the Quote </w:t>
      </w:r>
      <w:r>
        <w:rPr>
          <w:rFonts w:ascii="Calibri" w:hAnsi="Calibri" w:eastAsia="Calibri"/>
          <w:b/>
          <w:color w:val="181818"/>
          <w:sz w:val="22"/>
        </w:rPr>
        <w:t>Related</w:t>
      </w:r>
      <w:r>
        <w:rPr>
          <w:rFonts w:ascii="Calibri" w:hAnsi="Calibri" w:eastAsia="Calibri"/>
          <w:b w:val="0"/>
          <w:color w:val="181818"/>
          <w:sz w:val="22"/>
        </w:rPr>
        <w:t xml:space="preserve"> lists, open </w:t>
      </w:r>
      <w:r>
        <w:rPr>
          <w:rFonts w:ascii="Calibri" w:hAnsi="Calibri" w:eastAsia="Calibri"/>
          <w:b/>
          <w:color w:val="181818"/>
          <w:sz w:val="22"/>
        </w:rPr>
        <w:t>Approval History</w:t>
      </w:r>
      <w:r>
        <w:rPr>
          <w:rFonts w:ascii="Calibri" w:hAnsi="Calibri" w:eastAsia="Calibri"/>
          <w:b w:val="0"/>
          <w:color w:val="181818"/>
          <w:sz w:val="22"/>
        </w:rPr>
        <w:t xml:space="preserve"> to track status (Submitted, Approved, Recalled, and so on).</w:t>
      </w:r>
    </w:p>
    <w:p>
      <w:pPr>
        <w:spacing w:before="160" w:after="80" w:lineRule="auto" w:line="276"/>
        <w:jc w:val="center"/>
      </w:pPr>
      <w:r>
        <w:drawing>
          <wp:inline xmlns:a="http://schemas.openxmlformats.org/drawingml/2006/main" xmlns:pic="http://schemas.openxmlformats.org/drawingml/2006/picture">
            <wp:extent cx="4937760" cy="45712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571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76"/>
        <w:jc w:val="center"/>
      </w:pPr>
      <w:r>
        <w:rPr>
          <w:rFonts w:ascii="Calibri" w:hAnsi="Calibri" w:eastAsia="Calibri"/>
          <w:b w:val="0"/>
          <w:i/>
          <w:color w:val="5C5C5C"/>
          <w:sz w:val="18"/>
        </w:rPr>
        <w:t>Figure 8. Submit for Approval, Approval Status, and Margin on the Quote.</w:t>
      </w:r>
    </w:p>
    <w:p>
      <w:pPr>
        <w:spacing w:before="160" w:after="80" w:lineRule="auto" w:line="276"/>
        <w:jc w:val="center"/>
      </w:pPr>
      <w:r>
        <w:drawing>
          <wp:inline xmlns:a="http://schemas.openxmlformats.org/drawingml/2006/main" xmlns:pic="http://schemas.openxmlformats.org/drawingml/2006/picture">
            <wp:extent cx="5120640" cy="9169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16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76"/>
        <w:jc w:val="center"/>
      </w:pPr>
      <w:r>
        <w:rPr>
          <w:rFonts w:ascii="Calibri" w:hAnsi="Calibri" w:eastAsia="Calibri"/>
          <w:b w:val="0"/>
          <w:i/>
          <w:color w:val="5C5C5C"/>
          <w:sz w:val="18"/>
        </w:rPr>
        <w:t>Figure 9. Approval History related list — track step status and assignee.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4E5" w:val="clear"/>
          </w:tcPr>
          <w:p>
            <w:pPr>
              <w:spacing w:before="80" w:after="40" w:lineRule="auto" w:line="276"/>
            </w:pPr>
            <w:r>
              <w:rPr>
                <w:rFonts w:ascii="Calibri" w:hAnsi="Calibri" w:eastAsia="Calibri"/>
                <w:b/>
                <w:color w:val="017EC5"/>
                <w:sz w:val="20"/>
              </w:rPr>
              <w:t>REMINDER</w:t>
            </w:r>
          </w:p>
          <w:p>
            <w:pPr>
              <w:spacing w:before="0" w:after="80" w:lineRule="auto" w:line="276"/>
            </w:pPr>
            <w:r>
              <w:rPr>
                <w:rFonts w:ascii="Calibri" w:hAnsi="Calibri" w:eastAsia="Calibri"/>
                <w:b w:val="0"/>
                <w:color w:val="181818"/>
                <w:sz w:val="20"/>
              </w:rPr>
              <w:t>Margin less than 10% requires VP approval. After submit, status is In Review and an approval email is sent.</w:t>
            </w:r>
          </w:p>
        </w:tc>
      </w:tr>
    </w:tbl>
    <w:p>
      <w:pPr>
        <w:spacing w:before="0" w:after="160" w:lineRule="auto" w:line="276"/>
      </w:pPr>
    </w:p>
    <w:p>
      <w:pPr>
        <w:pStyle w:val="Heading1"/>
        <w:spacing w:before="320" w:after="120" w:lineRule="auto" w:line="276"/>
      </w:pPr>
      <w:r>
        <w:rPr>
          <w:rFonts w:ascii="Calibri" w:hAnsi="Calibri"/>
          <w:color w:val="017EC5"/>
        </w:rPr>
        <w:t>9. Create an Order from a Quote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9.1 Steps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On the Quote, click </w:t>
      </w:r>
      <w:r>
        <w:rPr>
          <w:rFonts w:ascii="Calibri" w:hAnsi="Calibri" w:eastAsia="Calibri"/>
          <w:b/>
          <w:color w:val="181818"/>
          <w:sz w:val="22"/>
        </w:rPr>
        <w:t>Create Order</w:t>
      </w:r>
      <w:r>
        <w:rPr>
          <w:rFonts w:ascii="Calibri" w:hAnsi="Calibri" w:eastAsia="Calibri"/>
          <w:b w:val="0"/>
          <w:color w:val="181818"/>
          <w:sz w:val="22"/>
        </w:rPr>
        <w:t>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Select </w:t>
      </w:r>
      <w:r>
        <w:rPr>
          <w:rFonts w:ascii="Calibri" w:hAnsi="Calibri" w:eastAsia="Calibri"/>
          <w:b/>
          <w:color w:val="181818"/>
          <w:sz w:val="22"/>
        </w:rPr>
        <w:t>Create Single Order</w:t>
      </w:r>
      <w:r>
        <w:rPr>
          <w:rFonts w:ascii="Calibri" w:hAnsi="Calibri" w:eastAsia="Calibri"/>
          <w:b w:val="0"/>
          <w:color w:val="181818"/>
          <w:sz w:val="22"/>
        </w:rPr>
        <w:t>, then finish.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Confirm the Order is linked to the correct </w:t>
      </w:r>
      <w:r>
        <w:rPr>
          <w:rFonts w:ascii="Calibri" w:hAnsi="Calibri" w:eastAsia="Calibri"/>
          <w:b/>
          <w:color w:val="181818"/>
          <w:sz w:val="22"/>
        </w:rPr>
        <w:t>Account</w:t>
      </w:r>
      <w:r>
        <w:rPr>
          <w:rFonts w:ascii="Calibri" w:hAnsi="Calibri" w:eastAsia="Calibri"/>
          <w:b w:val="0"/>
          <w:color w:val="181818"/>
          <w:sz w:val="22"/>
        </w:rPr>
        <w:t xml:space="preserve"> and </w:t>
      </w:r>
      <w:r>
        <w:rPr>
          <w:rFonts w:ascii="Calibri" w:hAnsi="Calibri" w:eastAsia="Calibri"/>
          <w:b/>
          <w:color w:val="181818"/>
          <w:sz w:val="22"/>
        </w:rPr>
        <w:t>Contract</w:t>
      </w:r>
      <w:r>
        <w:rPr>
          <w:rFonts w:ascii="Calibri" w:hAnsi="Calibri" w:eastAsia="Calibri"/>
          <w:b w:val="0"/>
          <w:color w:val="181818"/>
          <w:sz w:val="22"/>
        </w:rPr>
        <w:t>.</w:t>
      </w:r>
    </w:p>
    <w:p>
      <w:pPr>
        <w:spacing w:before="160" w:after="80" w:lineRule="auto" w:line="276"/>
        <w:jc w:val="center"/>
      </w:pPr>
      <w:r>
        <w:drawing>
          <wp:inline xmlns:a="http://schemas.openxmlformats.org/drawingml/2006/main" xmlns:pic="http://schemas.openxmlformats.org/drawingml/2006/picture">
            <wp:extent cx="5120640" cy="28422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76"/>
        <w:jc w:val="center"/>
      </w:pPr>
      <w:r>
        <w:rPr>
          <w:rFonts w:ascii="Calibri" w:hAnsi="Calibri" w:eastAsia="Calibri"/>
          <w:b w:val="0"/>
          <w:i/>
          <w:color w:val="5C5C5C"/>
          <w:sz w:val="18"/>
        </w:rPr>
        <w:t>Figure 10. Create Order — select Create Single Order, then continue.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4FF" w:val="clear"/>
          </w:tcPr>
          <w:p>
            <w:pPr>
              <w:spacing w:before="80" w:after="40" w:lineRule="auto" w:line="276"/>
            </w:pPr>
            <w:r>
              <w:rPr>
                <w:rFonts w:ascii="Calibri" w:hAnsi="Calibri" w:eastAsia="Calibri"/>
                <w:b/>
                <w:color w:val="017EC5"/>
                <w:sz w:val="20"/>
              </w:rPr>
              <w:t>NOTE</w:t>
            </w:r>
          </w:p>
          <w:p>
            <w:pPr>
              <w:spacing w:before="0" w:after="80" w:lineRule="auto" w:line="276"/>
            </w:pPr>
            <w:r>
              <w:rPr>
                <w:rFonts w:ascii="Calibri" w:hAnsi="Calibri" w:eastAsia="Calibri"/>
                <w:b w:val="0"/>
                <w:color w:val="181818"/>
                <w:sz w:val="20"/>
              </w:rPr>
              <w:t>Each order is associated with the Contract and Account record.</w:t>
            </w:r>
          </w:p>
        </w:tc>
      </w:tr>
    </w:tbl>
    <w:p>
      <w:pPr>
        <w:spacing w:before="0" w:after="160" w:lineRule="auto" w:line="276"/>
      </w:pPr>
    </w:p>
    <w:p>
      <w:pPr>
        <w:pStyle w:val="Heading1"/>
        <w:spacing w:before="320" w:after="120" w:lineRule="auto" w:line="276"/>
      </w:pPr>
      <w:r>
        <w:rPr>
          <w:rFonts w:ascii="Calibri" w:hAnsi="Calibri"/>
          <w:color w:val="017EC5"/>
        </w:rPr>
        <w:t>10. Order Documents and Activation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10.1 Generate and send order documents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>Open the Order.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Click </w:t>
      </w:r>
      <w:r>
        <w:rPr>
          <w:rFonts w:ascii="Calibri" w:hAnsi="Calibri" w:eastAsia="Calibri"/>
          <w:b/>
          <w:color w:val="181818"/>
          <w:sz w:val="22"/>
        </w:rPr>
        <w:t>Generate Order Doc</w:t>
      </w:r>
      <w:r>
        <w:rPr>
          <w:rFonts w:ascii="Calibri" w:hAnsi="Calibri" w:eastAsia="Calibri"/>
          <w:b w:val="0"/>
          <w:color w:val="181818"/>
          <w:sz w:val="22"/>
        </w:rPr>
        <w:t xml:space="preserve"> to view or download the document (saved to related </w:t>
      </w:r>
      <w:r>
        <w:rPr>
          <w:rFonts w:ascii="Calibri" w:hAnsi="Calibri" w:eastAsia="Calibri"/>
          <w:b/>
          <w:color w:val="181818"/>
          <w:sz w:val="22"/>
        </w:rPr>
        <w:t>Files</w:t>
      </w:r>
      <w:r>
        <w:rPr>
          <w:rFonts w:ascii="Calibri" w:hAnsi="Calibri" w:eastAsia="Calibri"/>
          <w:b w:val="0"/>
          <w:color w:val="181818"/>
          <w:sz w:val="22"/>
        </w:rPr>
        <w:t>).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Click </w:t>
      </w:r>
      <w:r>
        <w:rPr>
          <w:rFonts w:ascii="Calibri" w:hAnsi="Calibri" w:eastAsia="Calibri"/>
          <w:b/>
          <w:color w:val="181818"/>
          <w:sz w:val="22"/>
        </w:rPr>
        <w:t>Send Order Doc</w:t>
      </w:r>
      <w:r>
        <w:rPr>
          <w:rFonts w:ascii="Calibri" w:hAnsi="Calibri" w:eastAsia="Calibri"/>
          <w:b w:val="0"/>
          <w:color w:val="181818"/>
          <w:sz w:val="22"/>
        </w:rPr>
        <w:t xml:space="preserve"> to email the attached document.</w:t>
      </w:r>
    </w:p>
    <w:p>
      <w:pPr>
        <w:spacing w:before="160" w:after="80" w:lineRule="auto" w:line="276"/>
        <w:jc w:val="center"/>
      </w:pPr>
      <w:r>
        <w:drawing>
          <wp:inline xmlns:a="http://schemas.openxmlformats.org/drawingml/2006/main" xmlns:pic="http://schemas.openxmlformats.org/drawingml/2006/picture">
            <wp:extent cx="5486400" cy="11644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4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76"/>
        <w:jc w:val="center"/>
      </w:pPr>
      <w:r>
        <w:rPr>
          <w:rFonts w:ascii="Calibri" w:hAnsi="Calibri" w:eastAsia="Calibri"/>
          <w:b w:val="0"/>
          <w:i/>
          <w:color w:val="5C5C5C"/>
          <w:sz w:val="18"/>
        </w:rPr>
        <w:t>Figure 11. Order header — Generate Order Doc and Send Order Doc.</w:t>
      </w:r>
    </w:p>
    <w:p>
      <w:pPr>
        <w:pStyle w:val="Heading2"/>
        <w:spacing w:before="240" w:after="120" w:lineRule="auto" w:line="276"/>
      </w:pPr>
      <w:r>
        <w:rPr>
          <w:rFonts w:ascii="Calibri" w:hAnsi="Calibri"/>
          <w:color w:val="017EC5"/>
        </w:rPr>
        <w:t>10.2 Activate the Order</w:t>
      </w:r>
    </w:p>
    <w:p>
      <w:pPr>
        <w:pStyle w:val="ListNumber"/>
        <w:spacing w:before="0" w:after="80" w:lineRule="auto" w:line="276"/>
      </w:pPr>
      <w:r>
        <w:rPr>
          <w:rFonts w:ascii="Calibri" w:hAnsi="Calibri" w:eastAsia="Calibri"/>
          <w:b w:val="0"/>
          <w:color w:val="181818"/>
          <w:sz w:val="22"/>
        </w:rPr>
        <w:t xml:space="preserve">Open the Order and </w:t>
      </w:r>
      <w:r>
        <w:rPr>
          <w:rFonts w:ascii="Calibri" w:hAnsi="Calibri" w:eastAsia="Calibri"/>
          <w:b/>
          <w:color w:val="181818"/>
          <w:sz w:val="22"/>
        </w:rPr>
        <w:t>Activate</w:t>
      </w:r>
      <w:r>
        <w:rPr>
          <w:rFonts w:ascii="Calibri" w:hAnsi="Calibri" w:eastAsia="Calibri"/>
          <w:b w:val="0"/>
          <w:color w:val="181818"/>
          <w:sz w:val="22"/>
        </w:rPr>
        <w:t xml:space="preserve">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CE8E8" w:val="clear"/>
          </w:tcPr>
          <w:p>
            <w:pPr>
              <w:spacing w:before="80" w:after="40" w:lineRule="auto" w:line="276"/>
            </w:pPr>
            <w:r>
              <w:rPr>
                <w:rFonts w:ascii="Calibri" w:hAnsi="Calibri" w:eastAsia="Calibri"/>
                <w:b/>
                <w:color w:val="017EC5"/>
                <w:sz w:val="20"/>
              </w:rPr>
              <w:t>INTEGRATION</w:t>
            </w:r>
          </w:p>
          <w:p>
            <w:pPr>
              <w:spacing w:before="0" w:after="80" w:lineRule="auto" w:line="276"/>
            </w:pPr>
            <w:r>
              <w:rPr>
                <w:rFonts w:ascii="Calibri" w:hAnsi="Calibri" w:eastAsia="Calibri"/>
                <w:b w:val="0"/>
                <w:color w:val="181818"/>
                <w:sz w:val="20"/>
              </w:rPr>
              <w:t>Activated Orders integrate and create orders in SyteLine for the shipping team. There are no updates back into Salesforce from SyteLine after activation.</w:t>
            </w:r>
          </w:p>
        </w:tc>
      </w:tr>
    </w:tbl>
    <w:p>
      <w:pPr>
        <w:spacing w:before="0" w:after="160" w:lineRule="auto" w:line="276"/>
      </w:pPr>
    </w:p>
    <w:p>
      <w:pPr>
        <w:pStyle w:val="Heading1"/>
        <w:spacing w:before="320" w:after="120" w:lineRule="auto" w:line="276"/>
      </w:pPr>
      <w:r>
        <w:rPr>
          <w:rFonts w:ascii="Calibri" w:hAnsi="Calibri"/>
          <w:color w:val="017EC5"/>
        </w:rPr>
        <w:t>11. Quick Reference — Key Tips &amp; Rules</w:t>
      </w:r>
    </w:p>
    <w:p>
      <w:pPr>
        <w:spacing w:before="0" w:after="160" w:lineRule="auto" w:line="276"/>
      </w:pPr>
      <w:r>
        <w:rPr>
          <w:rFonts w:ascii="Calibri" w:hAnsi="Calibri" w:eastAsia="Calibri"/>
          <w:b w:val="0"/>
          <w:i w:val="0"/>
          <w:color w:val="181818"/>
          <w:sz w:val="22"/>
        </w:rPr>
        <w:t>Use this table as a quick checklist. All guidance from earlier sections is summarized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17EC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824"/>
            <w:shd w:fill="017EC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Guidance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Account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Required: Account Name, Customer Id, Billing Address</w:t>
            </w:r>
          </w:p>
        </w:tc>
      </w:tr>
      <w:tr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Address Parent</w:t>
            </w:r>
          </w:p>
        </w:tc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Lookup to Location — create Location if missing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Contract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Must be Activated for contracted list price in STLE</w:t>
            </w:r>
          </w:p>
        </w:tc>
      </w:tr>
      <w:tr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Pricing refresh</w:t>
            </w:r>
          </w:p>
        </w:tc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Refresh Contract Pricing Entries decision table after pricing changes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Quote ← Contract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Quote carries Contract Id; required for contracted pricing in STLE</w:t>
            </w:r>
          </w:p>
        </w:tc>
      </w:tr>
      <w:tr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Quote ← Account</w:t>
            </w:r>
          </w:p>
        </w:tc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Automation may set latest Contract Id when pricing exists for the Account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Quote fields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Billing Term, Shipping Term, Warehouse, Address</w:t>
            </w:r>
          </w:p>
        </w:tc>
      </w:tr>
      <w:tr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STLE</w:t>
            </w:r>
          </w:p>
        </w:tc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Lines tab → Browse Catalog / Add Product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Approval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Margin &lt; 10% → Submit for Approval → VP; status In Review</w:t>
            </w:r>
          </w:p>
        </w:tc>
      </w:tr>
      <w:tr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Quote gate</w:t>
            </w:r>
          </w:p>
        </w:tc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Do not create when Approval Status is Needs Approval, Rejected, or In Review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Order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Create Single Order from Quote</w:t>
            </w:r>
          </w:p>
        </w:tc>
      </w:tr>
      <w:tr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/>
                <w:color w:val="181818"/>
                <w:sz w:val="20"/>
              </w:rPr>
              <w:t>Activation</w:t>
            </w:r>
          </w:p>
        </w:tc>
        <w:tc>
          <w:tcPr>
            <w:tcW w:type="dxa" w:w="4824"/>
            <w:shd w:fill="F4F6F9" w:val="clear"/>
          </w:tcPr>
          <w:p>
            <w:r/>
            <w:r>
              <w:rPr>
                <w:rFonts w:ascii="Calibri" w:hAnsi="Calibri" w:eastAsia="Calibri"/>
                <w:b w:val="0"/>
                <w:color w:val="181818"/>
                <w:sz w:val="20"/>
              </w:rPr>
              <w:t>Activated Order → SyteLine; no inbound updates to Salesforce</w:t>
            </w:r>
          </w:p>
        </w:tc>
      </w:tr>
    </w:tbl>
    <w:p>
      <w:pPr>
        <w:spacing w:before="480" w:after="0" w:lineRule="auto" w:line="276"/>
        <w:pBdr>
          <w:bottom w:val="single" w:sz="12" w:space="1" w:color="017EC5"/>
        </w:pBdr>
      </w:pPr>
    </w:p>
    <w:p>
      <w:pPr>
        <w:jc w:val="center"/>
      </w:pPr>
      <w:r>
        <w:rPr>
          <w:rFonts w:ascii="Calibri" w:hAnsi="Calibri" w:eastAsia="Calibri"/>
          <w:b w:val="0"/>
          <w:i/>
          <w:color w:val="5C5C5C"/>
          <w:sz w:val="20"/>
        </w:rPr>
        <w:t>— End of User Guide —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18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17EC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17EC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17EC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