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3 – Comparative Analysis</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DSA0305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CO4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3 – Comparative Analysis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20%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Formulate context-free grammars, feature structures, probabilistic parsing techniques and to construct parsing frameworks. (BL-4)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GOGULA VINGESH</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192424153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B. Tech - AI &amp; DS</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16-08-2026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w:t>
            </w:r>
            <w:r w:rsidDel="00000000" w:rsidR="00000000" w:rsidRPr="00000000">
              <w:rPr>
                <w:i w:val="1"/>
                <w:iCs w:val="1"/>
                <w:sz w:val="18"/>
                <w:szCs w:val="18"/>
                <w:u w:val="single"/>
                <w:rtl w:val="0"/>
              </w:rPr>
              <w:t xml:space="preserve">Gogula Vignesh </w:t>
            </w:r>
            <w:r w:rsidDel="00000000" w:rsidR="00000000" w:rsidRPr="00000000">
              <w:rPr>
                <w:i w:val="1"/>
                <w:iCs w:val="1"/>
                <w:sz w:val="18"/>
                <w:szCs w:val="18"/>
                <w:rtl w:val="0"/>
              </w:rPr>
              <w:t xml:space="preserve">(Name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_________________________</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scenario carefully before answering.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Identify the NLP techniques being compared in the question.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Analyze each approach based on its working principles, advantages, limitations, and applicability.</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Compare the alternatives using technical reasoning rather than listing definitions.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Support your analysis with examples from the given scenario.</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720" w:hanging="360"/>
              <w:rPr/>
            </w:pPr>
            <w:bookmarkStart w:colFirst="0" w:colLast="0" w:name="_hd8q52euh8fs" w:id="0"/>
            <w:bookmarkEnd w:id="0"/>
            <w:r w:rsidDel="00000000" w:rsidR="00000000" w:rsidRPr="00000000">
              <w:rPr>
                <w:rtl w:val="0"/>
              </w:rPr>
              <w:t xml:space="preserve">Duration: 30 minutes.</w:t>
            </w:r>
          </w:p>
        </w:tc>
      </w:tr>
    </w:tbl>
    <w:p w:rsidR="00000000" w:rsidDel="00000000" w:rsidP="00000000" w:rsidRDefault="00000000" w:rsidRPr="00000000" w14:paraId="0000002A">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5812"/>
        <w:gridCol w:w="1134"/>
        <w:tblGridChange w:id="0">
          <w:tblGrid>
            <w:gridCol w:w="3114"/>
            <w:gridCol w:w="5812"/>
            <w:gridCol w:w="1134"/>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jc w:val="center"/>
              <w:rPr>
                <w:b w:val="1"/>
                <w:bCs w:val="1"/>
                <w:color w:val="ffffff"/>
              </w:rPr>
            </w:pPr>
            <w:r w:rsidDel="00000000" w:rsidR="00000000" w:rsidRPr="00000000">
              <w:rPr>
                <w:b w:val="1"/>
                <w:bCs w:val="1"/>
                <w:color w:val="ffffff"/>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jc w:val="center"/>
              <w:rPr>
                <w:b w:val="1"/>
                <w:bCs w:val="1"/>
                <w:color w:val="ffffff"/>
              </w:rPr>
            </w:pPr>
            <w:r w:rsidDel="00000000" w:rsidR="00000000" w:rsidRPr="00000000">
              <w:rPr>
                <w:b w:val="1"/>
                <w:bCs w:val="1"/>
                <w:color w:val="ffffff"/>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jc w:val="center"/>
              <w:rPr>
                <w:b w:val="1"/>
                <w:bCs w:val="1"/>
                <w:color w:val="ffffff"/>
              </w:rPr>
            </w:pPr>
            <w:r w:rsidDel="00000000" w:rsidR="00000000" w:rsidRPr="00000000">
              <w:rPr>
                <w:b w:val="1"/>
                <w:bCs w:val="1"/>
                <w:color w:val="ffffff"/>
                <w:rtl w:val="0"/>
              </w:rPr>
              <w:t xml:space="preserve">Question No.</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2E">
            <w:pPr>
              <w:rPr/>
            </w:pPr>
            <w:r w:rsidDel="00000000" w:rsidR="00000000" w:rsidRPr="00000000">
              <w:rPr>
                <w:rtl w:val="0"/>
              </w:rPr>
              <w:t xml:space="preserve">Representing Meaning &amp; Meaning Structure of Language</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jc w:val="both"/>
              <w:rPr>
                <w:sz w:val="17"/>
                <w:szCs w:val="17"/>
              </w:rPr>
            </w:pPr>
            <w:r w:rsidDel="00000000" w:rsidR="00000000" w:rsidRPr="00000000">
              <w:rPr>
                <w:rtl w:val="0"/>
              </w:rPr>
              <w:t xml:space="preserve">Analyze sentence representations, compare structural representations of language, and evaluate how different parsing approaches capture meaning and relationships among words.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0">
            <w:pPr>
              <w:jc w:val="center"/>
              <w:rPr/>
            </w:pPr>
            <w:r w:rsidDel="00000000" w:rsidR="00000000" w:rsidRPr="00000000">
              <w:rPr>
                <w:rtl w:val="0"/>
              </w:rPr>
              <w:t xml:space="preserve">Q1</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31">
            <w:pPr>
              <w:rPr/>
            </w:pPr>
            <w:r w:rsidDel="00000000" w:rsidR="00000000" w:rsidRPr="00000000">
              <w:rPr>
                <w:rtl w:val="0"/>
              </w:rPr>
              <w:t xml:space="preserve">Syntax-Driven Semantic Analysis</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tcPr>
          <w:p w:rsidR="00000000" w:rsidDel="00000000" w:rsidP="00000000" w:rsidRDefault="00000000" w:rsidRPr="00000000" w14:paraId="00000032">
            <w:pPr>
              <w:jc w:val="both"/>
              <w:rPr>
                <w:sz w:val="17"/>
                <w:szCs w:val="17"/>
              </w:rPr>
            </w:pPr>
            <w:r w:rsidDel="00000000" w:rsidR="00000000" w:rsidRPr="00000000">
              <w:rPr>
                <w:rtl w:val="0"/>
              </w:rPr>
              <w:t xml:space="preserve">Analyze parsing strategies for incomplete and ambiguous inputs, evaluate parsing efficiency, and determine suitable methods for real-time language understanding.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3">
            <w:pPr>
              <w:jc w:val="center"/>
              <w:rPr/>
            </w:pPr>
            <w:r w:rsidDel="00000000" w:rsidR="00000000" w:rsidRPr="00000000">
              <w:rPr>
                <w:rtl w:val="0"/>
              </w:rPr>
              <w:t xml:space="preserve">Q2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4">
            <w:pPr>
              <w:rPr/>
            </w:pPr>
            <w:r w:rsidDel="00000000" w:rsidR="00000000" w:rsidRPr="00000000">
              <w:rPr>
                <w:rtl w:val="0"/>
              </w:rPr>
              <w:t xml:space="preserve">Lexemes and Their Senses &amp; Word Sense Disambiguation</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5">
            <w:pPr>
              <w:jc w:val="both"/>
              <w:rPr>
                <w:sz w:val="17"/>
                <w:szCs w:val="17"/>
              </w:rPr>
            </w:pPr>
            <w:r w:rsidDel="00000000" w:rsidR="00000000" w:rsidRPr="00000000">
              <w:rPr>
                <w:rtl w:val="0"/>
              </w:rPr>
              <w:t xml:space="preserve">Analyze ambiguity in natural language sentences, evaluate ambiguity resolution techniques, and determine the most effective approach for selecting intended meanings.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6">
            <w:pPr>
              <w:jc w:val="center"/>
              <w:rPr/>
            </w:pPr>
            <w:r w:rsidDel="00000000" w:rsidR="00000000" w:rsidRPr="00000000">
              <w:rPr>
                <w:rtl w:val="0"/>
              </w:rPr>
              <w:t xml:space="preserve">Q3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7">
            <w:pPr>
              <w:rPr/>
            </w:pPr>
            <w:r w:rsidDel="00000000" w:rsidR="00000000" w:rsidRPr="00000000">
              <w:rPr>
                <w:rtl w:val="0"/>
              </w:rPr>
              <w:t xml:space="preserve">Representing Linguistically Relevant Concepts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8">
            <w:pPr>
              <w:jc w:val="both"/>
              <w:rPr/>
            </w:pPr>
            <w:r w:rsidDel="00000000" w:rsidR="00000000" w:rsidRPr="00000000">
              <w:rPr>
                <w:rtl w:val="0"/>
              </w:rPr>
              <w:t xml:space="preserve">Analyze grammatical constraints, agreement features, argument structures, and linguistic representations required for accurate language processing.</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9">
            <w:pPr>
              <w:jc w:val="center"/>
              <w:rPr/>
            </w:pPr>
            <w:r w:rsidDel="00000000" w:rsidR="00000000" w:rsidRPr="00000000">
              <w:rPr>
                <w:rtl w:val="0"/>
              </w:rPr>
              <w:t xml:space="preserve">Q4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A">
            <w:pPr>
              <w:rPr/>
            </w:pPr>
            <w:r w:rsidDel="00000000" w:rsidR="00000000" w:rsidRPr="00000000">
              <w:rPr>
                <w:rtl w:val="0"/>
              </w:rPr>
              <w:t xml:space="preserve">Information Retrieval &amp; Syntax-Driven Semantic Analysis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B">
            <w:pPr>
              <w:jc w:val="both"/>
              <w:rPr/>
            </w:pPr>
            <w:r w:rsidDel="00000000" w:rsidR="00000000" w:rsidRPr="00000000">
              <w:rPr>
                <w:rtl w:val="0"/>
              </w:rPr>
              <w:t xml:space="preserve">Analyze large-scale parsing strategies, evaluate performance trade-offs, and justify efficient approaches for processing massive linguistic datasets.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jc w:val="center"/>
              <w:rPr/>
            </w:pPr>
            <w:r w:rsidDel="00000000" w:rsidR="00000000" w:rsidRPr="00000000">
              <w:rPr>
                <w:rtl w:val="0"/>
              </w:rPr>
              <w:t xml:space="preserve">Q5</w:t>
            </w:r>
          </w:p>
        </w:tc>
      </w:tr>
    </w:tbl>
    <w:p w:rsidR="00000000" w:rsidDel="00000000" w:rsidP="00000000" w:rsidRDefault="00000000" w:rsidRPr="00000000" w14:paraId="0000003D">
      <w:pPr>
        <w:spacing w:after="5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50" w:lineRule="auto"/>
        <w:rPr/>
      </w:pPr>
      <w:r w:rsidDel="00000000" w:rsidR="00000000" w:rsidRPr="00000000">
        <w:rPr>
          <w:rtl w:val="0"/>
        </w:rPr>
      </w:r>
    </w:p>
    <w:p w:rsidR="00000000" w:rsidDel="00000000" w:rsidP="00000000" w:rsidRDefault="00000000" w:rsidRPr="00000000" w14:paraId="00000040">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Comparative Analysis</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language processing system must represent sentence structure for grammar checking and syntactic analysis. The developers are deciding between Context-Free Grammar (CFG) trees and dependency parsing structures. Analyze how these two approaches differ in representing sentence structure and justify which is more effective for capturing relationships between words.</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real-time application needs to parse user input efficiently, even when sentences are incomplete or ambiguous. The system currently uses top-down parsing, but an alternative is Earley parsing.</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differences between these parsing techniques and reason which is more suitable for such dynamic input conditions.</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 NLP model must handle ambiguity in sentences such as “She saw the man with a telescope.” The designers are considering CFG, PCFG, and neural parsing techniques.</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these approaches differ in handling ambiguity and reason which method is most effective for real-world applications.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grammar system needs to correctly handle subject–verb agreement and verb argument structures. The developers are comparing feature structures and subcategorization frames.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these approaches differ and justify which provides better support for enforcing grammatical correctness.</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large-scale NLP system must perform fast and accurate dependency parsing on big datasets. The choice is between transition-based parsing and graph-based parsing.</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differences between these methods in terms of decision-making and performance, and justify which is more suitable for large-scale applications.</w:t>
      </w:r>
    </w:p>
    <w:p w:rsidR="00000000" w:rsidDel="00000000" w:rsidP="00000000" w:rsidRDefault="00000000" w:rsidRPr="00000000" w14:paraId="0000004E">
      <w:pPr>
        <w:spacing w:after="280" w:before="28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rPr>
          <w:b w:val="1"/>
          <w:bCs w:val="1"/>
          <w:color w:val="1f4e79"/>
          <w:sz w:val="22"/>
          <w:szCs w:val="22"/>
        </w:rPr>
      </w:pPr>
      <w:r w:rsidDel="00000000" w:rsidR="00000000" w:rsidRPr="00000000">
        <w:rPr>
          <w:rtl w:val="0"/>
        </w:rPr>
      </w:r>
    </w:p>
    <w:p w:rsidR="00000000" w:rsidDel="00000000" w:rsidP="00000000" w:rsidRDefault="00000000" w:rsidRPr="00000000" w14:paraId="00000050">
      <w:pPr>
        <w:rPr>
          <w:b w:val="1"/>
          <w:bCs w:val="1"/>
          <w:color w:val="1f4e79"/>
          <w:sz w:val="22"/>
          <w:szCs w:val="22"/>
        </w:rPr>
      </w:pPr>
      <w:r w:rsidDel="00000000" w:rsidR="00000000" w:rsidRPr="00000000">
        <w:rPr>
          <w:rtl w:val="0"/>
        </w:rPr>
      </w:r>
    </w:p>
    <w:p w:rsidR="00000000" w:rsidDel="00000000" w:rsidP="00000000" w:rsidRDefault="00000000" w:rsidRPr="00000000" w14:paraId="00000051">
      <w:pPr>
        <w:rPr>
          <w:b w:val="1"/>
          <w:bCs w:val="1"/>
          <w:color w:val="1f4e79"/>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Q1. Context-Free Grammar Trees vs Dependency Parsing</w:t>
      </w:r>
      <w:r w:rsidDel="00000000" w:rsidR="00000000" w:rsidRPr="00000000">
        <w:rPr>
          <w:rtl w:val="0"/>
        </w:rPr>
      </w:r>
    </w:p>
    <w:p w:rsidR="00000000" w:rsidDel="00000000" w:rsidP="00000000" w:rsidRDefault="00000000" w:rsidRPr="00000000" w14:paraId="0000005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54">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language processing system needs an effective representation of sentence structure for grammar checking, syntactic analysis, and understanding relationships between words. CFG primarily represents a sentence through hierarchical constituent structure, while dependency parsing represents the sentence through direct relationships between words. The choice depends on whether the system cares more about phrases and grammatical constituents, or about relationships between individual words.</w:t>
      </w:r>
      <w:r w:rsidDel="00000000" w:rsidR="00000000" w:rsidRPr="00000000">
        <w:rPr>
          <w:rtl w:val="0"/>
        </w:rPr>
      </w:r>
    </w:p>
    <w:p w:rsidR="00000000" w:rsidDel="00000000" w:rsidP="00000000" w:rsidRDefault="00000000" w:rsidRPr="00000000" w14:paraId="0000005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Context-Free Grammar Representation</w:t>
      </w:r>
      <w:r w:rsidDel="00000000" w:rsidR="00000000" w:rsidRPr="00000000">
        <w:rPr>
          <w:rtl w:val="0"/>
        </w:rPr>
      </w:r>
    </w:p>
    <w:p w:rsidR="00000000" w:rsidDel="00000000" w:rsidP="00000000" w:rsidRDefault="00000000" w:rsidRPr="00000000" w14:paraId="00000056">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CFG consists of production rules describing how larger linguistic units are built from smaller units. For example:</w:t>
      </w:r>
      <w:r w:rsidDel="00000000" w:rsidR="00000000" w:rsidRPr="00000000">
        <w:rPr>
          <w:rtl w:val="0"/>
        </w:rPr>
      </w:r>
    </w:p>
    <w:p w:rsidR="00000000" w:rsidDel="00000000" w:rsidP="00000000" w:rsidRDefault="00000000" w:rsidRPr="00000000" w14:paraId="00000057">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 → NP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Det 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 → V NP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Det → the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 → student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 → reads</w:t>
      </w:r>
      <w:r w:rsidDel="00000000" w:rsidR="00000000" w:rsidRPr="00000000">
        <w:rPr>
          <w:rtl w:val="0"/>
        </w:rPr>
      </w:r>
    </w:p>
    <w:p w:rsidR="00000000" w:rsidDel="00000000" w:rsidP="00000000" w:rsidRDefault="00000000" w:rsidRPr="00000000" w14:paraId="00000058">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“The student reads the book,” a CFG represents the sentence hierarchically:</w:t>
      </w:r>
      <w:r w:rsidDel="00000000" w:rsidR="00000000" w:rsidRPr="00000000">
        <w:rPr>
          <w:rtl w:val="0"/>
        </w:rPr>
      </w:r>
    </w:p>
    <w:p w:rsidR="00000000" w:rsidDel="00000000" w:rsidP="00000000" w:rsidRDefault="00000000" w:rsidRPr="00000000" w14:paraId="00000059">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              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NP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Det   N   V   NP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   |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The student reads Det 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the book</w:t>
      </w:r>
      <w:r w:rsidDel="00000000" w:rsidR="00000000" w:rsidRPr="00000000">
        <w:rPr>
          <w:rtl w:val="0"/>
        </w:rPr>
      </w:r>
    </w:p>
    <w:p w:rsidR="00000000" w:rsidDel="00000000" w:rsidP="00000000" w:rsidRDefault="00000000" w:rsidRPr="00000000" w14:paraId="0000005A">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student” and “the book” each form noun phrases, so CFG is useful when the system needs to understand constituents.</w:t>
      </w:r>
      <w:r w:rsidDel="00000000" w:rsidR="00000000" w:rsidRPr="00000000">
        <w:rPr>
          <w:rtl w:val="0"/>
        </w:rPr>
      </w:r>
    </w:p>
    <w:p w:rsidR="00000000" w:rsidDel="00000000" w:rsidP="00000000" w:rsidRDefault="00000000" w:rsidRPr="00000000" w14:paraId="0000005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Dependency Parsing Representation</w:t>
      </w:r>
      <w:r w:rsidDel="00000000" w:rsidR="00000000" w:rsidRPr="00000000">
        <w:rPr>
          <w:rtl w:val="0"/>
        </w:rPr>
      </w:r>
    </w:p>
    <w:p w:rsidR="00000000" w:rsidDel="00000000" w:rsidP="00000000" w:rsidRDefault="00000000" w:rsidRPr="00000000" w14:paraId="0000005C">
      <w:pPr>
        <w:spacing w:after="120" w:line="360" w:lineRule="auto"/>
        <w:rPr/>
      </w:pPr>
      <w:r w:rsidDel="00000000" w:rsidR="00000000" w:rsidRPr="00000000">
        <w:rPr>
          <w:rFonts w:ascii="Calibri" w:cs="Calibri" w:eastAsia="Calibri" w:hAnsi="Calibri"/>
          <w:b w:val="0"/>
          <w:bCs w:val="0"/>
          <w:i w:val="0"/>
          <w:iCs w:val="0"/>
          <w:sz w:val="24"/>
          <w:szCs w:val="24"/>
          <w:rtl w:val="0"/>
        </w:rPr>
        <w:t xml:space="preserve">Dependency parsing instead establishes relationships between individual words. For the same sentence:</w:t>
      </w:r>
      <w:r w:rsidDel="00000000" w:rsidR="00000000" w:rsidRPr="00000000">
        <w:rPr>
          <w:rtl w:val="0"/>
        </w:rPr>
      </w:r>
    </w:p>
    <w:p w:rsidR="00000000" w:rsidDel="00000000" w:rsidP="00000000" w:rsidRDefault="00000000" w:rsidRPr="00000000" w14:paraId="0000005D">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             reads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student    book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The       the</w:t>
      </w:r>
      <w:r w:rsidDel="00000000" w:rsidR="00000000" w:rsidRPr="00000000">
        <w:rPr>
          <w:rtl w:val="0"/>
        </w:rPr>
      </w:r>
    </w:p>
    <w:p w:rsidR="00000000" w:rsidDel="00000000" w:rsidP="00000000" w:rsidRDefault="00000000" w:rsidRPr="00000000" w14:paraId="0000005E">
      <w:pPr>
        <w:spacing w:after="120" w:line="360" w:lineRule="auto"/>
        <w:rPr/>
      </w:pPr>
      <w:r w:rsidDel="00000000" w:rsidR="00000000" w:rsidRPr="00000000">
        <w:rPr>
          <w:rFonts w:ascii="Calibri" w:cs="Calibri" w:eastAsia="Calibri" w:hAnsi="Calibri"/>
          <w:b w:val="0"/>
          <w:bCs w:val="0"/>
          <w:i w:val="0"/>
          <w:iCs w:val="0"/>
          <w:sz w:val="24"/>
          <w:szCs w:val="24"/>
          <w:rtl w:val="0"/>
        </w:rPr>
        <w:t xml:space="preserve">Here reads is the root, student is the subject, book is the object, and The/the depend on their respective nouns. The focus is on head-dependent relationships rather than phrase grouping.</w:t>
      </w:r>
      <w:r w:rsidDel="00000000" w:rsidR="00000000" w:rsidRPr="00000000">
        <w:rPr>
          <w:rtl w:val="0"/>
        </w:rPr>
      </w:r>
    </w:p>
    <w:p w:rsidR="00000000" w:rsidDel="00000000" w:rsidP="00000000" w:rsidRDefault="00000000" w:rsidRPr="00000000" w14:paraId="0000005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Major Difference</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60">
            <w:pPr>
              <w:spacing w:line="360" w:lineRule="auto"/>
              <w:rPr/>
            </w:pPr>
            <w:r w:rsidDel="00000000" w:rsidR="00000000" w:rsidRPr="00000000">
              <w:rPr>
                <w:rFonts w:ascii="Calibri" w:cs="Calibri" w:eastAsia="Calibri" w:hAnsi="Calibri"/>
                <w:b w:val="1"/>
                <w:bCs w:val="1"/>
                <w:i w:val="0"/>
                <w:iCs w:val="0"/>
                <w:sz w:val="24"/>
                <w:szCs w:val="24"/>
                <w:rtl w:val="0"/>
              </w:rPr>
              <w:t xml:space="preserve">Aspect</w:t>
            </w:r>
            <w:r w:rsidDel="00000000" w:rsidR="00000000" w:rsidRPr="00000000">
              <w:rPr>
                <w:rtl w:val="0"/>
              </w:rPr>
            </w:r>
          </w:p>
        </w:tc>
        <w:tc>
          <w:tcPr/>
          <w:p w:rsidR="00000000" w:rsidDel="00000000" w:rsidP="00000000" w:rsidRDefault="00000000" w:rsidRPr="00000000" w14:paraId="00000061">
            <w:pPr>
              <w:spacing w:line="360" w:lineRule="auto"/>
              <w:rPr/>
            </w:pPr>
            <w:r w:rsidDel="00000000" w:rsidR="00000000" w:rsidRPr="00000000">
              <w:rPr>
                <w:rFonts w:ascii="Calibri" w:cs="Calibri" w:eastAsia="Calibri" w:hAnsi="Calibri"/>
                <w:b w:val="1"/>
                <w:bCs w:val="1"/>
                <w:i w:val="0"/>
                <w:iCs w:val="0"/>
                <w:sz w:val="24"/>
                <w:szCs w:val="24"/>
                <w:rtl w:val="0"/>
              </w:rPr>
              <w:t xml:space="preserve">CFG Trees</w:t>
            </w:r>
            <w:r w:rsidDel="00000000" w:rsidR="00000000" w:rsidRPr="00000000">
              <w:rPr>
                <w:rtl w:val="0"/>
              </w:rPr>
            </w:r>
          </w:p>
        </w:tc>
        <w:tc>
          <w:tcPr/>
          <w:p w:rsidR="00000000" w:rsidDel="00000000" w:rsidP="00000000" w:rsidRDefault="00000000" w:rsidRPr="00000000" w14:paraId="00000062">
            <w:pPr>
              <w:spacing w:line="360" w:lineRule="auto"/>
              <w:rPr/>
            </w:pPr>
            <w:r w:rsidDel="00000000" w:rsidR="00000000" w:rsidRPr="00000000">
              <w:rPr>
                <w:rFonts w:ascii="Calibri" w:cs="Calibri" w:eastAsia="Calibri" w:hAnsi="Calibri"/>
                <w:b w:val="1"/>
                <w:bCs w:val="1"/>
                <w:i w:val="0"/>
                <w:iCs w:val="0"/>
                <w:sz w:val="24"/>
                <w:szCs w:val="24"/>
                <w:rtl w:val="0"/>
              </w:rPr>
              <w:t xml:space="preserve">Dependency Parsing</w:t>
            </w:r>
            <w:r w:rsidDel="00000000" w:rsidR="00000000" w:rsidRPr="00000000">
              <w:rPr>
                <w:rtl w:val="0"/>
              </w:rPr>
            </w:r>
          </w:p>
        </w:tc>
      </w:tr>
      <w:tr>
        <w:trPr>
          <w:cantSplit w:val="0"/>
          <w:tblHeader w:val="0"/>
        </w:trPr>
        <w:tc>
          <w:tcPr/>
          <w:p w:rsidR="00000000" w:rsidDel="00000000" w:rsidP="00000000" w:rsidRDefault="00000000" w:rsidRPr="00000000" w14:paraId="00000063">
            <w:pPr>
              <w:spacing w:line="360" w:lineRule="auto"/>
              <w:rPr/>
            </w:pPr>
            <w:r w:rsidDel="00000000" w:rsidR="00000000" w:rsidRPr="00000000">
              <w:rPr>
                <w:rFonts w:ascii="Calibri" w:cs="Calibri" w:eastAsia="Calibri" w:hAnsi="Calibri"/>
                <w:b w:val="0"/>
                <w:bCs w:val="0"/>
                <w:i w:val="0"/>
                <w:iCs w:val="0"/>
                <w:sz w:val="24"/>
                <w:szCs w:val="24"/>
                <w:rtl w:val="0"/>
              </w:rPr>
              <w:t xml:space="preserve">Basic representation</w:t>
            </w:r>
            <w:r w:rsidDel="00000000" w:rsidR="00000000" w:rsidRPr="00000000">
              <w:rPr>
                <w:rtl w:val="0"/>
              </w:rPr>
            </w:r>
          </w:p>
        </w:tc>
        <w:tc>
          <w:tcPr/>
          <w:p w:rsidR="00000000" w:rsidDel="00000000" w:rsidP="00000000" w:rsidRDefault="00000000" w:rsidRPr="00000000" w14:paraId="00000064">
            <w:pPr>
              <w:spacing w:line="360" w:lineRule="auto"/>
              <w:rPr/>
            </w:pPr>
            <w:r w:rsidDel="00000000" w:rsidR="00000000" w:rsidRPr="00000000">
              <w:rPr>
                <w:rFonts w:ascii="Calibri" w:cs="Calibri" w:eastAsia="Calibri" w:hAnsi="Calibri"/>
                <w:b w:val="0"/>
                <w:bCs w:val="0"/>
                <w:i w:val="0"/>
                <w:iCs w:val="0"/>
                <w:sz w:val="24"/>
                <w:szCs w:val="24"/>
                <w:rtl w:val="0"/>
              </w:rPr>
              <w:t xml:space="preserve">Constituents/phrases</w:t>
            </w:r>
            <w:r w:rsidDel="00000000" w:rsidR="00000000" w:rsidRPr="00000000">
              <w:rPr>
                <w:rtl w:val="0"/>
              </w:rPr>
            </w:r>
          </w:p>
        </w:tc>
        <w:tc>
          <w:tcPr/>
          <w:p w:rsidR="00000000" w:rsidDel="00000000" w:rsidP="00000000" w:rsidRDefault="00000000" w:rsidRPr="00000000" w14:paraId="00000065">
            <w:pPr>
              <w:spacing w:line="360" w:lineRule="auto"/>
              <w:rPr/>
            </w:pPr>
            <w:r w:rsidDel="00000000" w:rsidR="00000000" w:rsidRPr="00000000">
              <w:rPr>
                <w:rFonts w:ascii="Calibri" w:cs="Calibri" w:eastAsia="Calibri" w:hAnsi="Calibri"/>
                <w:b w:val="0"/>
                <w:bCs w:val="0"/>
                <w:i w:val="0"/>
                <w:iCs w:val="0"/>
                <w:sz w:val="24"/>
                <w:szCs w:val="24"/>
                <w:rtl w:val="0"/>
              </w:rPr>
              <w:t xml:space="preserve">Word-to-word relations</w:t>
            </w:r>
            <w:r w:rsidDel="00000000" w:rsidR="00000000" w:rsidRPr="00000000">
              <w:rPr>
                <w:rtl w:val="0"/>
              </w:rPr>
            </w:r>
          </w:p>
        </w:tc>
      </w:tr>
      <w:tr>
        <w:trPr>
          <w:cantSplit w:val="0"/>
          <w:tblHeader w:val="0"/>
        </w:trPr>
        <w:tc>
          <w:tcPr/>
          <w:p w:rsidR="00000000" w:rsidDel="00000000" w:rsidP="00000000" w:rsidRDefault="00000000" w:rsidRPr="00000000" w14:paraId="00000066">
            <w:pPr>
              <w:spacing w:line="360" w:lineRule="auto"/>
              <w:rPr/>
            </w:pPr>
            <w:r w:rsidDel="00000000" w:rsidR="00000000" w:rsidRPr="00000000">
              <w:rPr>
                <w:rFonts w:ascii="Calibri" w:cs="Calibri" w:eastAsia="Calibri" w:hAnsi="Calibri"/>
                <w:b w:val="0"/>
                <w:bCs w:val="0"/>
                <w:i w:val="0"/>
                <w:iCs w:val="0"/>
                <w:sz w:val="24"/>
                <w:szCs w:val="24"/>
                <w:rtl w:val="0"/>
              </w:rPr>
              <w:t xml:space="preserve">Structure</w:t>
            </w:r>
            <w:r w:rsidDel="00000000" w:rsidR="00000000" w:rsidRPr="00000000">
              <w:rPr>
                <w:rtl w:val="0"/>
              </w:rPr>
            </w:r>
          </w:p>
        </w:tc>
        <w:tc>
          <w:tcPr/>
          <w:p w:rsidR="00000000" w:rsidDel="00000000" w:rsidP="00000000" w:rsidRDefault="00000000" w:rsidRPr="00000000" w14:paraId="00000067">
            <w:pPr>
              <w:spacing w:line="360" w:lineRule="auto"/>
              <w:rPr/>
            </w:pPr>
            <w:r w:rsidDel="00000000" w:rsidR="00000000" w:rsidRPr="00000000">
              <w:rPr>
                <w:rFonts w:ascii="Calibri" w:cs="Calibri" w:eastAsia="Calibri" w:hAnsi="Calibri"/>
                <w:b w:val="0"/>
                <w:bCs w:val="0"/>
                <w:i w:val="0"/>
                <w:iCs w:val="0"/>
                <w:sz w:val="24"/>
                <w:szCs w:val="24"/>
                <w:rtl w:val="0"/>
              </w:rPr>
              <w:t xml:space="preserve">Hierarchical tree</w:t>
            </w:r>
            <w:r w:rsidDel="00000000" w:rsidR="00000000" w:rsidRPr="00000000">
              <w:rPr>
                <w:rtl w:val="0"/>
              </w:rPr>
            </w:r>
          </w:p>
        </w:tc>
        <w:tc>
          <w:tcPr/>
          <w:p w:rsidR="00000000" w:rsidDel="00000000" w:rsidP="00000000" w:rsidRDefault="00000000" w:rsidRPr="00000000" w14:paraId="00000068">
            <w:pPr>
              <w:spacing w:line="360" w:lineRule="auto"/>
              <w:rPr/>
            </w:pPr>
            <w:r w:rsidDel="00000000" w:rsidR="00000000" w:rsidRPr="00000000">
              <w:rPr>
                <w:rFonts w:ascii="Calibri" w:cs="Calibri" w:eastAsia="Calibri" w:hAnsi="Calibri"/>
                <w:b w:val="0"/>
                <w:bCs w:val="0"/>
                <w:i w:val="0"/>
                <w:iCs w:val="0"/>
                <w:sz w:val="24"/>
                <w:szCs w:val="24"/>
                <w:rtl w:val="0"/>
              </w:rPr>
              <w:t xml:space="preserve">Dependency tree</w:t>
            </w:r>
            <w:r w:rsidDel="00000000" w:rsidR="00000000" w:rsidRPr="00000000">
              <w:rPr>
                <w:rtl w:val="0"/>
              </w:rPr>
            </w:r>
          </w:p>
        </w:tc>
      </w:tr>
      <w:tr>
        <w:trPr>
          <w:cantSplit w:val="0"/>
          <w:tblHeader w:val="0"/>
        </w:trPr>
        <w:tc>
          <w:tcPr/>
          <w:p w:rsidR="00000000" w:rsidDel="00000000" w:rsidP="00000000" w:rsidRDefault="00000000" w:rsidRPr="00000000" w14:paraId="00000069">
            <w:pPr>
              <w:spacing w:line="360" w:lineRule="auto"/>
              <w:rPr/>
            </w:pPr>
            <w:r w:rsidDel="00000000" w:rsidR="00000000" w:rsidRPr="00000000">
              <w:rPr>
                <w:rFonts w:ascii="Calibri" w:cs="Calibri" w:eastAsia="Calibri" w:hAnsi="Calibri"/>
                <w:b w:val="0"/>
                <w:bCs w:val="0"/>
                <w:i w:val="0"/>
                <w:iCs w:val="0"/>
                <w:sz w:val="24"/>
                <w:szCs w:val="24"/>
                <w:rtl w:val="0"/>
              </w:rPr>
              <w:t xml:space="preserve">Main unit</w:t>
            </w:r>
            <w:r w:rsidDel="00000000" w:rsidR="00000000" w:rsidRPr="00000000">
              <w:rPr>
                <w:rtl w:val="0"/>
              </w:rPr>
            </w:r>
          </w:p>
        </w:tc>
        <w:tc>
          <w:tcPr/>
          <w:p w:rsidR="00000000" w:rsidDel="00000000" w:rsidP="00000000" w:rsidRDefault="00000000" w:rsidRPr="00000000" w14:paraId="0000006A">
            <w:pPr>
              <w:spacing w:line="360" w:lineRule="auto"/>
              <w:rPr/>
            </w:pPr>
            <w:r w:rsidDel="00000000" w:rsidR="00000000" w:rsidRPr="00000000">
              <w:rPr>
                <w:rFonts w:ascii="Calibri" w:cs="Calibri" w:eastAsia="Calibri" w:hAnsi="Calibri"/>
                <w:b w:val="0"/>
                <w:bCs w:val="0"/>
                <w:i w:val="0"/>
                <w:iCs w:val="0"/>
                <w:sz w:val="24"/>
                <w:szCs w:val="24"/>
                <w:rtl w:val="0"/>
              </w:rPr>
              <w:t xml:space="preserve">Phrase</w:t>
            </w:r>
            <w:r w:rsidDel="00000000" w:rsidR="00000000" w:rsidRPr="00000000">
              <w:rPr>
                <w:rtl w:val="0"/>
              </w:rPr>
            </w:r>
          </w:p>
        </w:tc>
        <w:tc>
          <w:tcPr/>
          <w:p w:rsidR="00000000" w:rsidDel="00000000" w:rsidP="00000000" w:rsidRDefault="00000000" w:rsidRPr="00000000" w14:paraId="0000006B">
            <w:pPr>
              <w:spacing w:line="360" w:lineRule="auto"/>
              <w:rPr/>
            </w:pPr>
            <w:r w:rsidDel="00000000" w:rsidR="00000000" w:rsidRPr="00000000">
              <w:rPr>
                <w:rFonts w:ascii="Calibri" w:cs="Calibri" w:eastAsia="Calibri" w:hAnsi="Calibri"/>
                <w:b w:val="0"/>
                <w:bCs w:val="0"/>
                <w:i w:val="0"/>
                <w:iCs w:val="0"/>
                <w:sz w:val="24"/>
                <w:szCs w:val="24"/>
                <w:rtl w:val="0"/>
              </w:rPr>
              <w:t xml:space="preserve">Word</w:t>
            </w:r>
            <w:r w:rsidDel="00000000" w:rsidR="00000000" w:rsidRPr="00000000">
              <w:rPr>
                <w:rtl w:val="0"/>
              </w:rPr>
            </w:r>
          </w:p>
        </w:tc>
      </w:tr>
      <w:tr>
        <w:trPr>
          <w:cantSplit w:val="0"/>
          <w:tblHeader w:val="0"/>
        </w:trPr>
        <w:tc>
          <w:tcPr/>
          <w:p w:rsidR="00000000" w:rsidDel="00000000" w:rsidP="00000000" w:rsidRDefault="00000000" w:rsidRPr="00000000" w14:paraId="0000006C">
            <w:pPr>
              <w:spacing w:line="360" w:lineRule="auto"/>
              <w:rPr/>
            </w:pPr>
            <w:r w:rsidDel="00000000" w:rsidR="00000000" w:rsidRPr="00000000">
              <w:rPr>
                <w:rFonts w:ascii="Calibri" w:cs="Calibri" w:eastAsia="Calibri" w:hAnsi="Calibri"/>
                <w:b w:val="0"/>
                <w:bCs w:val="0"/>
                <w:i w:val="0"/>
                <w:iCs w:val="0"/>
                <w:sz w:val="24"/>
                <w:szCs w:val="24"/>
                <w:rtl w:val="0"/>
              </w:rPr>
              <w:t xml:space="preserve">Focus</w:t>
            </w:r>
            <w:r w:rsidDel="00000000" w:rsidR="00000000" w:rsidRPr="00000000">
              <w:rPr>
                <w:rtl w:val="0"/>
              </w:rPr>
            </w:r>
          </w:p>
        </w:tc>
        <w:tc>
          <w:tcPr/>
          <w:p w:rsidR="00000000" w:rsidDel="00000000" w:rsidP="00000000" w:rsidRDefault="00000000" w:rsidRPr="00000000" w14:paraId="0000006D">
            <w:pPr>
              <w:spacing w:line="360" w:lineRule="auto"/>
              <w:rPr/>
            </w:pPr>
            <w:r w:rsidDel="00000000" w:rsidR="00000000" w:rsidRPr="00000000">
              <w:rPr>
                <w:rFonts w:ascii="Calibri" w:cs="Calibri" w:eastAsia="Calibri" w:hAnsi="Calibri"/>
                <w:b w:val="0"/>
                <w:bCs w:val="0"/>
                <w:i w:val="0"/>
                <w:iCs w:val="0"/>
                <w:sz w:val="24"/>
                <w:szCs w:val="24"/>
                <w:rtl w:val="0"/>
              </w:rPr>
              <w:t xml:space="preserve">Phrase structure</w:t>
            </w:r>
            <w:r w:rsidDel="00000000" w:rsidR="00000000" w:rsidRPr="00000000">
              <w:rPr>
                <w:rtl w:val="0"/>
              </w:rPr>
            </w:r>
          </w:p>
        </w:tc>
        <w:tc>
          <w:tcPr/>
          <w:p w:rsidR="00000000" w:rsidDel="00000000" w:rsidP="00000000" w:rsidRDefault="00000000" w:rsidRPr="00000000" w14:paraId="0000006E">
            <w:pPr>
              <w:spacing w:line="360" w:lineRule="auto"/>
              <w:rPr/>
            </w:pPr>
            <w:r w:rsidDel="00000000" w:rsidR="00000000" w:rsidRPr="00000000">
              <w:rPr>
                <w:rFonts w:ascii="Calibri" w:cs="Calibri" w:eastAsia="Calibri" w:hAnsi="Calibri"/>
                <w:b w:val="0"/>
                <w:bCs w:val="0"/>
                <w:i w:val="0"/>
                <w:iCs w:val="0"/>
                <w:sz w:val="24"/>
                <w:szCs w:val="24"/>
                <w:rtl w:val="0"/>
              </w:rPr>
              <w:t xml:space="preserve">Grammatical relationships</w:t>
            </w:r>
            <w:r w:rsidDel="00000000" w:rsidR="00000000" w:rsidRPr="00000000">
              <w:rPr>
                <w:rtl w:val="0"/>
              </w:rPr>
            </w:r>
          </w:p>
        </w:tc>
      </w:tr>
      <w:tr>
        <w:trPr>
          <w:cantSplit w:val="0"/>
          <w:tblHeader w:val="0"/>
        </w:trPr>
        <w:tc>
          <w:tcPr/>
          <w:p w:rsidR="00000000" w:rsidDel="00000000" w:rsidP="00000000" w:rsidRDefault="00000000" w:rsidRPr="00000000" w14:paraId="0000006F">
            <w:pPr>
              <w:spacing w:line="360" w:lineRule="auto"/>
              <w:rPr/>
            </w:pPr>
            <w:r w:rsidDel="00000000" w:rsidR="00000000" w:rsidRPr="00000000">
              <w:rPr>
                <w:rFonts w:ascii="Calibri" w:cs="Calibri" w:eastAsia="Calibri" w:hAnsi="Calibri"/>
                <w:b w:val="0"/>
                <w:bCs w:val="0"/>
                <w:i w:val="0"/>
                <w:iCs w:val="0"/>
                <w:sz w:val="24"/>
                <w:szCs w:val="24"/>
                <w:rtl w:val="0"/>
              </w:rPr>
              <w:t xml:space="preserve">Example</w:t>
            </w:r>
            <w:r w:rsidDel="00000000" w:rsidR="00000000" w:rsidRPr="00000000">
              <w:rPr>
                <w:rtl w:val="0"/>
              </w:rPr>
            </w:r>
          </w:p>
        </w:tc>
        <w:tc>
          <w:tcPr/>
          <w:p w:rsidR="00000000" w:rsidDel="00000000" w:rsidP="00000000" w:rsidRDefault="00000000" w:rsidRPr="00000000" w14:paraId="00000070">
            <w:pPr>
              <w:spacing w:line="360" w:lineRule="auto"/>
              <w:rPr/>
            </w:pPr>
            <w:r w:rsidDel="00000000" w:rsidR="00000000" w:rsidRPr="00000000">
              <w:rPr>
                <w:rFonts w:ascii="Calibri" w:cs="Calibri" w:eastAsia="Calibri" w:hAnsi="Calibri"/>
                <w:b w:val="0"/>
                <w:bCs w:val="0"/>
                <w:i w:val="0"/>
                <w:iCs w:val="0"/>
                <w:sz w:val="24"/>
                <w:szCs w:val="24"/>
                <w:rtl w:val="0"/>
              </w:rPr>
              <w:t xml:space="preserve">NP, VP, PP</w:t>
            </w:r>
            <w:r w:rsidDel="00000000" w:rsidR="00000000" w:rsidRPr="00000000">
              <w:rPr>
                <w:rtl w:val="0"/>
              </w:rPr>
            </w:r>
          </w:p>
        </w:tc>
        <w:tc>
          <w:tcPr/>
          <w:p w:rsidR="00000000" w:rsidDel="00000000" w:rsidP="00000000" w:rsidRDefault="00000000" w:rsidRPr="00000000" w14:paraId="00000071">
            <w:pPr>
              <w:spacing w:line="360" w:lineRule="auto"/>
              <w:rPr/>
            </w:pPr>
            <w:r w:rsidDel="00000000" w:rsidR="00000000" w:rsidRPr="00000000">
              <w:rPr>
                <w:rFonts w:ascii="Calibri" w:cs="Calibri" w:eastAsia="Calibri" w:hAnsi="Calibri"/>
                <w:b w:val="0"/>
                <w:bCs w:val="0"/>
                <w:i w:val="0"/>
                <w:iCs w:val="0"/>
                <w:sz w:val="24"/>
                <w:szCs w:val="24"/>
                <w:rtl w:val="0"/>
              </w:rPr>
              <w:t xml:space="preserve">Subject, object, modifier</w:t>
            </w:r>
            <w:r w:rsidDel="00000000" w:rsidR="00000000" w:rsidRPr="00000000">
              <w:rPr>
                <w:rtl w:val="0"/>
              </w:rPr>
            </w:r>
          </w:p>
        </w:tc>
      </w:tr>
      <w:tr>
        <w:trPr>
          <w:cantSplit w:val="0"/>
          <w:tblHeader w:val="0"/>
        </w:trPr>
        <w:tc>
          <w:tcPr/>
          <w:p w:rsidR="00000000" w:rsidDel="00000000" w:rsidP="00000000" w:rsidRDefault="00000000" w:rsidRPr="00000000" w14:paraId="00000072">
            <w:pPr>
              <w:spacing w:line="360" w:lineRule="auto"/>
              <w:rPr/>
            </w:pPr>
            <w:r w:rsidDel="00000000" w:rsidR="00000000" w:rsidRPr="00000000">
              <w:rPr>
                <w:rFonts w:ascii="Calibri" w:cs="Calibri" w:eastAsia="Calibri" w:hAnsi="Calibri"/>
                <w:b w:val="0"/>
                <w:bCs w:val="0"/>
                <w:i w:val="0"/>
                <w:iCs w:val="0"/>
                <w:sz w:val="24"/>
                <w:szCs w:val="24"/>
                <w:rtl w:val="0"/>
              </w:rPr>
              <w:t xml:space="preserve">Grammar rules</w:t>
            </w:r>
            <w:r w:rsidDel="00000000" w:rsidR="00000000" w:rsidRPr="00000000">
              <w:rPr>
                <w:rtl w:val="0"/>
              </w:rPr>
            </w:r>
          </w:p>
        </w:tc>
        <w:tc>
          <w:tcPr/>
          <w:p w:rsidR="00000000" w:rsidDel="00000000" w:rsidP="00000000" w:rsidRDefault="00000000" w:rsidRPr="00000000" w14:paraId="00000073">
            <w:pPr>
              <w:spacing w:line="360" w:lineRule="auto"/>
              <w:rPr/>
            </w:pPr>
            <w:r w:rsidDel="00000000" w:rsidR="00000000" w:rsidRPr="00000000">
              <w:rPr>
                <w:rFonts w:ascii="Calibri" w:cs="Calibri" w:eastAsia="Calibri" w:hAnsi="Calibri"/>
                <w:b w:val="0"/>
                <w:bCs w:val="0"/>
                <w:i w:val="0"/>
                <w:iCs w:val="0"/>
                <w:sz w:val="24"/>
                <w:szCs w:val="24"/>
                <w:rtl w:val="0"/>
              </w:rPr>
              <w:t xml:space="preserve">Explicit production rules</w:t>
            </w:r>
            <w:r w:rsidDel="00000000" w:rsidR="00000000" w:rsidRPr="00000000">
              <w:rPr>
                <w:rtl w:val="0"/>
              </w:rPr>
            </w:r>
          </w:p>
        </w:tc>
        <w:tc>
          <w:tcPr/>
          <w:p w:rsidR="00000000" w:rsidDel="00000000" w:rsidP="00000000" w:rsidRDefault="00000000" w:rsidRPr="00000000" w14:paraId="00000074">
            <w:pPr>
              <w:spacing w:line="360" w:lineRule="auto"/>
              <w:rPr/>
            </w:pPr>
            <w:r w:rsidDel="00000000" w:rsidR="00000000" w:rsidRPr="00000000">
              <w:rPr>
                <w:rFonts w:ascii="Calibri" w:cs="Calibri" w:eastAsia="Calibri" w:hAnsi="Calibri"/>
                <w:b w:val="0"/>
                <w:bCs w:val="0"/>
                <w:i w:val="0"/>
                <w:iCs w:val="0"/>
                <w:sz w:val="24"/>
                <w:szCs w:val="24"/>
                <w:rtl w:val="0"/>
              </w:rPr>
              <w:t xml:space="preserve">Dependency relations</w:t>
            </w:r>
            <w:r w:rsidDel="00000000" w:rsidR="00000000" w:rsidRPr="00000000">
              <w:rPr>
                <w:rtl w:val="0"/>
              </w:rPr>
            </w:r>
          </w:p>
        </w:tc>
      </w:tr>
      <w:tr>
        <w:trPr>
          <w:cantSplit w:val="0"/>
          <w:tblHeader w:val="0"/>
        </w:trPr>
        <w:tc>
          <w:tcPr/>
          <w:p w:rsidR="00000000" w:rsidDel="00000000" w:rsidP="00000000" w:rsidRDefault="00000000" w:rsidRPr="00000000" w14:paraId="00000075">
            <w:pPr>
              <w:spacing w:line="360" w:lineRule="auto"/>
              <w:rPr/>
            </w:pPr>
            <w:r w:rsidDel="00000000" w:rsidR="00000000" w:rsidRPr="00000000">
              <w:rPr>
                <w:rFonts w:ascii="Calibri" w:cs="Calibri" w:eastAsia="Calibri" w:hAnsi="Calibri"/>
                <w:b w:val="0"/>
                <w:bCs w:val="0"/>
                <w:i w:val="0"/>
                <w:iCs w:val="0"/>
                <w:sz w:val="24"/>
                <w:szCs w:val="24"/>
                <w:rtl w:val="0"/>
              </w:rPr>
              <w:t xml:space="preserve">Interpretation</w:t>
            </w:r>
            <w:r w:rsidDel="00000000" w:rsidR="00000000" w:rsidRPr="00000000">
              <w:rPr>
                <w:rtl w:val="0"/>
              </w:rPr>
            </w:r>
          </w:p>
        </w:tc>
        <w:tc>
          <w:tcPr/>
          <w:p w:rsidR="00000000" w:rsidDel="00000000" w:rsidP="00000000" w:rsidRDefault="00000000" w:rsidRPr="00000000" w14:paraId="00000076">
            <w:pPr>
              <w:spacing w:line="360" w:lineRule="auto"/>
              <w:rPr/>
            </w:pPr>
            <w:r w:rsidDel="00000000" w:rsidR="00000000" w:rsidRPr="00000000">
              <w:rPr>
                <w:rFonts w:ascii="Calibri" w:cs="Calibri" w:eastAsia="Calibri" w:hAnsi="Calibri"/>
                <w:b w:val="0"/>
                <w:bCs w:val="0"/>
                <w:i w:val="0"/>
                <w:iCs w:val="0"/>
                <w:sz w:val="24"/>
                <w:szCs w:val="24"/>
                <w:rtl w:val="0"/>
              </w:rPr>
              <w:t xml:space="preserve">Good for constituent analysis</w:t>
            </w:r>
            <w:r w:rsidDel="00000000" w:rsidR="00000000" w:rsidRPr="00000000">
              <w:rPr>
                <w:rtl w:val="0"/>
              </w:rPr>
            </w:r>
          </w:p>
        </w:tc>
        <w:tc>
          <w:tcPr/>
          <w:p w:rsidR="00000000" w:rsidDel="00000000" w:rsidP="00000000" w:rsidRDefault="00000000" w:rsidRPr="00000000" w14:paraId="00000077">
            <w:pPr>
              <w:spacing w:line="360" w:lineRule="auto"/>
              <w:rPr/>
            </w:pPr>
            <w:r w:rsidDel="00000000" w:rsidR="00000000" w:rsidRPr="00000000">
              <w:rPr>
                <w:rFonts w:ascii="Calibri" w:cs="Calibri" w:eastAsia="Calibri" w:hAnsi="Calibri"/>
                <w:b w:val="0"/>
                <w:bCs w:val="0"/>
                <w:i w:val="0"/>
                <w:iCs w:val="0"/>
                <w:sz w:val="24"/>
                <w:szCs w:val="24"/>
                <w:rtl w:val="0"/>
              </w:rPr>
              <w:t xml:space="preserve">Good for relational analysis</w:t>
            </w:r>
            <w:r w:rsidDel="00000000" w:rsidR="00000000" w:rsidRPr="00000000">
              <w:rPr>
                <w:rtl w:val="0"/>
              </w:rPr>
            </w:r>
          </w:p>
        </w:tc>
      </w:tr>
      <w:tr>
        <w:trPr>
          <w:cantSplit w:val="0"/>
          <w:tblHeader w:val="0"/>
        </w:trPr>
        <w:tc>
          <w:tcPr/>
          <w:p w:rsidR="00000000" w:rsidDel="00000000" w:rsidP="00000000" w:rsidRDefault="00000000" w:rsidRPr="00000000" w14:paraId="00000078">
            <w:pPr>
              <w:spacing w:line="360" w:lineRule="auto"/>
              <w:rPr/>
            </w:pPr>
            <w:r w:rsidDel="00000000" w:rsidR="00000000" w:rsidRPr="00000000">
              <w:rPr>
                <w:rFonts w:ascii="Calibri" w:cs="Calibri" w:eastAsia="Calibri" w:hAnsi="Calibri"/>
                <w:b w:val="0"/>
                <w:bCs w:val="0"/>
                <w:i w:val="0"/>
                <w:iCs w:val="0"/>
                <w:sz w:val="24"/>
                <w:szCs w:val="24"/>
                <w:rtl w:val="0"/>
              </w:rPr>
              <w:t xml:space="preserve">Computational use</w:t>
            </w:r>
            <w:r w:rsidDel="00000000" w:rsidR="00000000" w:rsidRPr="00000000">
              <w:rPr>
                <w:rtl w:val="0"/>
              </w:rPr>
            </w:r>
          </w:p>
        </w:tc>
        <w:tc>
          <w:tcPr/>
          <w:p w:rsidR="00000000" w:rsidDel="00000000" w:rsidP="00000000" w:rsidRDefault="00000000" w:rsidRPr="00000000" w14:paraId="00000079">
            <w:pPr>
              <w:spacing w:line="360" w:lineRule="auto"/>
              <w:rPr/>
            </w:pPr>
            <w:r w:rsidDel="00000000" w:rsidR="00000000" w:rsidRPr="00000000">
              <w:rPr>
                <w:rFonts w:ascii="Calibri" w:cs="Calibri" w:eastAsia="Calibri" w:hAnsi="Calibri"/>
                <w:b w:val="0"/>
                <w:bCs w:val="0"/>
                <w:i w:val="0"/>
                <w:iCs w:val="0"/>
                <w:sz w:val="24"/>
                <w:szCs w:val="24"/>
                <w:rtl w:val="0"/>
              </w:rPr>
              <w:t xml:space="preserve">Grammar checking, syntax analysis</w:t>
            </w:r>
            <w:r w:rsidDel="00000000" w:rsidR="00000000" w:rsidRPr="00000000">
              <w:rPr>
                <w:rtl w:val="0"/>
              </w:rPr>
            </w:r>
          </w:p>
        </w:tc>
        <w:tc>
          <w:tcPr/>
          <w:p w:rsidR="00000000" w:rsidDel="00000000" w:rsidP="00000000" w:rsidRDefault="00000000" w:rsidRPr="00000000" w14:paraId="0000007A">
            <w:pPr>
              <w:spacing w:line="360" w:lineRule="auto"/>
              <w:rPr/>
            </w:pPr>
            <w:r w:rsidDel="00000000" w:rsidR="00000000" w:rsidRPr="00000000">
              <w:rPr>
                <w:rFonts w:ascii="Calibri" w:cs="Calibri" w:eastAsia="Calibri" w:hAnsi="Calibri"/>
                <w:b w:val="0"/>
                <w:bCs w:val="0"/>
                <w:i w:val="0"/>
                <w:iCs w:val="0"/>
                <w:sz w:val="24"/>
                <w:szCs w:val="24"/>
                <w:rtl w:val="0"/>
              </w:rPr>
              <w:t xml:space="preserve">Information extraction, semantic processing</w:t>
            </w:r>
            <w:r w:rsidDel="00000000" w:rsidR="00000000" w:rsidRPr="00000000">
              <w:rPr>
                <w:rtl w:val="0"/>
              </w:rPr>
            </w:r>
          </w:p>
        </w:tc>
      </w:tr>
    </w:tbl>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Capturing Relationships Between Words</w:t>
      </w:r>
      <w:r w:rsidDel="00000000" w:rsidR="00000000" w:rsidRPr="00000000">
        <w:rPr>
          <w:rtl w:val="0"/>
        </w:rPr>
      </w:r>
    </w:p>
    <w:p w:rsidR="00000000" w:rsidDel="00000000" w:rsidP="00000000" w:rsidRDefault="00000000" w:rsidRPr="00000000" w14:paraId="0000007D">
      <w:pPr>
        <w:spacing w:after="120" w:line="360" w:lineRule="auto"/>
        <w:rPr/>
      </w:pPr>
      <w:r w:rsidDel="00000000" w:rsidR="00000000" w:rsidRPr="00000000">
        <w:rPr>
          <w:rFonts w:ascii="Calibri" w:cs="Calibri" w:eastAsia="Calibri" w:hAnsi="Calibri"/>
          <w:b w:val="0"/>
          <w:bCs w:val="0"/>
          <w:i w:val="0"/>
          <w:iCs w:val="0"/>
          <w:sz w:val="24"/>
          <w:szCs w:val="24"/>
          <w:rtl w:val="0"/>
        </w:rPr>
        <w:t xml:space="preserve">Dependency parsing is particularly strong when the goal is to identify which word relates to which other word. For “The researcher developed a model,” dependency analysis directly represents:</w:t>
      </w:r>
      <w:r w:rsidDel="00000000" w:rsidR="00000000" w:rsidRPr="00000000">
        <w:rPr>
          <w:rtl w:val="0"/>
        </w:rPr>
      </w:r>
    </w:p>
    <w:p w:rsidR="00000000" w:rsidDel="00000000" w:rsidP="00000000" w:rsidRDefault="00000000" w:rsidRPr="00000000" w14:paraId="0000007E">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developed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researcher → subject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model → object</w:t>
      </w:r>
      <w:r w:rsidDel="00000000" w:rsidR="00000000" w:rsidRPr="00000000">
        <w:rPr>
          <w:rtl w:val="0"/>
        </w:rPr>
      </w:r>
    </w:p>
    <w:p w:rsidR="00000000" w:rsidDel="00000000" w:rsidP="00000000" w:rsidRDefault="00000000" w:rsidRPr="00000000" w14:paraId="0000007F">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is useful for information extraction, question answering, semantic role analysis, relation extraction, and knowledge graph construction — e.g. the triple researcher → developed → model can be converted directly into a structured representation.</w:t>
      </w:r>
      <w:r w:rsidDel="00000000" w:rsidR="00000000" w:rsidRPr="00000000">
        <w:rPr>
          <w:rtl w:val="0"/>
        </w:rPr>
      </w:r>
    </w:p>
    <w:p w:rsidR="00000000" w:rsidDel="00000000" w:rsidP="00000000" w:rsidRDefault="00000000" w:rsidRPr="00000000" w14:paraId="0000008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Advantages of CFG</w:t>
      </w:r>
      <w:r w:rsidDel="00000000" w:rsidR="00000000" w:rsidRPr="00000000">
        <w:rPr>
          <w:rtl w:val="0"/>
        </w:rPr>
      </w:r>
    </w:p>
    <w:p w:rsidR="00000000" w:rsidDel="00000000" w:rsidP="00000000" w:rsidRDefault="00000000" w:rsidRPr="00000000" w14:paraId="00000081">
      <w:pPr>
        <w:spacing w:after="120" w:line="360" w:lineRule="auto"/>
        <w:rPr/>
      </w:pPr>
      <w:r w:rsidDel="00000000" w:rsidR="00000000" w:rsidRPr="00000000">
        <w:rPr>
          <w:rFonts w:ascii="Calibri" w:cs="Calibri" w:eastAsia="Calibri" w:hAnsi="Calibri"/>
          <w:b w:val="0"/>
          <w:bCs w:val="0"/>
          <w:i w:val="0"/>
          <w:iCs w:val="0"/>
          <w:sz w:val="24"/>
          <w:szCs w:val="24"/>
          <w:rtl w:val="0"/>
        </w:rPr>
        <w:t xml:space="preserve">CFG clearly identifies constituents such as noun, verb, prepositional and adjective phrases, which makes it useful for syntactic analysis. Because its rules explicitly specify valid structures, it is well suited to grammar checking, and its hierarchical trees are intuitive and important for describing formal grammatical structure in theoretical linguistics.</w:t>
      </w:r>
      <w:r w:rsidDel="00000000" w:rsidR="00000000" w:rsidRPr="00000000">
        <w:rPr>
          <w:rtl w:val="0"/>
        </w:rPr>
      </w:r>
    </w:p>
    <w:p w:rsidR="00000000" w:rsidDel="00000000" w:rsidP="00000000" w:rsidRDefault="00000000" w:rsidRPr="00000000" w14:paraId="0000008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6. Limitations of CFG</w:t>
      </w:r>
      <w:r w:rsidDel="00000000" w:rsidR="00000000" w:rsidRPr="00000000">
        <w:rPr>
          <w:rtl w:val="0"/>
        </w:rPr>
      </w:r>
    </w:p>
    <w:p w:rsidR="00000000" w:rsidDel="00000000" w:rsidP="00000000" w:rsidRDefault="00000000" w:rsidRPr="00000000" w14:paraId="00000083">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basic CFG focuses on constituent structure and does not directly encode semantic relationships between words. It may also need a large number of rules to capture linguistic variation, and ambiguity can produce multiple valid parse trees for the same sentence. For example, in “I saw the man with a telescope,” the phrase “with a telescope” may modify the act of seeing or the man, and a CFG may generate more than one possible tree without indicating which is more likely.</w:t>
      </w:r>
      <w:r w:rsidDel="00000000" w:rsidR="00000000" w:rsidRPr="00000000">
        <w:rPr>
          <w:rtl w:val="0"/>
        </w:rPr>
      </w:r>
    </w:p>
    <w:p w:rsidR="00000000" w:rsidDel="00000000" w:rsidP="00000000" w:rsidRDefault="00000000" w:rsidRPr="00000000" w14:paraId="0000008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7. Advantages of Dependency Parsing</w:t>
      </w:r>
      <w:r w:rsidDel="00000000" w:rsidR="00000000" w:rsidRPr="00000000">
        <w:rPr>
          <w:rtl w:val="0"/>
        </w:rPr>
      </w:r>
    </w:p>
    <w:p w:rsidR="00000000" w:rsidDel="00000000" w:rsidP="00000000" w:rsidRDefault="00000000" w:rsidRPr="00000000" w14:paraId="00000085">
      <w:pPr>
        <w:spacing w:after="120" w:line="360" w:lineRule="auto"/>
        <w:rPr/>
      </w:pPr>
      <w:r w:rsidDel="00000000" w:rsidR="00000000" w:rsidRPr="00000000">
        <w:rPr>
          <w:rFonts w:ascii="Calibri" w:cs="Calibri" w:eastAsia="Calibri" w:hAnsi="Calibri"/>
          <w:b w:val="0"/>
          <w:bCs w:val="0"/>
          <w:i w:val="0"/>
          <w:iCs w:val="0"/>
          <w:sz w:val="24"/>
          <w:szCs w:val="24"/>
          <w:rtl w:val="0"/>
        </w:rPr>
        <w:t xml:space="preserve">Dependency parsing directly connects words according to grammatical dependencies, giving a compact representation without intermediate phrase nodes such as NP and VP. It is particularly useful for machine translation, information extraction, search systems, question answering, and sentiment analysis. It is also well suited to languages with relatively flexible word order, since grammatical relationships are represented independently of strict constituent order.</w:t>
      </w:r>
      <w:r w:rsidDel="00000000" w:rsidR="00000000" w:rsidRPr="00000000">
        <w:rPr>
          <w:rtl w:val="0"/>
        </w:rPr>
      </w:r>
    </w:p>
    <w:p w:rsidR="00000000" w:rsidDel="00000000" w:rsidP="00000000" w:rsidRDefault="00000000" w:rsidRPr="00000000" w14:paraId="0000008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8. Limitations of Dependency Parsing</w:t>
      </w:r>
      <w:r w:rsidDel="00000000" w:rsidR="00000000" w:rsidRPr="00000000">
        <w:rPr>
          <w:rtl w:val="0"/>
        </w:rPr>
      </w:r>
    </w:p>
    <w:p w:rsidR="00000000" w:rsidDel="00000000" w:rsidP="00000000" w:rsidRDefault="00000000" w:rsidRPr="00000000" w14:paraId="00000087">
      <w:pPr>
        <w:spacing w:after="120" w:line="360" w:lineRule="auto"/>
        <w:rPr/>
      </w:pPr>
      <w:r w:rsidDel="00000000" w:rsidR="00000000" w:rsidRPr="00000000">
        <w:rPr>
          <w:rFonts w:ascii="Calibri" w:cs="Calibri" w:eastAsia="Calibri" w:hAnsi="Calibri"/>
          <w:b w:val="0"/>
          <w:bCs w:val="0"/>
          <w:i w:val="0"/>
          <w:iCs w:val="0"/>
          <w:sz w:val="24"/>
          <w:szCs w:val="24"/>
          <w:rtl w:val="0"/>
        </w:rPr>
        <w:t xml:space="preserve">Dependency parsing does not explicitly represent constituent boundaries the way CFG does, and some linguistic phenomena are easier to describe using phrase structure. It can also become challenging with coordination, ellipsis, discontinuous structures, and complex long-distance dependencies.</w:t>
      </w:r>
      <w:r w:rsidDel="00000000" w:rsidR="00000000" w:rsidRPr="00000000">
        <w:rPr>
          <w:rtl w:val="0"/>
        </w:rPr>
      </w:r>
    </w:p>
    <w:p w:rsidR="00000000" w:rsidDel="00000000" w:rsidP="00000000" w:rsidRDefault="00000000" w:rsidRPr="00000000" w14:paraId="0000008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9. Which Is More Effective?</w:t>
      </w:r>
      <w:r w:rsidDel="00000000" w:rsidR="00000000" w:rsidRPr="00000000">
        <w:rPr>
          <w:rtl w:val="0"/>
        </w:rPr>
      </w:r>
    </w:p>
    <w:p w:rsidR="00000000" w:rsidDel="00000000" w:rsidP="00000000" w:rsidRDefault="00000000" w:rsidRPr="00000000" w14:paraId="00000089">
      <w:pPr>
        <w:spacing w:after="120" w:line="360" w:lineRule="auto"/>
        <w:rPr/>
      </w:pPr>
      <w:r w:rsidDel="00000000" w:rsidR="00000000" w:rsidRPr="00000000">
        <w:rPr>
          <w:rFonts w:ascii="Calibri" w:cs="Calibri" w:eastAsia="Calibri" w:hAnsi="Calibri"/>
          <w:b w:val="0"/>
          <w:bCs w:val="0"/>
          <w:i w:val="0"/>
          <w:iCs w:val="0"/>
          <w:sz w:val="24"/>
          <w:szCs w:val="24"/>
          <w:rtl w:val="0"/>
        </w:rPr>
        <w:t xml:space="preserve">CFG is excellent for answering “How are words grouped into phrases?” while dependency parsing is better for answering “How are these words grammatically related?” For the specific requirement of capturing relationships between words, dependency parsing is generally more effective; CFG remains valuable when the priority is grammar checking and syntactic structure.</w:t>
      </w:r>
      <w:r w:rsidDel="00000000" w:rsidR="00000000" w:rsidRPr="00000000">
        <w:rPr>
          <w:rtl w:val="0"/>
        </w:rPr>
      </w:r>
    </w:p>
    <w:p w:rsidR="00000000" w:rsidDel="00000000" w:rsidP="00000000" w:rsidRDefault="00000000" w:rsidRPr="00000000" w14:paraId="0000008A">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08B">
      <w:pPr>
        <w:spacing w:after="120" w:line="360" w:lineRule="auto"/>
        <w:rPr/>
      </w:pPr>
      <w:r w:rsidDel="00000000" w:rsidR="00000000" w:rsidRPr="00000000">
        <w:rPr>
          <w:rFonts w:ascii="Calibri" w:cs="Calibri" w:eastAsia="Calibri" w:hAnsi="Calibri"/>
          <w:b w:val="0"/>
          <w:bCs w:val="0"/>
          <w:i w:val="0"/>
          <w:iCs w:val="0"/>
          <w:sz w:val="24"/>
          <w:szCs w:val="24"/>
          <w:rtl w:val="0"/>
        </w:rPr>
        <w:t xml:space="preserve">CFG and dependency parsing are not complete replacements for each other. CFG provides strong hierarchical constituent information, while dependency parsing provides direct relational information. For modern NLP systems that need to extract relationships and support downstream semantic applications, dependency parsing is generally the more suitable representation, while CFG remains important for constituent-based grammatical analysis.</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Q2. Top-Down Parsing vs Earley Parsing</w:t>
      </w:r>
      <w:r w:rsidDel="00000000" w:rsidR="00000000" w:rsidRPr="00000000">
        <w:rPr>
          <w:rtl w:val="0"/>
        </w:rPr>
      </w:r>
    </w:p>
    <w:p w:rsidR="00000000" w:rsidDel="00000000" w:rsidP="00000000" w:rsidRDefault="00000000" w:rsidRPr="00000000" w14:paraId="0000008E">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8F">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scenario describes a real-time application that must process user input efficiently even when sentences are incomplete or ambiguous. The existing system uses top-down parsing, while Earley parsing is being considered as an alternative — an important comparison because real-time systems frequently receive incomplete input such as “I want to book a...” and must still process it usefully.</w:t>
      </w:r>
      <w:r w:rsidDel="00000000" w:rsidR="00000000" w:rsidRPr="00000000">
        <w:rPr>
          <w:rtl w:val="0"/>
        </w:rPr>
      </w:r>
    </w:p>
    <w:p w:rsidR="00000000" w:rsidDel="00000000" w:rsidP="00000000" w:rsidRDefault="00000000" w:rsidRPr="00000000" w14:paraId="0000009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Top-Down Parsing</w:t>
      </w:r>
      <w:r w:rsidDel="00000000" w:rsidR="00000000" w:rsidRPr="00000000">
        <w:rPr>
          <w:rtl w:val="0"/>
        </w:rPr>
      </w:r>
    </w:p>
    <w:p w:rsidR="00000000" w:rsidDel="00000000" w:rsidP="00000000" w:rsidRDefault="00000000" w:rsidRPr="00000000" w14:paraId="00000091">
      <w:pPr>
        <w:spacing w:after="120" w:line="360" w:lineRule="auto"/>
        <w:rPr/>
      </w:pPr>
      <w:r w:rsidDel="00000000" w:rsidR="00000000" w:rsidRPr="00000000">
        <w:rPr>
          <w:rFonts w:ascii="Calibri" w:cs="Calibri" w:eastAsia="Calibri" w:hAnsi="Calibri"/>
          <w:b w:val="0"/>
          <w:bCs w:val="0"/>
          <w:i w:val="0"/>
          <w:iCs w:val="0"/>
          <w:sz w:val="24"/>
          <w:szCs w:val="24"/>
          <w:rtl w:val="0"/>
        </w:rPr>
        <w:t xml:space="preserve">Top-down parsing begins with the grammar’s start symbol and attempts to derive the input sentence:</w:t>
      </w:r>
      <w:r w:rsidDel="00000000" w:rsidR="00000000" w:rsidRPr="00000000">
        <w:rPr>
          <w:rtl w:val="0"/>
        </w:rPr>
      </w:r>
    </w:p>
    <w:p w:rsidR="00000000" w:rsidDel="00000000" w:rsidP="00000000" w:rsidRDefault="00000000" w:rsidRPr="00000000" w14:paraId="00000092">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Det N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The student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The student reads</w:t>
      </w:r>
      <w:r w:rsidDel="00000000" w:rsidR="00000000" w:rsidRPr="00000000">
        <w:rPr>
          <w:rtl w:val="0"/>
        </w:rPr>
      </w:r>
    </w:p>
    <w:p w:rsidR="00000000" w:rsidDel="00000000" w:rsidP="00000000" w:rsidRDefault="00000000" w:rsidRPr="00000000" w14:paraId="00000093">
      <w:pPr>
        <w:spacing w:after="120" w:line="360" w:lineRule="auto"/>
        <w:rPr/>
      </w:pPr>
      <w:r w:rsidDel="00000000" w:rsidR="00000000" w:rsidRPr="00000000">
        <w:rPr>
          <w:rFonts w:ascii="Calibri" w:cs="Calibri" w:eastAsia="Calibri" w:hAnsi="Calibri"/>
          <w:b w:val="0"/>
          <w:bCs w:val="0"/>
          <w:i w:val="0"/>
          <w:iCs w:val="0"/>
          <w:sz w:val="24"/>
          <w:szCs w:val="24"/>
          <w:rtl w:val="0"/>
        </w:rPr>
        <w:t xml:space="preserve">Basic process:</w:t>
      </w:r>
      <w:r w:rsidDel="00000000" w:rsidR="00000000" w:rsidRPr="00000000">
        <w:rPr>
          <w:rtl w:val="0"/>
        </w:rPr>
      </w:r>
    </w:p>
    <w:p w:rsidR="00000000" w:rsidDel="00000000" w:rsidP="00000000" w:rsidRDefault="00000000" w:rsidRPr="00000000" w14:paraId="00000094">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Start Symbol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Grammar Rule Selection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Expand Non-terminals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Match Input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Complete Parse</w:t>
      </w:r>
      <w:r w:rsidDel="00000000" w:rsidR="00000000" w:rsidRPr="00000000">
        <w:rPr>
          <w:rtl w:val="0"/>
        </w:rPr>
      </w:r>
    </w:p>
    <w:p w:rsidR="00000000" w:rsidDel="00000000" w:rsidP="00000000" w:rsidRDefault="00000000" w:rsidRPr="00000000" w14:paraId="0000009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Advantages of Top-Down Parsing</w:t>
      </w:r>
      <w:r w:rsidDel="00000000" w:rsidR="00000000" w:rsidRPr="00000000">
        <w:rPr>
          <w:rtl w:val="0"/>
        </w:rPr>
      </w:r>
    </w:p>
    <w:p w:rsidR="00000000" w:rsidDel="00000000" w:rsidP="00000000" w:rsidRDefault="00000000" w:rsidRPr="00000000" w14:paraId="00000096">
      <w:pPr>
        <w:spacing w:after="120" w:line="360" w:lineRule="auto"/>
        <w:rPr/>
      </w:pPr>
      <w:r w:rsidDel="00000000" w:rsidR="00000000" w:rsidRPr="00000000">
        <w:rPr>
          <w:rFonts w:ascii="Calibri" w:cs="Calibri" w:eastAsia="Calibri" w:hAnsi="Calibri"/>
          <w:b w:val="0"/>
          <w:bCs w:val="0"/>
          <w:i w:val="0"/>
          <w:iCs w:val="0"/>
          <w:sz w:val="24"/>
          <w:szCs w:val="24"/>
          <w:rtl w:val="0"/>
        </w:rPr>
        <w:t xml:space="preserve">It is simple to understand and implement, and its goal-directed approach can be efficient for simple, predictable grammars. In a restricted domain — for example a command system accepting Book + [flight] + [destination] — top-down parsing can work well.</w:t>
      </w:r>
      <w:r w:rsidDel="00000000" w:rsidR="00000000" w:rsidRPr="00000000">
        <w:rPr>
          <w:rtl w:val="0"/>
        </w:rPr>
      </w:r>
    </w:p>
    <w:p w:rsidR="00000000" w:rsidDel="00000000" w:rsidP="00000000" w:rsidRDefault="00000000" w:rsidRPr="00000000" w14:paraId="00000097">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Limitations of Top-Down Parsing</w:t>
      </w:r>
      <w:r w:rsidDel="00000000" w:rsidR="00000000" w:rsidRPr="00000000">
        <w:rPr>
          <w:rtl w:val="0"/>
        </w:rPr>
      </w:r>
    </w:p>
    <w:p w:rsidR="00000000" w:rsidDel="00000000" w:rsidP="00000000" w:rsidRDefault="00000000" w:rsidRPr="00000000" w14:paraId="00000098">
      <w:pPr>
        <w:spacing w:after="120" w:line="360" w:lineRule="auto"/>
        <w:rPr/>
      </w:pPr>
      <w:r w:rsidDel="00000000" w:rsidR="00000000" w:rsidRPr="00000000">
        <w:rPr>
          <w:rFonts w:ascii="Calibri" w:cs="Calibri" w:eastAsia="Calibri" w:hAnsi="Calibri"/>
          <w:b w:val="0"/>
          <w:bCs w:val="0"/>
          <w:i w:val="0"/>
          <w:iCs w:val="0"/>
          <w:sz w:val="24"/>
          <w:szCs w:val="24"/>
          <w:rtl w:val="0"/>
        </w:rPr>
        <w:t xml:space="preserve">Top-down parsing can struggle with ambiguity and incomplete input. For “The student...” the parser expects S → NP VP; after the noun phrase it still expects a VP, so if the user pauses, the parser has not completed the sentence. It can also require backtracking: if the wrong grammar rule is selected, the parser must return to an earlier decision and try another, increasing computational cost.</w:t>
      </w:r>
      <w:r w:rsidDel="00000000" w:rsidR="00000000" w:rsidRPr="00000000">
        <w:rPr>
          <w:rtl w:val="0"/>
        </w:rPr>
      </w:r>
    </w:p>
    <w:p w:rsidR="00000000" w:rsidDel="00000000" w:rsidP="00000000" w:rsidRDefault="00000000" w:rsidRPr="00000000" w14:paraId="0000009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Earley Parsing</w:t>
      </w:r>
      <w:r w:rsidDel="00000000" w:rsidR="00000000" w:rsidRPr="00000000">
        <w:rPr>
          <w:rtl w:val="0"/>
        </w:rPr>
      </w:r>
    </w:p>
    <w:p w:rsidR="00000000" w:rsidDel="00000000" w:rsidP="00000000" w:rsidRDefault="00000000" w:rsidRPr="00000000" w14:paraId="0000009A">
      <w:pPr>
        <w:spacing w:after="120" w:line="360" w:lineRule="auto"/>
        <w:rPr/>
      </w:pPr>
      <w:r w:rsidDel="00000000" w:rsidR="00000000" w:rsidRPr="00000000">
        <w:rPr>
          <w:rFonts w:ascii="Calibri" w:cs="Calibri" w:eastAsia="Calibri" w:hAnsi="Calibri"/>
          <w:b w:val="0"/>
          <w:bCs w:val="0"/>
          <w:i w:val="0"/>
          <w:iCs w:val="0"/>
          <w:sz w:val="24"/>
          <w:szCs w:val="24"/>
          <w:rtl w:val="0"/>
        </w:rPr>
        <w:t xml:space="preserve">Earley parsing is a general algorithm designed to handle a broad class of context-free grammars. It maintains a set of partial parsing states as it processes the sentence. A simplified Earley state is written as:</w:t>
      </w:r>
      <w:r w:rsidDel="00000000" w:rsidR="00000000" w:rsidRPr="00000000">
        <w:rPr>
          <w:rtl w:val="0"/>
        </w:rPr>
      </w:r>
    </w:p>
    <w:p w:rsidR="00000000" w:rsidDel="00000000" w:rsidP="00000000" w:rsidRDefault="00000000" w:rsidRPr="00000000" w14:paraId="0000009B">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A → α • β</w:t>
      </w:r>
      <w:r w:rsidDel="00000000" w:rsidR="00000000" w:rsidRPr="00000000">
        <w:rPr>
          <w:rtl w:val="0"/>
        </w:rPr>
      </w:r>
    </w:p>
    <w:p w:rsidR="00000000" w:rsidDel="00000000" w:rsidP="00000000" w:rsidRDefault="00000000" w:rsidRPr="00000000" w14:paraId="0000009C">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dot shows how much of the production has been recognized — for example, VP → V • NP means the verb has been recognized and a noun phrase is now expected.</w:t>
      </w:r>
      <w:r w:rsidDel="00000000" w:rsidR="00000000" w:rsidRPr="00000000">
        <w:rPr>
          <w:rtl w:val="0"/>
        </w:rPr>
      </w:r>
    </w:p>
    <w:p w:rsidR="00000000" w:rsidDel="00000000" w:rsidP="00000000" w:rsidRDefault="00000000" w:rsidRPr="00000000" w14:paraId="0000009D">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Main Operations of Earley Parsing</w:t>
      </w:r>
      <w:r w:rsidDel="00000000" w:rsidR="00000000" w:rsidRPr="00000000">
        <w:rPr>
          <w:rtl w:val="0"/>
        </w:rPr>
      </w:r>
    </w:p>
    <w:p w:rsidR="00000000" w:rsidDel="00000000" w:rsidP="00000000" w:rsidRDefault="00000000" w:rsidRPr="00000000" w14:paraId="0000009E">
      <w:pPr>
        <w:spacing w:after="120" w:line="360" w:lineRule="auto"/>
        <w:rPr/>
      </w:pPr>
      <w:r w:rsidDel="00000000" w:rsidR="00000000" w:rsidRPr="00000000">
        <w:rPr>
          <w:rFonts w:ascii="Calibri" w:cs="Calibri" w:eastAsia="Calibri" w:hAnsi="Calibri"/>
          <w:b w:val="0"/>
          <w:bCs w:val="0"/>
          <w:i w:val="0"/>
          <w:iCs w:val="0"/>
          <w:sz w:val="24"/>
          <w:szCs w:val="24"/>
          <w:rtl w:val="0"/>
        </w:rPr>
        <w:t xml:space="preserve">Earley parsing uses three operations: Prediction (predicting possible productions for an expected non-terminal), Scanning (matching an expected terminal with the next input word), and Completion (updating states waiting on a production once it is fully recognized).</w:t>
      </w:r>
      <w:r w:rsidDel="00000000" w:rsidR="00000000" w:rsidRPr="00000000">
        <w:rPr>
          <w:rtl w:val="0"/>
        </w:rPr>
      </w:r>
    </w:p>
    <w:p w:rsidR="00000000" w:rsidDel="00000000" w:rsidP="00000000" w:rsidRDefault="00000000" w:rsidRPr="00000000" w14:paraId="0000009F">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Input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Prediction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Scanning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Completion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More states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Final parse</w:t>
      </w:r>
      <w:r w:rsidDel="00000000" w:rsidR="00000000" w:rsidRPr="00000000">
        <w:rPr>
          <w:rtl w:val="0"/>
        </w:rPr>
      </w:r>
    </w:p>
    <w:p w:rsidR="00000000" w:rsidDel="00000000" w:rsidP="00000000" w:rsidRDefault="00000000" w:rsidRPr="00000000" w14:paraId="000000A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6. Handling Incomplete Input</w:t>
      </w:r>
      <w:r w:rsidDel="00000000" w:rsidR="00000000" w:rsidRPr="00000000">
        <w:rPr>
          <w:rtl w:val="0"/>
        </w:rPr>
      </w:r>
    </w:p>
    <w:p w:rsidR="00000000" w:rsidDel="00000000" w:rsidP="00000000" w:rsidRDefault="00000000" w:rsidRPr="00000000" w14:paraId="000000A1">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is where Earley parsing becomes particularly useful. For “I want to book a,” the parser does not have to fail simply because the sentence is incomplete — it can maintain partial states such as:</w:t>
      </w:r>
      <w:r w:rsidDel="00000000" w:rsidR="00000000" w:rsidRPr="00000000">
        <w:rPr>
          <w:rtl w:val="0"/>
        </w:rPr>
      </w:r>
    </w:p>
    <w:p w:rsidR="00000000" w:rsidDel="00000000" w:rsidP="00000000" w:rsidRDefault="00000000" w:rsidRPr="00000000" w14:paraId="000000A2">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 → NP VP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 → V NP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Det • N</w:t>
      </w:r>
      <w:r w:rsidDel="00000000" w:rsidR="00000000" w:rsidRPr="00000000">
        <w:rPr>
          <w:rtl w:val="0"/>
        </w:rPr>
      </w:r>
    </w:p>
    <w:p w:rsidR="00000000" w:rsidDel="00000000" w:rsidP="00000000" w:rsidRDefault="00000000" w:rsidRPr="00000000" w14:paraId="000000A3">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makes Earley parsing well suited to autocomplete, conversational systems, interactive NLP, speech interfaces, and real-time language processing generally.</w:t>
      </w:r>
      <w:r w:rsidDel="00000000" w:rsidR="00000000" w:rsidRPr="00000000">
        <w:rPr>
          <w:rtl w:val="0"/>
        </w:rPr>
      </w:r>
    </w:p>
    <w:p w:rsidR="00000000" w:rsidDel="00000000" w:rsidP="00000000" w:rsidRDefault="00000000" w:rsidRPr="00000000" w14:paraId="000000A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7. Comparison</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A5">
            <w:pPr>
              <w:spacing w:line="360" w:lineRule="auto"/>
              <w:rPr/>
            </w:pPr>
            <w:r w:rsidDel="00000000" w:rsidR="00000000" w:rsidRPr="00000000">
              <w:rPr>
                <w:rFonts w:ascii="Calibri" w:cs="Calibri" w:eastAsia="Calibri" w:hAnsi="Calibri"/>
                <w:b w:val="1"/>
                <w:bCs w:val="1"/>
                <w:i w:val="0"/>
                <w:iCs w:val="0"/>
                <w:sz w:val="24"/>
                <w:szCs w:val="24"/>
                <w:rtl w:val="0"/>
              </w:rPr>
              <w:t xml:space="preserve">Aspect</w:t>
            </w:r>
            <w:r w:rsidDel="00000000" w:rsidR="00000000" w:rsidRPr="00000000">
              <w:rPr>
                <w:rtl w:val="0"/>
              </w:rPr>
            </w:r>
          </w:p>
        </w:tc>
        <w:tc>
          <w:tcPr/>
          <w:p w:rsidR="00000000" w:rsidDel="00000000" w:rsidP="00000000" w:rsidRDefault="00000000" w:rsidRPr="00000000" w14:paraId="000000A6">
            <w:pPr>
              <w:spacing w:line="360" w:lineRule="auto"/>
              <w:rPr/>
            </w:pPr>
            <w:r w:rsidDel="00000000" w:rsidR="00000000" w:rsidRPr="00000000">
              <w:rPr>
                <w:rFonts w:ascii="Calibri" w:cs="Calibri" w:eastAsia="Calibri" w:hAnsi="Calibri"/>
                <w:b w:val="1"/>
                <w:bCs w:val="1"/>
                <w:i w:val="0"/>
                <w:iCs w:val="0"/>
                <w:sz w:val="24"/>
                <w:szCs w:val="24"/>
                <w:rtl w:val="0"/>
              </w:rPr>
              <w:t xml:space="preserve">Top-Down Parsing</w:t>
            </w:r>
            <w:r w:rsidDel="00000000" w:rsidR="00000000" w:rsidRPr="00000000">
              <w:rPr>
                <w:rtl w:val="0"/>
              </w:rPr>
            </w:r>
          </w:p>
        </w:tc>
        <w:tc>
          <w:tcPr/>
          <w:p w:rsidR="00000000" w:rsidDel="00000000" w:rsidP="00000000" w:rsidRDefault="00000000" w:rsidRPr="00000000" w14:paraId="000000A7">
            <w:pPr>
              <w:spacing w:line="360" w:lineRule="auto"/>
              <w:rPr/>
            </w:pPr>
            <w:r w:rsidDel="00000000" w:rsidR="00000000" w:rsidRPr="00000000">
              <w:rPr>
                <w:rFonts w:ascii="Calibri" w:cs="Calibri" w:eastAsia="Calibri" w:hAnsi="Calibri"/>
                <w:b w:val="1"/>
                <w:bCs w:val="1"/>
                <w:i w:val="0"/>
                <w:iCs w:val="0"/>
                <w:sz w:val="24"/>
                <w:szCs w:val="24"/>
                <w:rtl w:val="0"/>
              </w:rPr>
              <w:t xml:space="preserve">Earley Parsing</w:t>
            </w:r>
            <w:r w:rsidDel="00000000" w:rsidR="00000000" w:rsidRPr="00000000">
              <w:rPr>
                <w:rtl w:val="0"/>
              </w:rPr>
            </w:r>
          </w:p>
        </w:tc>
      </w:tr>
      <w:tr>
        <w:trPr>
          <w:cantSplit w:val="0"/>
          <w:tblHeader w:val="0"/>
        </w:trPr>
        <w:tc>
          <w:tcPr/>
          <w:p w:rsidR="00000000" w:rsidDel="00000000" w:rsidP="00000000" w:rsidRDefault="00000000" w:rsidRPr="00000000" w14:paraId="000000A8">
            <w:pPr>
              <w:spacing w:line="360" w:lineRule="auto"/>
              <w:rPr/>
            </w:pPr>
            <w:r w:rsidDel="00000000" w:rsidR="00000000" w:rsidRPr="00000000">
              <w:rPr>
                <w:rFonts w:ascii="Calibri" w:cs="Calibri" w:eastAsia="Calibri" w:hAnsi="Calibri"/>
                <w:b w:val="0"/>
                <w:bCs w:val="0"/>
                <w:i w:val="0"/>
                <w:iCs w:val="0"/>
                <w:sz w:val="24"/>
                <w:szCs w:val="24"/>
                <w:rtl w:val="0"/>
              </w:rPr>
              <w:t xml:space="preserve">Strategy</w:t>
            </w:r>
            <w:r w:rsidDel="00000000" w:rsidR="00000000" w:rsidRPr="00000000">
              <w:rPr>
                <w:rtl w:val="0"/>
              </w:rPr>
            </w:r>
          </w:p>
        </w:tc>
        <w:tc>
          <w:tcPr/>
          <w:p w:rsidR="00000000" w:rsidDel="00000000" w:rsidP="00000000" w:rsidRDefault="00000000" w:rsidRPr="00000000" w14:paraId="000000A9">
            <w:pPr>
              <w:spacing w:line="360" w:lineRule="auto"/>
              <w:rPr/>
            </w:pPr>
            <w:r w:rsidDel="00000000" w:rsidR="00000000" w:rsidRPr="00000000">
              <w:rPr>
                <w:rFonts w:ascii="Calibri" w:cs="Calibri" w:eastAsia="Calibri" w:hAnsi="Calibri"/>
                <w:b w:val="0"/>
                <w:bCs w:val="0"/>
                <w:i w:val="0"/>
                <w:iCs w:val="0"/>
                <w:sz w:val="24"/>
                <w:szCs w:val="24"/>
                <w:rtl w:val="0"/>
              </w:rPr>
              <w:t xml:space="preserve">Expand grammar rules</w:t>
            </w:r>
            <w:r w:rsidDel="00000000" w:rsidR="00000000" w:rsidRPr="00000000">
              <w:rPr>
                <w:rtl w:val="0"/>
              </w:rPr>
            </w:r>
          </w:p>
        </w:tc>
        <w:tc>
          <w:tcPr/>
          <w:p w:rsidR="00000000" w:rsidDel="00000000" w:rsidP="00000000" w:rsidRDefault="00000000" w:rsidRPr="00000000" w14:paraId="000000AA">
            <w:pPr>
              <w:spacing w:line="360" w:lineRule="auto"/>
              <w:rPr/>
            </w:pPr>
            <w:r w:rsidDel="00000000" w:rsidR="00000000" w:rsidRPr="00000000">
              <w:rPr>
                <w:rFonts w:ascii="Calibri" w:cs="Calibri" w:eastAsia="Calibri" w:hAnsi="Calibri"/>
                <w:b w:val="0"/>
                <w:bCs w:val="0"/>
                <w:i w:val="0"/>
                <w:iCs w:val="0"/>
                <w:sz w:val="24"/>
                <w:szCs w:val="24"/>
                <w:rtl w:val="0"/>
              </w:rPr>
              <w:t xml:space="preserve">Dynamic programming</w:t>
            </w:r>
            <w:r w:rsidDel="00000000" w:rsidR="00000000" w:rsidRPr="00000000">
              <w:rPr>
                <w:rtl w:val="0"/>
              </w:rPr>
            </w:r>
          </w:p>
        </w:tc>
      </w:tr>
      <w:tr>
        <w:trPr>
          <w:cantSplit w:val="0"/>
          <w:tblHeader w:val="0"/>
        </w:trPr>
        <w:tc>
          <w:tcPr/>
          <w:p w:rsidR="00000000" w:rsidDel="00000000" w:rsidP="00000000" w:rsidRDefault="00000000" w:rsidRPr="00000000" w14:paraId="000000AB">
            <w:pPr>
              <w:spacing w:line="360" w:lineRule="auto"/>
              <w:rPr/>
            </w:pPr>
            <w:r w:rsidDel="00000000" w:rsidR="00000000" w:rsidRPr="00000000">
              <w:rPr>
                <w:rFonts w:ascii="Calibri" w:cs="Calibri" w:eastAsia="Calibri" w:hAnsi="Calibri"/>
                <w:b w:val="0"/>
                <w:bCs w:val="0"/>
                <w:i w:val="0"/>
                <w:iCs w:val="0"/>
                <w:sz w:val="24"/>
                <w:szCs w:val="24"/>
                <w:rtl w:val="0"/>
              </w:rPr>
              <w:t xml:space="preserve">Ambiguity</w:t>
            </w:r>
            <w:r w:rsidDel="00000000" w:rsidR="00000000" w:rsidRPr="00000000">
              <w:rPr>
                <w:rtl w:val="0"/>
              </w:rPr>
            </w:r>
          </w:p>
        </w:tc>
        <w:tc>
          <w:tcPr/>
          <w:p w:rsidR="00000000" w:rsidDel="00000000" w:rsidP="00000000" w:rsidRDefault="00000000" w:rsidRPr="00000000" w14:paraId="000000AC">
            <w:pPr>
              <w:spacing w:line="360" w:lineRule="auto"/>
              <w:rPr/>
            </w:pPr>
            <w:r w:rsidDel="00000000" w:rsidR="00000000" w:rsidRPr="00000000">
              <w:rPr>
                <w:rFonts w:ascii="Calibri" w:cs="Calibri" w:eastAsia="Calibri" w:hAnsi="Calibri"/>
                <w:b w:val="0"/>
                <w:bCs w:val="0"/>
                <w:i w:val="0"/>
                <w:iCs w:val="0"/>
                <w:sz w:val="24"/>
                <w:szCs w:val="24"/>
                <w:rtl w:val="0"/>
              </w:rPr>
              <w:t xml:space="preserve">Can require backtracking</w:t>
            </w:r>
            <w:r w:rsidDel="00000000" w:rsidR="00000000" w:rsidRPr="00000000">
              <w:rPr>
                <w:rtl w:val="0"/>
              </w:rPr>
            </w:r>
          </w:p>
        </w:tc>
        <w:tc>
          <w:tcPr/>
          <w:p w:rsidR="00000000" w:rsidDel="00000000" w:rsidP="00000000" w:rsidRDefault="00000000" w:rsidRPr="00000000" w14:paraId="000000AD">
            <w:pPr>
              <w:spacing w:line="360" w:lineRule="auto"/>
              <w:rPr/>
            </w:pPr>
            <w:r w:rsidDel="00000000" w:rsidR="00000000" w:rsidRPr="00000000">
              <w:rPr>
                <w:rFonts w:ascii="Calibri" w:cs="Calibri" w:eastAsia="Calibri" w:hAnsi="Calibri"/>
                <w:b w:val="0"/>
                <w:bCs w:val="0"/>
                <w:i w:val="0"/>
                <w:iCs w:val="0"/>
                <w:sz w:val="24"/>
                <w:szCs w:val="24"/>
                <w:rtl w:val="0"/>
              </w:rPr>
              <w:t xml:space="preserve">Can maintain multiple possibilities</w:t>
            </w:r>
            <w:r w:rsidDel="00000000" w:rsidR="00000000" w:rsidRPr="00000000">
              <w:rPr>
                <w:rtl w:val="0"/>
              </w:rPr>
            </w:r>
          </w:p>
        </w:tc>
      </w:tr>
      <w:tr>
        <w:trPr>
          <w:cantSplit w:val="0"/>
          <w:tblHeader w:val="0"/>
        </w:trPr>
        <w:tc>
          <w:tcPr/>
          <w:p w:rsidR="00000000" w:rsidDel="00000000" w:rsidP="00000000" w:rsidRDefault="00000000" w:rsidRPr="00000000" w14:paraId="000000AE">
            <w:pPr>
              <w:spacing w:line="360" w:lineRule="auto"/>
              <w:rPr/>
            </w:pPr>
            <w:r w:rsidDel="00000000" w:rsidR="00000000" w:rsidRPr="00000000">
              <w:rPr>
                <w:rFonts w:ascii="Calibri" w:cs="Calibri" w:eastAsia="Calibri" w:hAnsi="Calibri"/>
                <w:b w:val="0"/>
                <w:bCs w:val="0"/>
                <w:i w:val="0"/>
                <w:iCs w:val="0"/>
                <w:sz w:val="24"/>
                <w:szCs w:val="24"/>
                <w:rtl w:val="0"/>
              </w:rPr>
              <w:t xml:space="preserve">Incomplete input</w:t>
            </w:r>
            <w:r w:rsidDel="00000000" w:rsidR="00000000" w:rsidRPr="00000000">
              <w:rPr>
                <w:rtl w:val="0"/>
              </w:rPr>
            </w:r>
          </w:p>
        </w:tc>
        <w:tc>
          <w:tcPr/>
          <w:p w:rsidR="00000000" w:rsidDel="00000000" w:rsidP="00000000" w:rsidRDefault="00000000" w:rsidRPr="00000000" w14:paraId="000000AF">
            <w:pPr>
              <w:spacing w:line="360" w:lineRule="auto"/>
              <w:rPr/>
            </w:pPr>
            <w:r w:rsidDel="00000000" w:rsidR="00000000" w:rsidRPr="00000000">
              <w:rPr>
                <w:rFonts w:ascii="Calibri" w:cs="Calibri" w:eastAsia="Calibri" w:hAnsi="Calibri"/>
                <w:b w:val="0"/>
                <w:bCs w:val="0"/>
                <w:i w:val="0"/>
                <w:iCs w:val="0"/>
                <w:sz w:val="24"/>
                <w:szCs w:val="24"/>
                <w:rtl w:val="0"/>
              </w:rPr>
              <w:t xml:space="preserve">Less flexible</w:t>
            </w:r>
            <w:r w:rsidDel="00000000" w:rsidR="00000000" w:rsidRPr="00000000">
              <w:rPr>
                <w:rtl w:val="0"/>
              </w:rPr>
            </w:r>
          </w:p>
        </w:tc>
        <w:tc>
          <w:tcPr/>
          <w:p w:rsidR="00000000" w:rsidDel="00000000" w:rsidP="00000000" w:rsidRDefault="00000000" w:rsidRPr="00000000" w14:paraId="000000B0">
            <w:pPr>
              <w:spacing w:line="360" w:lineRule="auto"/>
              <w:rPr/>
            </w:pPr>
            <w:r w:rsidDel="00000000" w:rsidR="00000000" w:rsidRPr="00000000">
              <w:rPr>
                <w:rFonts w:ascii="Calibri" w:cs="Calibri" w:eastAsia="Calibri" w:hAnsi="Calibri"/>
                <w:b w:val="0"/>
                <w:bCs w:val="0"/>
                <w:i w:val="0"/>
                <w:iCs w:val="0"/>
                <w:sz w:val="24"/>
                <w:szCs w:val="24"/>
                <w:rtl w:val="0"/>
              </w:rPr>
              <w:t xml:space="preserve">More suitable</w:t>
            </w:r>
            <w:r w:rsidDel="00000000" w:rsidR="00000000" w:rsidRPr="00000000">
              <w:rPr>
                <w:rtl w:val="0"/>
              </w:rPr>
            </w:r>
          </w:p>
        </w:tc>
      </w:tr>
      <w:tr>
        <w:trPr>
          <w:cantSplit w:val="0"/>
          <w:tblHeader w:val="0"/>
        </w:trPr>
        <w:tc>
          <w:tcPr/>
          <w:p w:rsidR="00000000" w:rsidDel="00000000" w:rsidP="00000000" w:rsidRDefault="00000000" w:rsidRPr="00000000" w14:paraId="000000B1">
            <w:pPr>
              <w:spacing w:line="360" w:lineRule="auto"/>
              <w:rPr/>
            </w:pPr>
            <w:r w:rsidDel="00000000" w:rsidR="00000000" w:rsidRPr="00000000">
              <w:rPr>
                <w:rFonts w:ascii="Calibri" w:cs="Calibri" w:eastAsia="Calibri" w:hAnsi="Calibri"/>
                <w:b w:val="0"/>
                <w:bCs w:val="0"/>
                <w:i w:val="0"/>
                <w:iCs w:val="0"/>
                <w:sz w:val="24"/>
                <w:szCs w:val="24"/>
                <w:rtl w:val="0"/>
              </w:rPr>
              <w:t xml:space="preserve">General CFG support</w:t>
            </w:r>
            <w:r w:rsidDel="00000000" w:rsidR="00000000" w:rsidRPr="00000000">
              <w:rPr>
                <w:rtl w:val="0"/>
              </w:rPr>
            </w:r>
          </w:p>
        </w:tc>
        <w:tc>
          <w:tcPr/>
          <w:p w:rsidR="00000000" w:rsidDel="00000000" w:rsidP="00000000" w:rsidRDefault="00000000" w:rsidRPr="00000000" w14:paraId="000000B2">
            <w:pPr>
              <w:spacing w:line="360" w:lineRule="auto"/>
              <w:rPr/>
            </w:pPr>
            <w:r w:rsidDel="00000000" w:rsidR="00000000" w:rsidRPr="00000000">
              <w:rPr>
                <w:rFonts w:ascii="Calibri" w:cs="Calibri" w:eastAsia="Calibri" w:hAnsi="Calibri"/>
                <w:b w:val="0"/>
                <w:bCs w:val="0"/>
                <w:i w:val="0"/>
                <w:iCs w:val="0"/>
                <w:sz w:val="24"/>
                <w:szCs w:val="24"/>
                <w:rtl w:val="0"/>
              </w:rPr>
              <w:t xml:space="preserve">Depends on parser design</w:t>
            </w:r>
            <w:r w:rsidDel="00000000" w:rsidR="00000000" w:rsidRPr="00000000">
              <w:rPr>
                <w:rtl w:val="0"/>
              </w:rPr>
            </w:r>
          </w:p>
        </w:tc>
        <w:tc>
          <w:tcPr/>
          <w:p w:rsidR="00000000" w:rsidDel="00000000" w:rsidP="00000000" w:rsidRDefault="00000000" w:rsidRPr="00000000" w14:paraId="000000B3">
            <w:pPr>
              <w:spacing w:line="360" w:lineRule="auto"/>
              <w:rPr/>
            </w:pPr>
            <w:r w:rsidDel="00000000" w:rsidR="00000000" w:rsidRPr="00000000">
              <w:rPr>
                <w:rFonts w:ascii="Calibri" w:cs="Calibri" w:eastAsia="Calibri" w:hAnsi="Calibri"/>
                <w:b w:val="0"/>
                <w:bCs w:val="0"/>
                <w:i w:val="0"/>
                <w:iCs w:val="0"/>
                <w:sz w:val="24"/>
                <w:szCs w:val="24"/>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4">
            <w:pPr>
              <w:spacing w:line="360" w:lineRule="auto"/>
              <w:rPr/>
            </w:pPr>
            <w:r w:rsidDel="00000000" w:rsidR="00000000" w:rsidRPr="00000000">
              <w:rPr>
                <w:rFonts w:ascii="Calibri" w:cs="Calibri" w:eastAsia="Calibri" w:hAnsi="Calibri"/>
                <w:b w:val="0"/>
                <w:bCs w:val="0"/>
                <w:i w:val="0"/>
                <w:iCs w:val="0"/>
                <w:sz w:val="24"/>
                <w:szCs w:val="24"/>
                <w:rtl w:val="0"/>
              </w:rPr>
              <w:t xml:space="preserve">Partial parsing</w:t>
            </w:r>
            <w:r w:rsidDel="00000000" w:rsidR="00000000" w:rsidRPr="00000000">
              <w:rPr>
                <w:rtl w:val="0"/>
              </w:rPr>
            </w:r>
          </w:p>
        </w:tc>
        <w:tc>
          <w:tcPr/>
          <w:p w:rsidR="00000000" w:rsidDel="00000000" w:rsidP="00000000" w:rsidRDefault="00000000" w:rsidRPr="00000000" w14:paraId="000000B5">
            <w:pPr>
              <w:spacing w:line="360" w:lineRule="auto"/>
              <w:rPr/>
            </w:pPr>
            <w:r w:rsidDel="00000000" w:rsidR="00000000" w:rsidRPr="00000000">
              <w:rPr>
                <w:rFonts w:ascii="Calibri" w:cs="Calibri" w:eastAsia="Calibri" w:hAnsi="Calibri"/>
                <w:b w:val="0"/>
                <w:bCs w:val="0"/>
                <w:i w:val="0"/>
                <w:iCs w:val="0"/>
                <w:sz w:val="24"/>
                <w:szCs w:val="24"/>
                <w:rtl w:val="0"/>
              </w:rPr>
              <w:t xml:space="preserve">Limited</w:t>
            </w:r>
            <w:r w:rsidDel="00000000" w:rsidR="00000000" w:rsidRPr="00000000">
              <w:rPr>
                <w:rtl w:val="0"/>
              </w:rPr>
            </w:r>
          </w:p>
        </w:tc>
        <w:tc>
          <w:tcPr/>
          <w:p w:rsidR="00000000" w:rsidDel="00000000" w:rsidP="00000000" w:rsidRDefault="00000000" w:rsidRPr="00000000" w14:paraId="000000B6">
            <w:pPr>
              <w:spacing w:line="360" w:lineRule="auto"/>
              <w:rPr/>
            </w:pPr>
            <w:r w:rsidDel="00000000" w:rsidR="00000000" w:rsidRPr="00000000">
              <w:rPr>
                <w:rFonts w:ascii="Calibri" w:cs="Calibri" w:eastAsia="Calibri" w:hAnsi="Calibri"/>
                <w:b w:val="0"/>
                <w:bCs w:val="0"/>
                <w:i w:val="0"/>
                <w:iCs w:val="0"/>
                <w:sz w:val="24"/>
                <w:szCs w:val="24"/>
                <w:rtl w:val="0"/>
              </w:rPr>
              <w:t xml:space="preserve">Strong</w:t>
            </w:r>
            <w:r w:rsidDel="00000000" w:rsidR="00000000" w:rsidRPr="00000000">
              <w:rPr>
                <w:rtl w:val="0"/>
              </w:rPr>
            </w:r>
          </w:p>
        </w:tc>
      </w:tr>
      <w:tr>
        <w:trPr>
          <w:cantSplit w:val="0"/>
          <w:tblHeader w:val="0"/>
        </w:trPr>
        <w:tc>
          <w:tcPr/>
          <w:p w:rsidR="00000000" w:rsidDel="00000000" w:rsidP="00000000" w:rsidRDefault="00000000" w:rsidRPr="00000000" w14:paraId="000000B7">
            <w:pPr>
              <w:spacing w:line="360" w:lineRule="auto"/>
              <w:rPr/>
            </w:pPr>
            <w:r w:rsidDel="00000000" w:rsidR="00000000" w:rsidRPr="00000000">
              <w:rPr>
                <w:rFonts w:ascii="Calibri" w:cs="Calibri" w:eastAsia="Calibri" w:hAnsi="Calibri"/>
                <w:b w:val="0"/>
                <w:bCs w:val="0"/>
                <w:i w:val="0"/>
                <w:iCs w:val="0"/>
                <w:sz w:val="24"/>
                <w:szCs w:val="24"/>
                <w:rtl w:val="0"/>
              </w:rPr>
              <w:t xml:space="preserve">Implementation</w:t>
            </w:r>
            <w:r w:rsidDel="00000000" w:rsidR="00000000" w:rsidRPr="00000000">
              <w:rPr>
                <w:rtl w:val="0"/>
              </w:rPr>
            </w:r>
          </w:p>
        </w:tc>
        <w:tc>
          <w:tcPr/>
          <w:p w:rsidR="00000000" w:rsidDel="00000000" w:rsidP="00000000" w:rsidRDefault="00000000" w:rsidRPr="00000000" w14:paraId="000000B8">
            <w:pPr>
              <w:spacing w:line="360" w:lineRule="auto"/>
              <w:rPr/>
            </w:pPr>
            <w:r w:rsidDel="00000000" w:rsidR="00000000" w:rsidRPr="00000000">
              <w:rPr>
                <w:rFonts w:ascii="Calibri" w:cs="Calibri" w:eastAsia="Calibri" w:hAnsi="Calibri"/>
                <w:b w:val="0"/>
                <w:bCs w:val="0"/>
                <w:i w:val="0"/>
                <w:iCs w:val="0"/>
                <w:sz w:val="24"/>
                <w:szCs w:val="24"/>
                <w:rtl w:val="0"/>
              </w:rPr>
              <w:t xml:space="preserve">Relatively simple</w:t>
            </w:r>
            <w:r w:rsidDel="00000000" w:rsidR="00000000" w:rsidRPr="00000000">
              <w:rPr>
                <w:rtl w:val="0"/>
              </w:rPr>
            </w:r>
          </w:p>
        </w:tc>
        <w:tc>
          <w:tcPr/>
          <w:p w:rsidR="00000000" w:rsidDel="00000000" w:rsidP="00000000" w:rsidRDefault="00000000" w:rsidRPr="00000000" w14:paraId="000000B9">
            <w:pPr>
              <w:spacing w:line="360" w:lineRule="auto"/>
              <w:rPr/>
            </w:pPr>
            <w:r w:rsidDel="00000000" w:rsidR="00000000" w:rsidRPr="00000000">
              <w:rPr>
                <w:rFonts w:ascii="Calibri" w:cs="Calibri" w:eastAsia="Calibri" w:hAnsi="Calibri"/>
                <w:b w:val="0"/>
                <w:bCs w:val="0"/>
                <w:i w:val="0"/>
                <w:iCs w:val="0"/>
                <w:sz w:val="24"/>
                <w:szCs w:val="24"/>
                <w:rtl w:val="0"/>
              </w:rPr>
              <w:t xml:space="preserve">More complex</w:t>
            </w:r>
            <w:r w:rsidDel="00000000" w:rsidR="00000000" w:rsidRPr="00000000">
              <w:rPr>
                <w:rtl w:val="0"/>
              </w:rPr>
            </w:r>
          </w:p>
        </w:tc>
      </w:tr>
      <w:tr>
        <w:trPr>
          <w:cantSplit w:val="0"/>
          <w:tblHeader w:val="0"/>
        </w:trPr>
        <w:tc>
          <w:tcPr/>
          <w:p w:rsidR="00000000" w:rsidDel="00000000" w:rsidP="00000000" w:rsidRDefault="00000000" w:rsidRPr="00000000" w14:paraId="000000BA">
            <w:pPr>
              <w:spacing w:line="360" w:lineRule="auto"/>
              <w:rPr/>
            </w:pPr>
            <w:r w:rsidDel="00000000" w:rsidR="00000000" w:rsidRPr="00000000">
              <w:rPr>
                <w:rFonts w:ascii="Calibri" w:cs="Calibri" w:eastAsia="Calibri" w:hAnsi="Calibri"/>
                <w:b w:val="0"/>
                <w:bCs w:val="0"/>
                <w:i w:val="0"/>
                <w:iCs w:val="0"/>
                <w:sz w:val="24"/>
                <w:szCs w:val="24"/>
                <w:rtl w:val="0"/>
              </w:rPr>
              <w:t xml:space="preserve">Real-time dynamic input</w:t>
            </w:r>
            <w:r w:rsidDel="00000000" w:rsidR="00000000" w:rsidRPr="00000000">
              <w:rPr>
                <w:rtl w:val="0"/>
              </w:rPr>
            </w:r>
          </w:p>
        </w:tc>
        <w:tc>
          <w:tcPr/>
          <w:p w:rsidR="00000000" w:rsidDel="00000000" w:rsidP="00000000" w:rsidRDefault="00000000" w:rsidRPr="00000000" w14:paraId="000000BB">
            <w:pPr>
              <w:spacing w:line="360" w:lineRule="auto"/>
              <w:rPr/>
            </w:pPr>
            <w:r w:rsidDel="00000000" w:rsidR="00000000" w:rsidRPr="00000000">
              <w:rPr>
                <w:rFonts w:ascii="Calibri" w:cs="Calibri" w:eastAsia="Calibri" w:hAnsi="Calibri"/>
                <w:b w:val="0"/>
                <w:bCs w:val="0"/>
                <w:i w:val="0"/>
                <w:iCs w:val="0"/>
                <w:sz w:val="24"/>
                <w:szCs w:val="24"/>
                <w:rtl w:val="0"/>
              </w:rPr>
              <w:t xml:space="preserve">Less suitable</w:t>
            </w:r>
            <w:r w:rsidDel="00000000" w:rsidR="00000000" w:rsidRPr="00000000">
              <w:rPr>
                <w:rtl w:val="0"/>
              </w:rPr>
            </w:r>
          </w:p>
        </w:tc>
        <w:tc>
          <w:tcPr/>
          <w:p w:rsidR="00000000" w:rsidDel="00000000" w:rsidP="00000000" w:rsidRDefault="00000000" w:rsidRPr="00000000" w14:paraId="000000BC">
            <w:pPr>
              <w:spacing w:line="360" w:lineRule="auto"/>
              <w:rPr/>
            </w:pPr>
            <w:r w:rsidDel="00000000" w:rsidR="00000000" w:rsidRPr="00000000">
              <w:rPr>
                <w:rFonts w:ascii="Calibri" w:cs="Calibri" w:eastAsia="Calibri" w:hAnsi="Calibri"/>
                <w:b w:val="0"/>
                <w:bCs w:val="0"/>
                <w:i w:val="0"/>
                <w:iCs w:val="0"/>
                <w:sz w:val="24"/>
                <w:szCs w:val="24"/>
                <w:rtl w:val="0"/>
              </w:rPr>
              <w:t xml:space="preserve">More suitable</w:t>
            </w:r>
            <w:r w:rsidDel="00000000" w:rsidR="00000000" w:rsidRPr="00000000">
              <w:rPr>
                <w:rtl w:val="0"/>
              </w:rPr>
            </w:r>
          </w:p>
        </w:tc>
      </w:tr>
      <w:tr>
        <w:trPr>
          <w:cantSplit w:val="0"/>
          <w:tblHeader w:val="0"/>
        </w:trPr>
        <w:tc>
          <w:tcPr/>
          <w:p w:rsidR="00000000" w:rsidDel="00000000" w:rsidP="00000000" w:rsidRDefault="00000000" w:rsidRPr="00000000" w14:paraId="000000BD">
            <w:pPr>
              <w:spacing w:line="360" w:lineRule="auto"/>
              <w:rPr/>
            </w:pPr>
            <w:r w:rsidDel="00000000" w:rsidR="00000000" w:rsidRPr="00000000">
              <w:rPr>
                <w:rFonts w:ascii="Calibri" w:cs="Calibri" w:eastAsia="Calibri" w:hAnsi="Calibri"/>
                <w:b w:val="0"/>
                <w:bCs w:val="0"/>
                <w:i w:val="0"/>
                <w:iCs w:val="0"/>
                <w:sz w:val="24"/>
                <w:szCs w:val="24"/>
                <w:rtl w:val="0"/>
              </w:rPr>
              <w:t xml:space="preserve">Efficiency</w:t>
            </w:r>
            <w:r w:rsidDel="00000000" w:rsidR="00000000" w:rsidRPr="00000000">
              <w:rPr>
                <w:rtl w:val="0"/>
              </w:rPr>
            </w:r>
          </w:p>
        </w:tc>
        <w:tc>
          <w:tcPr/>
          <w:p w:rsidR="00000000" w:rsidDel="00000000" w:rsidP="00000000" w:rsidRDefault="00000000" w:rsidRPr="00000000" w14:paraId="000000BE">
            <w:pPr>
              <w:spacing w:line="360" w:lineRule="auto"/>
              <w:rPr/>
            </w:pPr>
            <w:r w:rsidDel="00000000" w:rsidR="00000000" w:rsidRPr="00000000">
              <w:rPr>
                <w:rFonts w:ascii="Calibri" w:cs="Calibri" w:eastAsia="Calibri" w:hAnsi="Calibri"/>
                <w:b w:val="0"/>
                <w:bCs w:val="0"/>
                <w:i w:val="0"/>
                <w:iCs w:val="0"/>
                <w:sz w:val="24"/>
                <w:szCs w:val="24"/>
                <w:rtl w:val="0"/>
              </w:rPr>
              <w:t xml:space="preserve">Good for restricted grammar</w:t>
            </w:r>
            <w:r w:rsidDel="00000000" w:rsidR="00000000" w:rsidRPr="00000000">
              <w:rPr>
                <w:rtl w:val="0"/>
              </w:rPr>
            </w:r>
          </w:p>
        </w:tc>
        <w:tc>
          <w:tcPr/>
          <w:p w:rsidR="00000000" w:rsidDel="00000000" w:rsidP="00000000" w:rsidRDefault="00000000" w:rsidRPr="00000000" w14:paraId="000000BF">
            <w:pPr>
              <w:spacing w:line="360" w:lineRule="auto"/>
              <w:rPr/>
            </w:pPr>
            <w:r w:rsidDel="00000000" w:rsidR="00000000" w:rsidRPr="00000000">
              <w:rPr>
                <w:rFonts w:ascii="Calibri" w:cs="Calibri" w:eastAsia="Calibri" w:hAnsi="Calibri"/>
                <w:b w:val="0"/>
                <w:bCs w:val="0"/>
                <w:i w:val="0"/>
                <w:iCs w:val="0"/>
                <w:sz w:val="24"/>
                <w:szCs w:val="24"/>
                <w:rtl w:val="0"/>
              </w:rPr>
              <w:t xml:space="preserve">Strong for general CFGs</w:t>
            </w:r>
            <w:r w:rsidDel="00000000" w:rsidR="00000000" w:rsidRPr="00000000">
              <w:rPr>
                <w:rtl w:val="0"/>
              </w:rPr>
            </w:r>
          </w:p>
        </w:tc>
      </w:tr>
    </w:tbl>
    <w:p w:rsidR="00000000" w:rsidDel="00000000" w:rsidP="00000000" w:rsidRDefault="00000000" w:rsidRPr="00000000" w14:paraId="000000C0">
      <w:pPr>
        <w:spacing w:after="120" w:lineRule="auto"/>
        <w:rPr/>
      </w:pPr>
      <w:r w:rsidDel="00000000" w:rsidR="00000000" w:rsidRPr="00000000">
        <w:rPr>
          <w:rtl w:val="0"/>
        </w:rPr>
      </w:r>
    </w:p>
    <w:p w:rsidR="00000000" w:rsidDel="00000000" w:rsidP="00000000" w:rsidRDefault="00000000" w:rsidRPr="00000000" w14:paraId="000000C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8. Why Earley Is Better for the Scenario</w:t>
      </w:r>
      <w:r w:rsidDel="00000000" w:rsidR="00000000" w:rsidRPr="00000000">
        <w:rPr>
          <w:rtl w:val="0"/>
        </w:rPr>
      </w:r>
    </w:p>
    <w:p w:rsidR="00000000" w:rsidDel="00000000" w:rsidP="00000000" w:rsidRDefault="00000000" w:rsidRPr="00000000" w14:paraId="000000C2">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scenario emphasizes real-time processing, incomplete input, and ambiguity. Earley parsing addresses these better because it maintains partial hypotheses rather than requiring a complete sentence before useful analysis takes place. For “Can you find me a hotel in...,” a flexible parser can hold the partial structure and wait for more input, whereas a top-down parser needs more explicit grammar handling and potentially backtracking.</w:t>
      </w:r>
      <w:r w:rsidDel="00000000" w:rsidR="00000000" w:rsidRPr="00000000">
        <w:rPr>
          <w:rtl w:val="0"/>
        </w:rPr>
      </w:r>
    </w:p>
    <w:p w:rsidR="00000000" w:rsidDel="00000000" w:rsidP="00000000" w:rsidRDefault="00000000" w:rsidRPr="00000000" w14:paraId="000000C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9. Computational Considerations</w:t>
      </w:r>
      <w:r w:rsidDel="00000000" w:rsidR="00000000" w:rsidRPr="00000000">
        <w:rPr>
          <w:rtl w:val="0"/>
        </w:rPr>
      </w:r>
    </w:p>
    <w:p w:rsidR="00000000" w:rsidDel="00000000" w:rsidP="00000000" w:rsidRDefault="00000000" w:rsidRPr="00000000" w14:paraId="000000C4">
      <w:pPr>
        <w:spacing w:after="120" w:line="360" w:lineRule="auto"/>
        <w:rPr/>
      </w:pPr>
      <w:r w:rsidDel="00000000" w:rsidR="00000000" w:rsidRPr="00000000">
        <w:rPr>
          <w:rFonts w:ascii="Calibri" w:cs="Calibri" w:eastAsia="Calibri" w:hAnsi="Calibri"/>
          <w:b w:val="0"/>
          <w:bCs w:val="0"/>
          <w:i w:val="0"/>
          <w:iCs w:val="0"/>
          <w:sz w:val="24"/>
          <w:szCs w:val="24"/>
          <w:rtl w:val="0"/>
        </w:rPr>
        <w:t xml:space="preserve">Earley parsing has a worst-case complexity of approximately O(n³) for general context-free grammars, though it performs better in practice for many grammars. Top-down parsing can be very efficient for small, deterministic, carefully designed grammars, so Earley is not always faster — it provides better flexibility for general, ambiguous, and incomplete input, while top-down parsing can be more efficient for simple, predictable grammars.</w:t>
      </w:r>
      <w:r w:rsidDel="00000000" w:rsidR="00000000" w:rsidRPr="00000000">
        <w:rPr>
          <w:rtl w:val="0"/>
        </w:rPr>
      </w:r>
    </w:p>
    <w:p w:rsidR="00000000" w:rsidDel="00000000" w:rsidP="00000000" w:rsidRDefault="00000000" w:rsidRPr="00000000" w14:paraId="000000C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0C6">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the given real-time application, Earley parsing is the more suitable choice because the system must handle incomplete and ambiguous input dynamically. Top-down parsing remains useful for constrained applications, but Earley’s ability to maintain partial parsing states makes it better suited to interactive language understanding.</w:t>
      </w: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Q3. CFG vs PCFG vs Neural Parsing for Ambiguous Sentences</w:t>
      </w:r>
      <w:r w:rsidDel="00000000" w:rsidR="00000000" w:rsidRPr="00000000">
        <w:rPr>
          <w:rtl w:val="0"/>
        </w:rPr>
      </w:r>
    </w:p>
    <w:p w:rsidR="00000000" w:rsidDel="00000000" w:rsidP="00000000" w:rsidRDefault="00000000" w:rsidRPr="00000000" w14:paraId="000000C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CA">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question considers “She saw the man with a telescope,” which is structurally ambiguous: “with a telescope” could mean she used a telescope to see the man, or the man had a telescope. The three approaches compared are CFG, PCFG, and neural parsing.</w:t>
      </w:r>
      <w:r w:rsidDel="00000000" w:rsidR="00000000" w:rsidRPr="00000000">
        <w:rPr>
          <w:rtl w:val="0"/>
        </w:rPr>
      </w:r>
    </w:p>
    <w:p w:rsidR="00000000" w:rsidDel="00000000" w:rsidP="00000000" w:rsidRDefault="00000000" w:rsidRPr="00000000" w14:paraId="000000C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CFG Approach</w:t>
      </w:r>
      <w:r w:rsidDel="00000000" w:rsidR="00000000" w:rsidRPr="00000000">
        <w:rPr>
          <w:rtl w:val="0"/>
        </w:rPr>
      </w:r>
    </w:p>
    <w:p w:rsidR="00000000" w:rsidDel="00000000" w:rsidP="00000000" w:rsidRDefault="00000000" w:rsidRPr="00000000" w14:paraId="000000CC">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standard CFG describes possible grammatical structures through production rules:</w:t>
      </w:r>
      <w:r w:rsidDel="00000000" w:rsidR="00000000" w:rsidRPr="00000000">
        <w:rPr>
          <w:rtl w:val="0"/>
        </w:rPr>
      </w:r>
    </w:p>
    <w:p w:rsidR="00000000" w:rsidDel="00000000" w:rsidP="00000000" w:rsidRDefault="00000000" w:rsidRPr="00000000" w14:paraId="000000CD">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 → NP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 → V NP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 → VP PP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NP PP</w:t>
      </w:r>
      <w:r w:rsidDel="00000000" w:rsidR="00000000" w:rsidRPr="00000000">
        <w:rPr>
          <w:rtl w:val="0"/>
        </w:rPr>
      </w:r>
    </w:p>
    <w:p w:rsidR="00000000" w:rsidDel="00000000" w:rsidP="00000000" w:rsidRDefault="00000000" w:rsidRPr="00000000" w14:paraId="000000CE">
      <w:pPr>
        <w:spacing w:after="120" w:line="360" w:lineRule="auto"/>
        <w:rPr/>
      </w:pPr>
      <w:r w:rsidDel="00000000" w:rsidR="00000000" w:rsidRPr="00000000">
        <w:rPr>
          <w:rFonts w:ascii="Calibri" w:cs="Calibri" w:eastAsia="Calibri" w:hAnsi="Calibri"/>
          <w:b w:val="0"/>
          <w:bCs w:val="0"/>
          <w:i w:val="0"/>
          <w:iCs w:val="0"/>
          <w:sz w:val="24"/>
          <w:szCs w:val="24"/>
          <w:rtl w:val="0"/>
        </w:rPr>
        <w:t xml:space="preserve">Interpretation 1: She [saw the man] [with a telescope] — the PP modifies the verb phrase, meaning she used the telescope.</w:t>
      </w:r>
      <w:r w:rsidDel="00000000" w:rsidR="00000000" w:rsidRPr="00000000">
        <w:rPr>
          <w:rtl w:val="0"/>
        </w:rPr>
      </w:r>
    </w:p>
    <w:p w:rsidR="00000000" w:rsidDel="00000000" w:rsidP="00000000" w:rsidRDefault="00000000" w:rsidRPr="00000000" w14:paraId="000000CF">
      <w:pPr>
        <w:spacing w:after="120" w:line="360" w:lineRule="auto"/>
        <w:rPr/>
      </w:pPr>
      <w:r w:rsidDel="00000000" w:rsidR="00000000" w:rsidRPr="00000000">
        <w:rPr>
          <w:rFonts w:ascii="Calibri" w:cs="Calibri" w:eastAsia="Calibri" w:hAnsi="Calibri"/>
          <w:b w:val="0"/>
          <w:bCs w:val="0"/>
          <w:i w:val="0"/>
          <w:iCs w:val="0"/>
          <w:sz w:val="24"/>
          <w:szCs w:val="24"/>
          <w:rtl w:val="0"/>
        </w:rPr>
        <w:t xml:space="preserve">Interpretation 2: She [saw [the man with a telescope]] — the PP modifies the noun phrase, meaning the man had the telescope.</w:t>
      </w:r>
      <w:r w:rsidDel="00000000" w:rsidR="00000000" w:rsidRPr="00000000">
        <w:rPr>
          <w:rtl w:val="0"/>
        </w:rPr>
      </w:r>
    </w:p>
    <w:p w:rsidR="00000000" w:rsidDel="00000000" w:rsidP="00000000" w:rsidRDefault="00000000" w:rsidRPr="00000000" w14:paraId="000000D0">
      <w:pPr>
        <w:spacing w:after="120" w:line="360" w:lineRule="auto"/>
        <w:rPr/>
      </w:pPr>
      <w:r w:rsidDel="00000000" w:rsidR="00000000" w:rsidRPr="00000000">
        <w:rPr>
          <w:rFonts w:ascii="Calibri" w:cs="Calibri" w:eastAsia="Calibri" w:hAnsi="Calibri"/>
          <w:b w:val="0"/>
          <w:bCs w:val="0"/>
          <w:i w:val="0"/>
          <w:iCs w:val="0"/>
          <w:sz w:val="24"/>
          <w:szCs w:val="24"/>
          <w:rtl w:val="0"/>
        </w:rPr>
        <w:t xml:space="preserve">CFG can represent the ambiguity but does not by itself determine which interpretation is more likely.</w:t>
      </w:r>
      <w:r w:rsidDel="00000000" w:rsidR="00000000" w:rsidRPr="00000000">
        <w:rPr>
          <w:rtl w:val="0"/>
        </w:rPr>
      </w:r>
    </w:p>
    <w:p w:rsidR="00000000" w:rsidDel="00000000" w:rsidP="00000000" w:rsidRDefault="00000000" w:rsidRPr="00000000" w14:paraId="000000D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Advantages and Limitation of CFG</w:t>
      </w:r>
      <w:r w:rsidDel="00000000" w:rsidR="00000000" w:rsidRPr="00000000">
        <w:rPr>
          <w:rtl w:val="0"/>
        </w:rPr>
      </w:r>
    </w:p>
    <w:p w:rsidR="00000000" w:rsidDel="00000000" w:rsidP="00000000" w:rsidRDefault="00000000" w:rsidRPr="00000000" w14:paraId="000000D2">
      <w:pPr>
        <w:spacing w:after="120" w:line="360" w:lineRule="auto"/>
        <w:rPr/>
      </w:pPr>
      <w:r w:rsidDel="00000000" w:rsidR="00000000" w:rsidRPr="00000000">
        <w:rPr>
          <w:rFonts w:ascii="Calibri" w:cs="Calibri" w:eastAsia="Calibri" w:hAnsi="Calibri"/>
          <w:b w:val="0"/>
          <w:bCs w:val="0"/>
          <w:i w:val="0"/>
          <w:iCs w:val="0"/>
          <w:sz w:val="24"/>
          <w:szCs w:val="24"/>
          <w:rtl w:val="0"/>
        </w:rPr>
        <w:t xml:space="preserve">CFG offers a simple formal representation, explicit grammatical rules, and easy interpretability, and it is useful for theoretical syntax. Its main limitation is that standard CFG is not probabilistic — if two parses are grammatically valid, it provides no statistical way to choose the more likely one.</w:t>
      </w:r>
      <w:r w:rsidDel="00000000" w:rsidR="00000000" w:rsidRPr="00000000">
        <w:rPr>
          <w:rtl w:val="0"/>
        </w:rPr>
      </w:r>
    </w:p>
    <w:p w:rsidR="00000000" w:rsidDel="00000000" w:rsidP="00000000" w:rsidRDefault="00000000" w:rsidRPr="00000000" w14:paraId="000000D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PCFG</w:t>
      </w:r>
      <w:r w:rsidDel="00000000" w:rsidR="00000000" w:rsidRPr="00000000">
        <w:rPr>
          <w:rtl w:val="0"/>
        </w:rPr>
      </w:r>
    </w:p>
    <w:p w:rsidR="00000000" w:rsidDel="00000000" w:rsidP="00000000" w:rsidRDefault="00000000" w:rsidRPr="00000000" w14:paraId="000000D4">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Probabilistic Context-Free Grammar (PCFG) extends CFG by attaching probabilities to grammar rules, for example:</w:t>
      </w:r>
      <w:r w:rsidDel="00000000" w:rsidR="00000000" w:rsidRPr="00000000">
        <w:rPr>
          <w:rtl w:val="0"/>
        </w:rPr>
      </w:r>
    </w:p>
    <w:p w:rsidR="00000000" w:rsidDel="00000000" w:rsidP="00000000" w:rsidRDefault="00000000" w:rsidRPr="00000000" w14:paraId="000000D5">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VP → VP PP       0.30</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NP PP       0.20</w:t>
      </w:r>
      <w:r w:rsidDel="00000000" w:rsidR="00000000" w:rsidRPr="00000000">
        <w:rPr>
          <w:rtl w:val="0"/>
        </w:rPr>
      </w:r>
    </w:p>
    <w:p w:rsidR="00000000" w:rsidDel="00000000" w:rsidP="00000000" w:rsidRDefault="00000000" w:rsidRPr="00000000" w14:paraId="000000D6">
      <w:pPr>
        <w:spacing w:after="120" w:line="360" w:lineRule="auto"/>
        <w:rPr/>
      </w:pPr>
      <w:r w:rsidDel="00000000" w:rsidR="00000000" w:rsidRPr="00000000">
        <w:rPr>
          <w:rFonts w:ascii="Calibri" w:cs="Calibri" w:eastAsia="Calibri" w:hAnsi="Calibri"/>
          <w:b w:val="0"/>
          <w:bCs w:val="0"/>
          <w:i w:val="0"/>
          <w:iCs w:val="0"/>
          <w:sz w:val="24"/>
          <w:szCs w:val="24"/>
          <w:rtl w:val="0"/>
        </w:rPr>
        <w:t xml:space="preserve">If a training corpus shows VP attachment = 0.70 and NP attachment = 0.30, the parser can prefer the VP interpretation. Instead of asking “Is this parse grammatically possible?”, PCFG asks “Which grammatical parse is more probable?”</w:t>
      </w:r>
      <w:r w:rsidDel="00000000" w:rsidR="00000000" w:rsidRPr="00000000">
        <w:rPr>
          <w:rtl w:val="0"/>
        </w:rPr>
      </w:r>
    </w:p>
    <w:p w:rsidR="00000000" w:rsidDel="00000000" w:rsidP="00000000" w:rsidRDefault="00000000" w:rsidRPr="00000000" w14:paraId="000000D7">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Advantages and Limitations of PCFG</w:t>
      </w:r>
      <w:r w:rsidDel="00000000" w:rsidR="00000000" w:rsidRPr="00000000">
        <w:rPr>
          <w:rtl w:val="0"/>
        </w:rPr>
      </w:r>
    </w:p>
    <w:p w:rsidR="00000000" w:rsidDel="00000000" w:rsidP="00000000" w:rsidRDefault="00000000" w:rsidRPr="00000000" w14:paraId="000000D8">
      <w:pPr>
        <w:spacing w:after="120" w:line="360" w:lineRule="auto"/>
        <w:rPr/>
      </w:pPr>
      <w:r w:rsidDel="00000000" w:rsidR="00000000" w:rsidRPr="00000000">
        <w:rPr>
          <w:rFonts w:ascii="Calibri" w:cs="Calibri" w:eastAsia="Calibri" w:hAnsi="Calibri"/>
          <w:b w:val="0"/>
          <w:bCs w:val="0"/>
          <w:i w:val="0"/>
          <w:iCs w:val="0"/>
          <w:sz w:val="24"/>
          <w:szCs w:val="24"/>
          <w:rtl w:val="0"/>
        </w:rPr>
        <w:t xml:space="preserve">PCFG can rank competing interpretations using probabilities learned from annotated corpora, making it more practical than plain CFG. However, its accuracy depends heavily on the grammar and training data, and traditional PCFGs often assume rule independence, so they can struggle with long-distance relationships, rich semantic context, and complex lexical information.</w:t>
      </w:r>
      <w:r w:rsidDel="00000000" w:rsidR="00000000" w:rsidRPr="00000000">
        <w:rPr>
          <w:rtl w:val="0"/>
        </w:rPr>
      </w:r>
    </w:p>
    <w:p w:rsidR="00000000" w:rsidDel="00000000" w:rsidP="00000000" w:rsidRDefault="00000000" w:rsidRPr="00000000" w14:paraId="000000D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Neural Parsing</w:t>
      </w:r>
      <w:r w:rsidDel="00000000" w:rsidR="00000000" w:rsidRPr="00000000">
        <w:rPr>
          <w:rtl w:val="0"/>
        </w:rPr>
      </w:r>
    </w:p>
    <w:p w:rsidR="00000000" w:rsidDel="00000000" w:rsidP="00000000" w:rsidRDefault="00000000" w:rsidRPr="00000000" w14:paraId="000000DA">
      <w:pPr>
        <w:spacing w:after="120" w:line="360" w:lineRule="auto"/>
        <w:rPr/>
      </w:pPr>
      <w:r w:rsidDel="00000000" w:rsidR="00000000" w:rsidRPr="00000000">
        <w:rPr>
          <w:rFonts w:ascii="Calibri" w:cs="Calibri" w:eastAsia="Calibri" w:hAnsi="Calibri"/>
          <w:b w:val="0"/>
          <w:bCs w:val="0"/>
          <w:i w:val="0"/>
          <w:iCs w:val="0"/>
          <w:sz w:val="24"/>
          <w:szCs w:val="24"/>
          <w:rtl w:val="0"/>
        </w:rPr>
        <w:t xml:space="preserve">Neural parsers use machine-learning architectures such as RNNs, Transformers, or pretrained language models, learning representations from data rather than relying only on hand-specified rules. For “She saw the man with a telescope,” a neural parser can use contextual information from the whole sentence — the representation of “with a telescope” is influenced by surrounding words like saw, man, telescope, and she — allowing it to learn patterns associated with different attachment decisions.</w:t>
      </w:r>
      <w:r w:rsidDel="00000000" w:rsidR="00000000" w:rsidRPr="00000000">
        <w:rPr>
          <w:rtl w:val="0"/>
        </w:rPr>
      </w:r>
    </w:p>
    <w:p w:rsidR="00000000" w:rsidDel="00000000" w:rsidP="00000000" w:rsidRDefault="00000000" w:rsidRPr="00000000" w14:paraId="000000D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6. Comparison</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DC">
            <w:pPr>
              <w:spacing w:line="360" w:lineRule="auto"/>
              <w:rPr/>
            </w:pPr>
            <w:r w:rsidDel="00000000" w:rsidR="00000000" w:rsidRPr="00000000">
              <w:rPr>
                <w:rFonts w:ascii="Calibri" w:cs="Calibri" w:eastAsia="Calibri" w:hAnsi="Calibri"/>
                <w:b w:val="1"/>
                <w:bCs w:val="1"/>
                <w:i w:val="0"/>
                <w:iCs w:val="0"/>
                <w:sz w:val="24"/>
                <w:szCs w:val="24"/>
                <w:rtl w:val="0"/>
              </w:rPr>
              <w:t xml:space="preserve">Feature</w:t>
            </w:r>
            <w:r w:rsidDel="00000000" w:rsidR="00000000" w:rsidRPr="00000000">
              <w:rPr>
                <w:rtl w:val="0"/>
              </w:rPr>
            </w:r>
          </w:p>
        </w:tc>
        <w:tc>
          <w:tcPr/>
          <w:p w:rsidR="00000000" w:rsidDel="00000000" w:rsidP="00000000" w:rsidRDefault="00000000" w:rsidRPr="00000000" w14:paraId="000000DD">
            <w:pPr>
              <w:spacing w:line="360" w:lineRule="auto"/>
              <w:rPr/>
            </w:pPr>
            <w:r w:rsidDel="00000000" w:rsidR="00000000" w:rsidRPr="00000000">
              <w:rPr>
                <w:rFonts w:ascii="Calibri" w:cs="Calibri" w:eastAsia="Calibri" w:hAnsi="Calibri"/>
                <w:b w:val="1"/>
                <w:bCs w:val="1"/>
                <w:i w:val="0"/>
                <w:iCs w:val="0"/>
                <w:sz w:val="24"/>
                <w:szCs w:val="24"/>
                <w:rtl w:val="0"/>
              </w:rPr>
              <w:t xml:space="preserve">CFG</w:t>
            </w:r>
            <w:r w:rsidDel="00000000" w:rsidR="00000000" w:rsidRPr="00000000">
              <w:rPr>
                <w:rtl w:val="0"/>
              </w:rPr>
            </w:r>
          </w:p>
        </w:tc>
        <w:tc>
          <w:tcPr/>
          <w:p w:rsidR="00000000" w:rsidDel="00000000" w:rsidP="00000000" w:rsidRDefault="00000000" w:rsidRPr="00000000" w14:paraId="000000DE">
            <w:pPr>
              <w:spacing w:line="360" w:lineRule="auto"/>
              <w:rPr/>
            </w:pPr>
            <w:r w:rsidDel="00000000" w:rsidR="00000000" w:rsidRPr="00000000">
              <w:rPr>
                <w:rFonts w:ascii="Calibri" w:cs="Calibri" w:eastAsia="Calibri" w:hAnsi="Calibri"/>
                <w:b w:val="1"/>
                <w:bCs w:val="1"/>
                <w:i w:val="0"/>
                <w:iCs w:val="0"/>
                <w:sz w:val="24"/>
                <w:szCs w:val="24"/>
                <w:rtl w:val="0"/>
              </w:rPr>
              <w:t xml:space="preserve">PCFG</w:t>
            </w:r>
            <w:r w:rsidDel="00000000" w:rsidR="00000000" w:rsidRPr="00000000">
              <w:rPr>
                <w:rtl w:val="0"/>
              </w:rPr>
            </w:r>
          </w:p>
        </w:tc>
        <w:tc>
          <w:tcPr/>
          <w:p w:rsidR="00000000" w:rsidDel="00000000" w:rsidP="00000000" w:rsidRDefault="00000000" w:rsidRPr="00000000" w14:paraId="000000DF">
            <w:pPr>
              <w:spacing w:line="360" w:lineRule="auto"/>
              <w:rPr/>
            </w:pPr>
            <w:r w:rsidDel="00000000" w:rsidR="00000000" w:rsidRPr="00000000">
              <w:rPr>
                <w:rFonts w:ascii="Calibri" w:cs="Calibri" w:eastAsia="Calibri" w:hAnsi="Calibri"/>
                <w:b w:val="1"/>
                <w:bCs w:val="1"/>
                <w:i w:val="0"/>
                <w:iCs w:val="0"/>
                <w:sz w:val="24"/>
                <w:szCs w:val="24"/>
                <w:rtl w:val="0"/>
              </w:rPr>
              <w:t xml:space="preserve">Neural Parsing</w:t>
            </w:r>
            <w:r w:rsidDel="00000000" w:rsidR="00000000" w:rsidRPr="00000000">
              <w:rPr>
                <w:rtl w:val="0"/>
              </w:rPr>
            </w:r>
          </w:p>
        </w:tc>
      </w:tr>
      <w:tr>
        <w:trPr>
          <w:cantSplit w:val="0"/>
          <w:tblHeader w:val="0"/>
        </w:trPr>
        <w:tc>
          <w:tcPr/>
          <w:p w:rsidR="00000000" w:rsidDel="00000000" w:rsidP="00000000" w:rsidRDefault="00000000" w:rsidRPr="00000000" w14:paraId="000000E0">
            <w:pPr>
              <w:spacing w:line="360" w:lineRule="auto"/>
              <w:rPr/>
            </w:pPr>
            <w:r w:rsidDel="00000000" w:rsidR="00000000" w:rsidRPr="00000000">
              <w:rPr>
                <w:rFonts w:ascii="Calibri" w:cs="Calibri" w:eastAsia="Calibri" w:hAnsi="Calibri"/>
                <w:b w:val="0"/>
                <w:bCs w:val="0"/>
                <w:i w:val="0"/>
                <w:iCs w:val="0"/>
                <w:sz w:val="24"/>
                <w:szCs w:val="24"/>
                <w:rtl w:val="0"/>
              </w:rPr>
              <w:t xml:space="preserve">Probability</w:t>
            </w:r>
            <w:r w:rsidDel="00000000" w:rsidR="00000000" w:rsidRPr="00000000">
              <w:rPr>
                <w:rtl w:val="0"/>
              </w:rPr>
            </w:r>
          </w:p>
        </w:tc>
        <w:tc>
          <w:tcPr/>
          <w:p w:rsidR="00000000" w:rsidDel="00000000" w:rsidP="00000000" w:rsidRDefault="00000000" w:rsidRPr="00000000" w14:paraId="000000E1">
            <w:pPr>
              <w:spacing w:line="360" w:lineRule="auto"/>
              <w:rPr/>
            </w:pPr>
            <w:r w:rsidDel="00000000" w:rsidR="00000000" w:rsidRPr="00000000">
              <w:rPr>
                <w:rFonts w:ascii="Calibri" w:cs="Calibri" w:eastAsia="Calibri" w:hAnsi="Calibri"/>
                <w:b w:val="0"/>
                <w:bCs w:val="0"/>
                <w:i w:val="0"/>
                <w:iCs w:val="0"/>
                <w:sz w:val="24"/>
                <w:szCs w:val="24"/>
                <w:rtl w:val="0"/>
              </w:rPr>
              <w:t xml:space="preserve">No</w:t>
            </w:r>
            <w:r w:rsidDel="00000000" w:rsidR="00000000" w:rsidRPr="00000000">
              <w:rPr>
                <w:rtl w:val="0"/>
              </w:rPr>
            </w:r>
          </w:p>
        </w:tc>
        <w:tc>
          <w:tcPr/>
          <w:p w:rsidR="00000000" w:rsidDel="00000000" w:rsidP="00000000" w:rsidRDefault="00000000" w:rsidRPr="00000000" w14:paraId="000000E2">
            <w:pPr>
              <w:spacing w:line="360" w:lineRule="auto"/>
              <w:rPr/>
            </w:pPr>
            <w:r w:rsidDel="00000000" w:rsidR="00000000" w:rsidRPr="00000000">
              <w:rPr>
                <w:rFonts w:ascii="Calibri" w:cs="Calibri" w:eastAsia="Calibri" w:hAnsi="Calibri"/>
                <w:b w:val="0"/>
                <w:bCs w:val="0"/>
                <w:i w:val="0"/>
                <w:iCs w:val="0"/>
                <w:sz w:val="24"/>
                <w:szCs w:val="24"/>
                <w:rtl w:val="0"/>
              </w:rPr>
              <w:t xml:space="preserve">Yes</w:t>
            </w:r>
            <w:r w:rsidDel="00000000" w:rsidR="00000000" w:rsidRPr="00000000">
              <w:rPr>
                <w:rtl w:val="0"/>
              </w:rPr>
            </w:r>
          </w:p>
        </w:tc>
        <w:tc>
          <w:tcPr/>
          <w:p w:rsidR="00000000" w:rsidDel="00000000" w:rsidP="00000000" w:rsidRDefault="00000000" w:rsidRPr="00000000" w14:paraId="000000E3">
            <w:pPr>
              <w:spacing w:line="360" w:lineRule="auto"/>
              <w:rPr/>
            </w:pPr>
            <w:r w:rsidDel="00000000" w:rsidR="00000000" w:rsidRPr="00000000">
              <w:rPr>
                <w:rFonts w:ascii="Calibri" w:cs="Calibri" w:eastAsia="Calibri" w:hAnsi="Calibri"/>
                <w:b w:val="0"/>
                <w:bCs w:val="0"/>
                <w:i w:val="0"/>
                <w:iCs w:val="0"/>
                <w:sz w:val="24"/>
                <w:szCs w:val="24"/>
                <w:rtl w:val="0"/>
              </w:rPr>
              <w:t xml:space="preserve">Yes, via model scores</w:t>
            </w:r>
            <w:r w:rsidDel="00000000" w:rsidR="00000000" w:rsidRPr="00000000">
              <w:rPr>
                <w:rtl w:val="0"/>
              </w:rPr>
            </w:r>
          </w:p>
        </w:tc>
      </w:tr>
      <w:tr>
        <w:trPr>
          <w:cantSplit w:val="0"/>
          <w:tblHeader w:val="0"/>
        </w:trPr>
        <w:tc>
          <w:tcPr/>
          <w:p w:rsidR="00000000" w:rsidDel="00000000" w:rsidP="00000000" w:rsidRDefault="00000000" w:rsidRPr="00000000" w14:paraId="000000E4">
            <w:pPr>
              <w:spacing w:line="360" w:lineRule="auto"/>
              <w:rPr/>
            </w:pPr>
            <w:r w:rsidDel="00000000" w:rsidR="00000000" w:rsidRPr="00000000">
              <w:rPr>
                <w:rFonts w:ascii="Calibri" w:cs="Calibri" w:eastAsia="Calibri" w:hAnsi="Calibri"/>
                <w:b w:val="0"/>
                <w:bCs w:val="0"/>
                <w:i w:val="0"/>
                <w:iCs w:val="0"/>
                <w:sz w:val="24"/>
                <w:szCs w:val="24"/>
                <w:rtl w:val="0"/>
              </w:rPr>
              <w:t xml:space="preserve">Ambiguity handling</w:t>
            </w:r>
            <w:r w:rsidDel="00000000" w:rsidR="00000000" w:rsidRPr="00000000">
              <w:rPr>
                <w:rtl w:val="0"/>
              </w:rPr>
            </w:r>
          </w:p>
        </w:tc>
        <w:tc>
          <w:tcPr/>
          <w:p w:rsidR="00000000" w:rsidDel="00000000" w:rsidP="00000000" w:rsidRDefault="00000000" w:rsidRPr="00000000" w14:paraId="000000E5">
            <w:pPr>
              <w:spacing w:line="360" w:lineRule="auto"/>
              <w:rPr/>
            </w:pPr>
            <w:r w:rsidDel="00000000" w:rsidR="00000000" w:rsidRPr="00000000">
              <w:rPr>
                <w:rFonts w:ascii="Calibri" w:cs="Calibri" w:eastAsia="Calibri" w:hAnsi="Calibri"/>
                <w:b w:val="0"/>
                <w:bCs w:val="0"/>
                <w:i w:val="0"/>
                <w:iCs w:val="0"/>
                <w:sz w:val="24"/>
                <w:szCs w:val="24"/>
                <w:rtl w:val="0"/>
              </w:rPr>
              <w:t xml:space="preserve">Generates alternatives</w:t>
            </w:r>
            <w:r w:rsidDel="00000000" w:rsidR="00000000" w:rsidRPr="00000000">
              <w:rPr>
                <w:rtl w:val="0"/>
              </w:rPr>
            </w:r>
          </w:p>
        </w:tc>
        <w:tc>
          <w:tcPr/>
          <w:p w:rsidR="00000000" w:rsidDel="00000000" w:rsidP="00000000" w:rsidRDefault="00000000" w:rsidRPr="00000000" w14:paraId="000000E6">
            <w:pPr>
              <w:spacing w:line="360" w:lineRule="auto"/>
              <w:rPr/>
            </w:pPr>
            <w:r w:rsidDel="00000000" w:rsidR="00000000" w:rsidRPr="00000000">
              <w:rPr>
                <w:rFonts w:ascii="Calibri" w:cs="Calibri" w:eastAsia="Calibri" w:hAnsi="Calibri"/>
                <w:b w:val="0"/>
                <w:bCs w:val="0"/>
                <w:i w:val="0"/>
                <w:iCs w:val="0"/>
                <w:sz w:val="24"/>
                <w:szCs w:val="24"/>
                <w:rtl w:val="0"/>
              </w:rPr>
              <w:t xml:space="preserve">Ranks alternatives</w:t>
            </w:r>
            <w:r w:rsidDel="00000000" w:rsidR="00000000" w:rsidRPr="00000000">
              <w:rPr>
                <w:rtl w:val="0"/>
              </w:rPr>
            </w:r>
          </w:p>
        </w:tc>
        <w:tc>
          <w:tcPr/>
          <w:p w:rsidR="00000000" w:rsidDel="00000000" w:rsidP="00000000" w:rsidRDefault="00000000" w:rsidRPr="00000000" w14:paraId="000000E7">
            <w:pPr>
              <w:spacing w:line="360" w:lineRule="auto"/>
              <w:rPr/>
            </w:pPr>
            <w:r w:rsidDel="00000000" w:rsidR="00000000" w:rsidRPr="00000000">
              <w:rPr>
                <w:rFonts w:ascii="Calibri" w:cs="Calibri" w:eastAsia="Calibri" w:hAnsi="Calibri"/>
                <w:b w:val="0"/>
                <w:bCs w:val="0"/>
                <w:i w:val="0"/>
                <w:iCs w:val="0"/>
                <w:sz w:val="24"/>
                <w:szCs w:val="24"/>
                <w:rtl w:val="0"/>
              </w:rPr>
              <w:t xml:space="preserve">Predicts likely structure</w:t>
            </w:r>
            <w:r w:rsidDel="00000000" w:rsidR="00000000" w:rsidRPr="00000000">
              <w:rPr>
                <w:rtl w:val="0"/>
              </w:rPr>
            </w:r>
          </w:p>
        </w:tc>
      </w:tr>
      <w:tr>
        <w:trPr>
          <w:cantSplit w:val="0"/>
          <w:tblHeader w:val="0"/>
        </w:trPr>
        <w:tc>
          <w:tcPr/>
          <w:p w:rsidR="00000000" w:rsidDel="00000000" w:rsidP="00000000" w:rsidRDefault="00000000" w:rsidRPr="00000000" w14:paraId="000000E8">
            <w:pPr>
              <w:spacing w:line="360" w:lineRule="auto"/>
              <w:rPr/>
            </w:pPr>
            <w:r w:rsidDel="00000000" w:rsidR="00000000" w:rsidRPr="00000000">
              <w:rPr>
                <w:rFonts w:ascii="Calibri" w:cs="Calibri" w:eastAsia="Calibri" w:hAnsi="Calibri"/>
                <w:b w:val="0"/>
                <w:bCs w:val="0"/>
                <w:i w:val="0"/>
                <w:iCs w:val="0"/>
                <w:sz w:val="24"/>
                <w:szCs w:val="24"/>
                <w:rtl w:val="0"/>
              </w:rPr>
              <w:t xml:space="preserve">Context sensitivity</w:t>
            </w:r>
            <w:r w:rsidDel="00000000" w:rsidR="00000000" w:rsidRPr="00000000">
              <w:rPr>
                <w:rtl w:val="0"/>
              </w:rPr>
            </w:r>
          </w:p>
        </w:tc>
        <w:tc>
          <w:tcPr/>
          <w:p w:rsidR="00000000" w:rsidDel="00000000" w:rsidP="00000000" w:rsidRDefault="00000000" w:rsidRPr="00000000" w14:paraId="000000E9">
            <w:pPr>
              <w:spacing w:line="360" w:lineRule="auto"/>
              <w:rPr/>
            </w:pPr>
            <w:r w:rsidDel="00000000" w:rsidR="00000000" w:rsidRPr="00000000">
              <w:rPr>
                <w:rFonts w:ascii="Calibri" w:cs="Calibri" w:eastAsia="Calibri" w:hAnsi="Calibri"/>
                <w:b w:val="0"/>
                <w:bCs w:val="0"/>
                <w:i w:val="0"/>
                <w:iCs w:val="0"/>
                <w:sz w:val="24"/>
                <w:szCs w:val="24"/>
                <w:rtl w:val="0"/>
              </w:rPr>
              <w:t xml:space="preserve">Low</w:t>
            </w:r>
            <w:r w:rsidDel="00000000" w:rsidR="00000000" w:rsidRPr="00000000">
              <w:rPr>
                <w:rtl w:val="0"/>
              </w:rPr>
            </w:r>
          </w:p>
        </w:tc>
        <w:tc>
          <w:tcPr/>
          <w:p w:rsidR="00000000" w:rsidDel="00000000" w:rsidP="00000000" w:rsidRDefault="00000000" w:rsidRPr="00000000" w14:paraId="000000EA">
            <w:pPr>
              <w:spacing w:line="360" w:lineRule="auto"/>
              <w:rPr/>
            </w:pPr>
            <w:r w:rsidDel="00000000" w:rsidR="00000000" w:rsidRPr="00000000">
              <w:rPr>
                <w:rFonts w:ascii="Calibri" w:cs="Calibri" w:eastAsia="Calibri" w:hAnsi="Calibri"/>
                <w:b w:val="0"/>
                <w:bCs w:val="0"/>
                <w:i w:val="0"/>
                <w:iCs w:val="0"/>
                <w:sz w:val="24"/>
                <w:szCs w:val="24"/>
                <w:rtl w:val="0"/>
              </w:rPr>
              <w:t xml:space="preserve">Moderate</w:t>
            </w:r>
            <w:r w:rsidDel="00000000" w:rsidR="00000000" w:rsidRPr="00000000">
              <w:rPr>
                <w:rtl w:val="0"/>
              </w:rPr>
            </w:r>
          </w:p>
        </w:tc>
        <w:tc>
          <w:tcPr/>
          <w:p w:rsidR="00000000" w:rsidDel="00000000" w:rsidP="00000000" w:rsidRDefault="00000000" w:rsidRPr="00000000" w14:paraId="000000EB">
            <w:pPr>
              <w:spacing w:line="360" w:lineRule="auto"/>
              <w:rPr/>
            </w:pPr>
            <w:r w:rsidDel="00000000" w:rsidR="00000000" w:rsidRPr="00000000">
              <w:rPr>
                <w:rFonts w:ascii="Calibri" w:cs="Calibri" w:eastAsia="Calibri" w:hAnsi="Calibri"/>
                <w:b w:val="0"/>
                <w:bCs w:val="0"/>
                <w:i w:val="0"/>
                <w:iCs w:val="0"/>
                <w:sz w:val="24"/>
                <w:szCs w:val="24"/>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EC">
            <w:pPr>
              <w:spacing w:line="360" w:lineRule="auto"/>
              <w:rPr/>
            </w:pPr>
            <w:r w:rsidDel="00000000" w:rsidR="00000000" w:rsidRPr="00000000">
              <w:rPr>
                <w:rFonts w:ascii="Calibri" w:cs="Calibri" w:eastAsia="Calibri" w:hAnsi="Calibri"/>
                <w:b w:val="0"/>
                <w:bCs w:val="0"/>
                <w:i w:val="0"/>
                <w:iCs w:val="0"/>
                <w:sz w:val="24"/>
                <w:szCs w:val="24"/>
                <w:rtl w:val="0"/>
              </w:rPr>
              <w:t xml:space="preserve">Training requirement</w:t>
            </w:r>
            <w:r w:rsidDel="00000000" w:rsidR="00000000" w:rsidRPr="00000000">
              <w:rPr>
                <w:rtl w:val="0"/>
              </w:rPr>
            </w:r>
          </w:p>
        </w:tc>
        <w:tc>
          <w:tcPr/>
          <w:p w:rsidR="00000000" w:rsidDel="00000000" w:rsidP="00000000" w:rsidRDefault="00000000" w:rsidRPr="00000000" w14:paraId="000000ED">
            <w:pPr>
              <w:spacing w:line="360" w:lineRule="auto"/>
              <w:rPr/>
            </w:pPr>
            <w:r w:rsidDel="00000000" w:rsidR="00000000" w:rsidRPr="00000000">
              <w:rPr>
                <w:rFonts w:ascii="Calibri" w:cs="Calibri" w:eastAsia="Calibri" w:hAnsi="Calibri"/>
                <w:b w:val="0"/>
                <w:bCs w:val="0"/>
                <w:i w:val="0"/>
                <w:iCs w:val="0"/>
                <w:sz w:val="24"/>
                <w:szCs w:val="24"/>
                <w:rtl w:val="0"/>
              </w:rPr>
              <w:t xml:space="preserve">Grammar design</w:t>
            </w:r>
            <w:r w:rsidDel="00000000" w:rsidR="00000000" w:rsidRPr="00000000">
              <w:rPr>
                <w:rtl w:val="0"/>
              </w:rPr>
            </w:r>
          </w:p>
        </w:tc>
        <w:tc>
          <w:tcPr/>
          <w:p w:rsidR="00000000" w:rsidDel="00000000" w:rsidP="00000000" w:rsidRDefault="00000000" w:rsidRPr="00000000" w14:paraId="000000EE">
            <w:pPr>
              <w:spacing w:line="360" w:lineRule="auto"/>
              <w:rPr/>
            </w:pPr>
            <w:r w:rsidDel="00000000" w:rsidR="00000000" w:rsidRPr="00000000">
              <w:rPr>
                <w:rFonts w:ascii="Calibri" w:cs="Calibri" w:eastAsia="Calibri" w:hAnsi="Calibri"/>
                <w:b w:val="0"/>
                <w:bCs w:val="0"/>
                <w:i w:val="0"/>
                <w:iCs w:val="0"/>
                <w:sz w:val="24"/>
                <w:szCs w:val="24"/>
                <w:rtl w:val="0"/>
              </w:rPr>
              <w:t xml:space="preserve">Annotated corpus</w:t>
            </w:r>
            <w:r w:rsidDel="00000000" w:rsidR="00000000" w:rsidRPr="00000000">
              <w:rPr>
                <w:rtl w:val="0"/>
              </w:rPr>
            </w:r>
          </w:p>
        </w:tc>
        <w:tc>
          <w:tcPr/>
          <w:p w:rsidR="00000000" w:rsidDel="00000000" w:rsidP="00000000" w:rsidRDefault="00000000" w:rsidRPr="00000000" w14:paraId="000000EF">
            <w:pPr>
              <w:spacing w:line="360" w:lineRule="auto"/>
              <w:rPr/>
            </w:pPr>
            <w:r w:rsidDel="00000000" w:rsidR="00000000" w:rsidRPr="00000000">
              <w:rPr>
                <w:rFonts w:ascii="Calibri" w:cs="Calibri" w:eastAsia="Calibri" w:hAnsi="Calibri"/>
                <w:b w:val="0"/>
                <w:bCs w:val="0"/>
                <w:i w:val="0"/>
                <w:iCs w:val="0"/>
                <w:sz w:val="24"/>
                <w:szCs w:val="24"/>
                <w:rtl w:val="0"/>
              </w:rPr>
              <w:t xml:space="preserve">Usually large datasets</w:t>
            </w:r>
            <w:r w:rsidDel="00000000" w:rsidR="00000000" w:rsidRPr="00000000">
              <w:rPr>
                <w:rtl w:val="0"/>
              </w:rPr>
            </w:r>
          </w:p>
        </w:tc>
      </w:tr>
      <w:tr>
        <w:trPr>
          <w:cantSplit w:val="0"/>
          <w:tblHeader w:val="0"/>
        </w:trPr>
        <w:tc>
          <w:tcPr/>
          <w:p w:rsidR="00000000" w:rsidDel="00000000" w:rsidP="00000000" w:rsidRDefault="00000000" w:rsidRPr="00000000" w14:paraId="000000F0">
            <w:pPr>
              <w:spacing w:line="360" w:lineRule="auto"/>
              <w:rPr/>
            </w:pPr>
            <w:r w:rsidDel="00000000" w:rsidR="00000000" w:rsidRPr="00000000">
              <w:rPr>
                <w:rFonts w:ascii="Calibri" w:cs="Calibri" w:eastAsia="Calibri" w:hAnsi="Calibri"/>
                <w:b w:val="0"/>
                <w:bCs w:val="0"/>
                <w:i w:val="0"/>
                <w:iCs w:val="0"/>
                <w:sz w:val="24"/>
                <w:szCs w:val="24"/>
                <w:rtl w:val="0"/>
              </w:rPr>
              <w:t xml:space="preserve">Interpretability</w:t>
            </w:r>
            <w:r w:rsidDel="00000000" w:rsidR="00000000" w:rsidRPr="00000000">
              <w:rPr>
                <w:rtl w:val="0"/>
              </w:rPr>
            </w:r>
          </w:p>
        </w:tc>
        <w:tc>
          <w:tcPr/>
          <w:p w:rsidR="00000000" w:rsidDel="00000000" w:rsidP="00000000" w:rsidRDefault="00000000" w:rsidRPr="00000000" w14:paraId="000000F1">
            <w:pPr>
              <w:spacing w:line="360" w:lineRule="auto"/>
              <w:rPr/>
            </w:pPr>
            <w:r w:rsidDel="00000000" w:rsidR="00000000" w:rsidRPr="00000000">
              <w:rPr>
                <w:rFonts w:ascii="Calibri" w:cs="Calibri" w:eastAsia="Calibri" w:hAnsi="Calibri"/>
                <w:b w:val="0"/>
                <w:bCs w:val="0"/>
                <w:i w:val="0"/>
                <w:iCs w:val="0"/>
                <w:sz w:val="24"/>
                <w:szCs w:val="24"/>
                <w:rtl w:val="0"/>
              </w:rPr>
              <w:t xml:space="preserve">High</w:t>
            </w:r>
            <w:r w:rsidDel="00000000" w:rsidR="00000000" w:rsidRPr="00000000">
              <w:rPr>
                <w:rtl w:val="0"/>
              </w:rPr>
            </w:r>
          </w:p>
        </w:tc>
        <w:tc>
          <w:tcPr/>
          <w:p w:rsidR="00000000" w:rsidDel="00000000" w:rsidP="00000000" w:rsidRDefault="00000000" w:rsidRPr="00000000" w14:paraId="000000F2">
            <w:pPr>
              <w:spacing w:line="360" w:lineRule="auto"/>
              <w:rPr/>
            </w:pPr>
            <w:r w:rsidDel="00000000" w:rsidR="00000000" w:rsidRPr="00000000">
              <w:rPr>
                <w:rFonts w:ascii="Calibri" w:cs="Calibri" w:eastAsia="Calibri" w:hAnsi="Calibri"/>
                <w:b w:val="0"/>
                <w:bCs w:val="0"/>
                <w:i w:val="0"/>
                <w:iCs w:val="0"/>
                <w:sz w:val="24"/>
                <w:szCs w:val="24"/>
                <w:rtl w:val="0"/>
              </w:rPr>
              <w:t xml:space="preserve">High–moderate</w:t>
            </w:r>
            <w:r w:rsidDel="00000000" w:rsidR="00000000" w:rsidRPr="00000000">
              <w:rPr>
                <w:rtl w:val="0"/>
              </w:rPr>
            </w:r>
          </w:p>
        </w:tc>
        <w:tc>
          <w:tcPr/>
          <w:p w:rsidR="00000000" w:rsidDel="00000000" w:rsidP="00000000" w:rsidRDefault="00000000" w:rsidRPr="00000000" w14:paraId="000000F3">
            <w:pPr>
              <w:spacing w:line="360" w:lineRule="auto"/>
              <w:rPr/>
            </w:pPr>
            <w:r w:rsidDel="00000000" w:rsidR="00000000" w:rsidRPr="00000000">
              <w:rPr>
                <w:rFonts w:ascii="Calibri" w:cs="Calibri" w:eastAsia="Calibri" w:hAnsi="Calibri"/>
                <w:b w:val="0"/>
                <w:bCs w:val="0"/>
                <w:i w:val="0"/>
                <w:iCs w:val="0"/>
                <w:sz w:val="24"/>
                <w:szCs w:val="24"/>
                <w:rtl w:val="0"/>
              </w:rPr>
              <w:t xml:space="preserve">Lower</w:t>
            </w:r>
            <w:r w:rsidDel="00000000" w:rsidR="00000000" w:rsidRPr="00000000">
              <w:rPr>
                <w:rtl w:val="0"/>
              </w:rPr>
            </w:r>
          </w:p>
        </w:tc>
      </w:tr>
      <w:tr>
        <w:trPr>
          <w:cantSplit w:val="0"/>
          <w:tblHeader w:val="0"/>
        </w:trPr>
        <w:tc>
          <w:tcPr/>
          <w:p w:rsidR="00000000" w:rsidDel="00000000" w:rsidP="00000000" w:rsidRDefault="00000000" w:rsidRPr="00000000" w14:paraId="000000F4">
            <w:pPr>
              <w:spacing w:line="360" w:lineRule="auto"/>
              <w:rPr/>
            </w:pPr>
            <w:r w:rsidDel="00000000" w:rsidR="00000000" w:rsidRPr="00000000">
              <w:rPr>
                <w:rFonts w:ascii="Calibri" w:cs="Calibri" w:eastAsia="Calibri" w:hAnsi="Calibri"/>
                <w:b w:val="0"/>
                <w:bCs w:val="0"/>
                <w:i w:val="0"/>
                <w:iCs w:val="0"/>
                <w:sz w:val="24"/>
                <w:szCs w:val="24"/>
                <w:rtl w:val="0"/>
              </w:rPr>
              <w:t xml:space="preserve">Generalization</w:t>
            </w:r>
            <w:r w:rsidDel="00000000" w:rsidR="00000000" w:rsidRPr="00000000">
              <w:rPr>
                <w:rtl w:val="0"/>
              </w:rPr>
            </w:r>
          </w:p>
        </w:tc>
        <w:tc>
          <w:tcPr/>
          <w:p w:rsidR="00000000" w:rsidDel="00000000" w:rsidP="00000000" w:rsidRDefault="00000000" w:rsidRPr="00000000" w14:paraId="000000F5">
            <w:pPr>
              <w:spacing w:line="360" w:lineRule="auto"/>
              <w:rPr/>
            </w:pPr>
            <w:r w:rsidDel="00000000" w:rsidR="00000000" w:rsidRPr="00000000">
              <w:rPr>
                <w:rFonts w:ascii="Calibri" w:cs="Calibri" w:eastAsia="Calibri" w:hAnsi="Calibri"/>
                <w:b w:val="0"/>
                <w:bCs w:val="0"/>
                <w:i w:val="0"/>
                <w:iCs w:val="0"/>
                <w:sz w:val="24"/>
                <w:szCs w:val="24"/>
                <w:rtl w:val="0"/>
              </w:rPr>
              <w:t xml:space="preserve">Limited by grammar</w:t>
            </w:r>
            <w:r w:rsidDel="00000000" w:rsidR="00000000" w:rsidRPr="00000000">
              <w:rPr>
                <w:rtl w:val="0"/>
              </w:rPr>
            </w:r>
          </w:p>
        </w:tc>
        <w:tc>
          <w:tcPr/>
          <w:p w:rsidR="00000000" w:rsidDel="00000000" w:rsidP="00000000" w:rsidRDefault="00000000" w:rsidRPr="00000000" w14:paraId="000000F6">
            <w:pPr>
              <w:spacing w:line="360" w:lineRule="auto"/>
              <w:rPr/>
            </w:pPr>
            <w:r w:rsidDel="00000000" w:rsidR="00000000" w:rsidRPr="00000000">
              <w:rPr>
                <w:rFonts w:ascii="Calibri" w:cs="Calibri" w:eastAsia="Calibri" w:hAnsi="Calibri"/>
                <w:b w:val="0"/>
                <w:bCs w:val="0"/>
                <w:i w:val="0"/>
                <w:iCs w:val="0"/>
                <w:sz w:val="24"/>
                <w:szCs w:val="24"/>
                <w:rtl w:val="0"/>
              </w:rPr>
              <w:t xml:space="preserve">Better</w:t>
            </w:r>
            <w:r w:rsidDel="00000000" w:rsidR="00000000" w:rsidRPr="00000000">
              <w:rPr>
                <w:rtl w:val="0"/>
              </w:rPr>
            </w:r>
          </w:p>
        </w:tc>
        <w:tc>
          <w:tcPr/>
          <w:p w:rsidR="00000000" w:rsidDel="00000000" w:rsidP="00000000" w:rsidRDefault="00000000" w:rsidRPr="00000000" w14:paraId="000000F7">
            <w:pPr>
              <w:spacing w:line="360" w:lineRule="auto"/>
              <w:rPr/>
            </w:pPr>
            <w:r w:rsidDel="00000000" w:rsidR="00000000" w:rsidRPr="00000000">
              <w:rPr>
                <w:rFonts w:ascii="Calibri" w:cs="Calibri" w:eastAsia="Calibri" w:hAnsi="Calibri"/>
                <w:b w:val="0"/>
                <w:bCs w:val="0"/>
                <w:i w:val="0"/>
                <w:iCs w:val="0"/>
                <w:sz w:val="24"/>
                <w:szCs w:val="24"/>
                <w:rtl w:val="0"/>
              </w:rPr>
              <w:t xml:space="preserve">Strong</w:t>
            </w:r>
            <w:r w:rsidDel="00000000" w:rsidR="00000000" w:rsidRPr="00000000">
              <w:rPr>
                <w:rtl w:val="0"/>
              </w:rPr>
            </w:r>
          </w:p>
        </w:tc>
      </w:tr>
      <w:tr>
        <w:trPr>
          <w:cantSplit w:val="0"/>
          <w:tblHeader w:val="0"/>
        </w:trPr>
        <w:tc>
          <w:tcPr/>
          <w:p w:rsidR="00000000" w:rsidDel="00000000" w:rsidP="00000000" w:rsidRDefault="00000000" w:rsidRPr="00000000" w14:paraId="000000F8">
            <w:pPr>
              <w:spacing w:line="360" w:lineRule="auto"/>
              <w:rPr/>
            </w:pPr>
            <w:r w:rsidDel="00000000" w:rsidR="00000000" w:rsidRPr="00000000">
              <w:rPr>
                <w:rFonts w:ascii="Calibri" w:cs="Calibri" w:eastAsia="Calibri" w:hAnsi="Calibri"/>
                <w:b w:val="0"/>
                <w:bCs w:val="0"/>
                <w:i w:val="0"/>
                <w:iCs w:val="0"/>
                <w:sz w:val="24"/>
                <w:szCs w:val="24"/>
                <w:rtl w:val="0"/>
              </w:rPr>
              <w:t xml:space="preserve">Real-world performance</w:t>
            </w:r>
            <w:r w:rsidDel="00000000" w:rsidR="00000000" w:rsidRPr="00000000">
              <w:rPr>
                <w:rtl w:val="0"/>
              </w:rPr>
            </w:r>
          </w:p>
        </w:tc>
        <w:tc>
          <w:tcPr/>
          <w:p w:rsidR="00000000" w:rsidDel="00000000" w:rsidP="00000000" w:rsidRDefault="00000000" w:rsidRPr="00000000" w14:paraId="000000F9">
            <w:pPr>
              <w:spacing w:line="360" w:lineRule="auto"/>
              <w:rPr/>
            </w:pPr>
            <w:r w:rsidDel="00000000" w:rsidR="00000000" w:rsidRPr="00000000">
              <w:rPr>
                <w:rFonts w:ascii="Calibri" w:cs="Calibri" w:eastAsia="Calibri" w:hAnsi="Calibri"/>
                <w:b w:val="0"/>
                <w:bCs w:val="0"/>
                <w:i w:val="0"/>
                <w:iCs w:val="0"/>
                <w:sz w:val="24"/>
                <w:szCs w:val="24"/>
                <w:rtl w:val="0"/>
              </w:rPr>
              <w:t xml:space="preserve">Limited</w:t>
            </w:r>
            <w:r w:rsidDel="00000000" w:rsidR="00000000" w:rsidRPr="00000000">
              <w:rPr>
                <w:rtl w:val="0"/>
              </w:rPr>
            </w:r>
          </w:p>
        </w:tc>
        <w:tc>
          <w:tcPr/>
          <w:p w:rsidR="00000000" w:rsidDel="00000000" w:rsidP="00000000" w:rsidRDefault="00000000" w:rsidRPr="00000000" w14:paraId="000000FA">
            <w:pPr>
              <w:spacing w:line="360" w:lineRule="auto"/>
              <w:rPr/>
            </w:pPr>
            <w:r w:rsidDel="00000000" w:rsidR="00000000" w:rsidRPr="00000000">
              <w:rPr>
                <w:rFonts w:ascii="Calibri" w:cs="Calibri" w:eastAsia="Calibri" w:hAnsi="Calibri"/>
                <w:b w:val="0"/>
                <w:bCs w:val="0"/>
                <w:i w:val="0"/>
                <w:iCs w:val="0"/>
                <w:sz w:val="24"/>
                <w:szCs w:val="24"/>
                <w:rtl w:val="0"/>
              </w:rPr>
              <w:t xml:space="preserve">Better</w:t>
            </w:r>
            <w:r w:rsidDel="00000000" w:rsidR="00000000" w:rsidRPr="00000000">
              <w:rPr>
                <w:rtl w:val="0"/>
              </w:rPr>
            </w:r>
          </w:p>
        </w:tc>
        <w:tc>
          <w:tcPr/>
          <w:p w:rsidR="00000000" w:rsidDel="00000000" w:rsidP="00000000" w:rsidRDefault="00000000" w:rsidRPr="00000000" w14:paraId="000000FB">
            <w:pPr>
              <w:spacing w:line="360" w:lineRule="auto"/>
              <w:rPr/>
            </w:pPr>
            <w:r w:rsidDel="00000000" w:rsidR="00000000" w:rsidRPr="00000000">
              <w:rPr>
                <w:rFonts w:ascii="Calibri" w:cs="Calibri" w:eastAsia="Calibri" w:hAnsi="Calibri"/>
                <w:b w:val="0"/>
                <w:bCs w:val="0"/>
                <w:i w:val="0"/>
                <w:iCs w:val="0"/>
                <w:sz w:val="24"/>
                <w:szCs w:val="24"/>
                <w:rtl w:val="0"/>
              </w:rPr>
              <w:t xml:space="preserve">Usually strongest</w:t>
            </w:r>
            <w:r w:rsidDel="00000000" w:rsidR="00000000" w:rsidRPr="00000000">
              <w:rPr>
                <w:rtl w:val="0"/>
              </w:rPr>
            </w:r>
          </w:p>
        </w:tc>
      </w:tr>
    </w:tbl>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7. Why Neural Parsing Is Effective</w:t>
      </w:r>
      <w:r w:rsidDel="00000000" w:rsidR="00000000" w:rsidRPr="00000000">
        <w:rPr>
          <w:rtl w:val="0"/>
        </w:rPr>
      </w:r>
    </w:p>
    <w:p w:rsidR="00000000" w:rsidDel="00000000" w:rsidP="00000000" w:rsidRDefault="00000000" w:rsidRPr="00000000" w14:paraId="000000FE">
      <w:pPr>
        <w:spacing w:after="120" w:line="360" w:lineRule="auto"/>
        <w:rPr/>
      </w:pPr>
      <w:r w:rsidDel="00000000" w:rsidR="00000000" w:rsidRPr="00000000">
        <w:rPr>
          <w:rFonts w:ascii="Calibri" w:cs="Calibri" w:eastAsia="Calibri" w:hAnsi="Calibri"/>
          <w:b w:val="0"/>
          <w:bCs w:val="0"/>
          <w:i w:val="0"/>
          <w:iCs w:val="0"/>
          <w:sz w:val="24"/>
          <w:szCs w:val="24"/>
          <w:rtl w:val="0"/>
        </w:rPr>
        <w:t xml:space="preserve">Ambiguity resolution often depends on context. “She was observing distant objects. She saw the man with a telescope” strongly suggests she used the telescope, while “The man carrying scientific equipment had a telescope. She saw the man with a telescope” makes the noun-attachment reading more plausible. A purely rule-based CFG cannot naturally use this broader context; PCFG improves on CFG with probabilities, but neural models can incorporate much richer contextual representations.</w:t>
      </w:r>
      <w:r w:rsidDel="00000000" w:rsidR="00000000" w:rsidRPr="00000000">
        <w:rPr>
          <w:rtl w:val="0"/>
        </w:rPr>
      </w:r>
    </w:p>
    <w:p w:rsidR="00000000" w:rsidDel="00000000" w:rsidP="00000000" w:rsidRDefault="00000000" w:rsidRPr="00000000" w14:paraId="000000F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8. Real-World Trade-Off</w:t>
      </w:r>
      <w:r w:rsidDel="00000000" w:rsidR="00000000" w:rsidRPr="00000000">
        <w:rPr>
          <w:rtl w:val="0"/>
        </w:rPr>
      </w:r>
    </w:p>
    <w:p w:rsidR="00000000" w:rsidDel="00000000" w:rsidP="00000000" w:rsidRDefault="00000000" w:rsidRPr="00000000" w14:paraId="00000100">
      <w:pPr>
        <w:spacing w:after="120" w:line="360" w:lineRule="auto"/>
        <w:rPr/>
      </w:pPr>
      <w:r w:rsidDel="00000000" w:rsidR="00000000" w:rsidRPr="00000000">
        <w:rPr>
          <w:rFonts w:ascii="Calibri" w:cs="Calibri" w:eastAsia="Calibri" w:hAnsi="Calibri"/>
          <w:b w:val="0"/>
          <w:bCs w:val="0"/>
          <w:i w:val="0"/>
          <w:iCs w:val="0"/>
          <w:sz w:val="24"/>
          <w:szCs w:val="24"/>
          <w:rtl w:val="0"/>
        </w:rPr>
        <w:t xml:space="preserve">CFG is best when the grammar is small, explainability is important, and the domain is highly controlled. PCFG is best when a statistical ranking mechanism is needed, annotated data is available, and interpretability still matters. Neural parsing is best when large datasets and computational resources are available and complex linguistic context and high accuracy are required.</w:t>
      </w:r>
      <w:r w:rsidDel="00000000" w:rsidR="00000000" w:rsidRPr="00000000">
        <w:rPr>
          <w:rtl w:val="0"/>
        </w:rPr>
      </w:r>
    </w:p>
    <w:p w:rsidR="00000000" w:rsidDel="00000000" w:rsidP="00000000" w:rsidRDefault="00000000" w:rsidRPr="00000000" w14:paraId="0000010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102">
      <w:pPr>
        <w:spacing w:after="120" w:line="360" w:lineRule="auto"/>
        <w:rPr/>
      </w:pPr>
      <w:r w:rsidDel="00000000" w:rsidR="00000000" w:rsidRPr="00000000">
        <w:rPr>
          <w:rFonts w:ascii="Calibri" w:cs="Calibri" w:eastAsia="Calibri" w:hAnsi="Calibri"/>
          <w:b w:val="0"/>
          <w:bCs w:val="0"/>
          <w:i w:val="0"/>
          <w:iCs w:val="0"/>
          <w:sz w:val="24"/>
          <w:szCs w:val="24"/>
          <w:rtl w:val="0"/>
        </w:rPr>
        <w:t xml:space="preserve">CFG can identify multiple possible structures but cannot effectively rank them. PCFG improves on this by assigning probabilities to alternative parses. Neural parsing goes further by learning contextual representations from broader linguistic information. For real-world NLP applications, neural parsing is generally the most effective of the three when sufficient data and compute are available, though PCFG and CFG remain valuable for their interpretability and explicit grammatical structure.</w:t>
      </w: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Q4. Feature Structures vs Subcategorization Frames</w:t>
      </w:r>
      <w:r w:rsidDel="00000000" w:rsidR="00000000" w:rsidRPr="00000000">
        <w:rPr>
          <w:rtl w:val="0"/>
        </w:rPr>
      </w:r>
    </w:p>
    <w:p w:rsidR="00000000" w:rsidDel="00000000" w:rsidP="00000000" w:rsidRDefault="00000000" w:rsidRPr="00000000" w14:paraId="0000010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106">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scenario requires a grammar system to correctly handle subject–verb agreement and verb argument structures. The two approaches, feature structures and subcategorization frames, solve related but different linguistic problems.</w:t>
      </w:r>
      <w:r w:rsidDel="00000000" w:rsidR="00000000" w:rsidRPr="00000000">
        <w:rPr>
          <w:rtl w:val="0"/>
        </w:rPr>
      </w:r>
    </w:p>
    <w:p w:rsidR="00000000" w:rsidDel="00000000" w:rsidP="00000000" w:rsidRDefault="00000000" w:rsidRPr="00000000" w14:paraId="00000107">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Feature Structures</w:t>
      </w:r>
      <w:r w:rsidDel="00000000" w:rsidR="00000000" w:rsidRPr="00000000">
        <w:rPr>
          <w:rtl w:val="0"/>
        </w:rPr>
      </w:r>
    </w:p>
    <w:p w:rsidR="00000000" w:rsidDel="00000000" w:rsidP="00000000" w:rsidRDefault="00000000" w:rsidRPr="00000000" w14:paraId="00000108">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feature structure represents linguistic information using attributes and values, for example:</w:t>
      </w:r>
      <w:r w:rsidDel="00000000" w:rsidR="00000000" w:rsidRPr="00000000">
        <w:rPr>
          <w:rtl w:val="0"/>
        </w:rPr>
      </w:r>
    </w:p>
    <w:p w:rsidR="00000000" w:rsidDel="00000000" w:rsidP="00000000" w:rsidRDefault="00000000" w:rsidRPr="00000000" w14:paraId="00000109">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[NUMBER: singular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PERSON: third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TENSE: present]</w:t>
      </w:r>
      <w:r w:rsidDel="00000000" w:rsidR="00000000" w:rsidRPr="00000000">
        <w:rPr>
          <w:rtl w:val="0"/>
        </w:rPr>
      </w:r>
    </w:p>
    <w:p w:rsidR="00000000" w:rsidDel="00000000" w:rsidP="00000000" w:rsidRDefault="00000000" w:rsidRPr="00000000" w14:paraId="0000010A">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“The boy runs,” the subject has NUMBER = singular, PERSON = third, and the verb must agree with matching features, allowing the grammar to enforce agreement.</w:t>
      </w:r>
      <w:r w:rsidDel="00000000" w:rsidR="00000000" w:rsidRPr="00000000">
        <w:rPr>
          <w:rtl w:val="0"/>
        </w:rPr>
      </w:r>
    </w:p>
    <w:p w:rsidR="00000000" w:rsidDel="00000000" w:rsidP="00000000" w:rsidRDefault="00000000" w:rsidRPr="00000000" w14:paraId="0000010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Subject–Verb Agreement</w:t>
      </w:r>
      <w:r w:rsidDel="00000000" w:rsidR="00000000" w:rsidRPr="00000000">
        <w:rPr>
          <w:rtl w:val="0"/>
        </w:rPr>
      </w:r>
    </w:p>
    <w:p w:rsidR="00000000" w:rsidDel="00000000" w:rsidP="00000000" w:rsidRDefault="00000000" w:rsidRPr="00000000" w14:paraId="0000010C">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boy runs” is correct, but “The boy run” is not. A feature-based grammar represents NUMBER = singular, PERSON = third on the NP and requires the VP or verb to carry compatible features. For “The boys run,” the subject becomes NUMBER = plural, and the verb must match — one of the major strengths of feature structures.</w:t>
      </w:r>
      <w:r w:rsidDel="00000000" w:rsidR="00000000" w:rsidRPr="00000000">
        <w:rPr>
          <w:rtl w:val="0"/>
        </w:rPr>
      </w:r>
    </w:p>
    <w:p w:rsidR="00000000" w:rsidDel="00000000" w:rsidP="00000000" w:rsidRDefault="00000000" w:rsidRPr="00000000" w14:paraId="0000010D">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Feature Unification</w:t>
      </w:r>
      <w:r w:rsidDel="00000000" w:rsidR="00000000" w:rsidRPr="00000000">
        <w:rPr>
          <w:rtl w:val="0"/>
        </w:rPr>
      </w:r>
    </w:p>
    <w:p w:rsidR="00000000" w:rsidDel="00000000" w:rsidP="00000000" w:rsidRDefault="00000000" w:rsidRPr="00000000" w14:paraId="0000010E">
      <w:pPr>
        <w:spacing w:after="120" w:line="360" w:lineRule="auto"/>
        <w:rPr/>
      </w:pPr>
      <w:r w:rsidDel="00000000" w:rsidR="00000000" w:rsidRPr="00000000">
        <w:rPr>
          <w:rFonts w:ascii="Calibri" w:cs="Calibri" w:eastAsia="Calibri" w:hAnsi="Calibri"/>
          <w:b w:val="0"/>
          <w:bCs w:val="0"/>
          <w:i w:val="0"/>
          <w:iCs w:val="0"/>
          <w:sz w:val="24"/>
          <w:szCs w:val="24"/>
          <w:rtl w:val="0"/>
        </w:rPr>
        <w:t xml:space="preserve">Feature structures are often used with unification: if the subject has NUMBER = singular and the verb has NUMBER = plural, the structures cannot unify and the sentence can be rejected as grammatically inconsistent. When both sides agree, unification succeeds, giving a systematic way to enforce grammatical constraints.</w:t>
      </w:r>
      <w:r w:rsidDel="00000000" w:rsidR="00000000" w:rsidRPr="00000000">
        <w:rPr>
          <w:rtl w:val="0"/>
        </w:rPr>
      </w:r>
    </w:p>
    <w:p w:rsidR="00000000" w:rsidDel="00000000" w:rsidP="00000000" w:rsidRDefault="00000000" w:rsidRPr="00000000" w14:paraId="0000010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Subcategorization Frames</w:t>
      </w:r>
      <w:r w:rsidDel="00000000" w:rsidR="00000000" w:rsidRPr="00000000">
        <w:rPr>
          <w:rtl w:val="0"/>
        </w:rPr>
      </w:r>
    </w:p>
    <w:p w:rsidR="00000000" w:rsidDel="00000000" w:rsidP="00000000" w:rsidRDefault="00000000" w:rsidRPr="00000000" w14:paraId="00000110">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subcategorization frame describes what arguments a verb requires or permits. Different verbs have different argument structures:</w:t>
      </w:r>
      <w:r w:rsidDel="00000000" w:rsidR="00000000" w:rsidRPr="00000000">
        <w:rPr>
          <w:rtl w:val="0"/>
        </w:rPr>
      </w:r>
    </w:p>
    <w:p w:rsidR="00000000" w:rsidDel="00000000" w:rsidP="00000000" w:rsidRDefault="00000000" w:rsidRPr="00000000" w14:paraId="00000111">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eat  → Subject + Object            (“The student eats food.”)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sleep → Subject                     (“The student sleeps.”)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give → Subject + Object + Indirect Object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(“The teacher gives the student a book.”)</w:t>
      </w:r>
      <w:r w:rsidDel="00000000" w:rsidR="00000000" w:rsidRPr="00000000">
        <w:rPr>
          <w:rtl w:val="0"/>
        </w:rPr>
      </w:r>
    </w:p>
    <w:p w:rsidR="00000000" w:rsidDel="00000000" w:rsidP="00000000" w:rsidRDefault="00000000" w:rsidRPr="00000000" w14:paraId="00000112">
      <w:pPr>
        <w:spacing w:after="120" w:line="360" w:lineRule="auto"/>
        <w:rPr/>
      </w:pPr>
      <w:r w:rsidDel="00000000" w:rsidR="00000000" w:rsidRPr="00000000">
        <w:rPr>
          <w:rFonts w:ascii="Calibri" w:cs="Calibri" w:eastAsia="Calibri" w:hAnsi="Calibri"/>
          <w:b w:val="0"/>
          <w:bCs w:val="0"/>
          <w:i w:val="0"/>
          <w:iCs w:val="0"/>
          <w:sz w:val="24"/>
          <w:szCs w:val="24"/>
          <w:rtl w:val="0"/>
        </w:rPr>
        <w:t xml:space="preserve">Subcategorization therefore focuses primarily on the arguments a predicate expects.</w:t>
      </w:r>
      <w:r w:rsidDel="00000000" w:rsidR="00000000" w:rsidRPr="00000000">
        <w:rPr>
          <w:rtl w:val="0"/>
        </w:rPr>
      </w:r>
    </w:p>
    <w:p w:rsidR="00000000" w:rsidDel="00000000" w:rsidP="00000000" w:rsidRDefault="00000000" w:rsidRPr="00000000" w14:paraId="0000011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Why Argument Structure Matters</w:t>
      </w:r>
      <w:r w:rsidDel="00000000" w:rsidR="00000000" w:rsidRPr="00000000">
        <w:rPr>
          <w:rtl w:val="0"/>
        </w:rPr>
      </w:r>
    </w:p>
    <w:p w:rsidR="00000000" w:rsidDel="00000000" w:rsidP="00000000" w:rsidRDefault="00000000" w:rsidRPr="00000000" w14:paraId="00000114">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student gave” feels incomplete because give typically expects additional arguments, as in “The student gave the teacher a book” (subject = student, indirect object = teacher, direct object = book). Subcategorization frames help a parser determine whether the required arguments are present.</w:t>
      </w:r>
      <w:r w:rsidDel="00000000" w:rsidR="00000000" w:rsidRPr="00000000">
        <w:rPr>
          <w:rtl w:val="0"/>
        </w:rPr>
      </w:r>
    </w:p>
    <w:p w:rsidR="00000000" w:rsidDel="00000000" w:rsidP="00000000" w:rsidRDefault="00000000" w:rsidRPr="00000000" w14:paraId="0000011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6. Main Difference</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16">
            <w:pPr>
              <w:spacing w:line="360" w:lineRule="auto"/>
              <w:rPr/>
            </w:pPr>
            <w:r w:rsidDel="00000000" w:rsidR="00000000" w:rsidRPr="00000000">
              <w:rPr>
                <w:rFonts w:ascii="Calibri" w:cs="Calibri" w:eastAsia="Calibri" w:hAnsi="Calibri"/>
                <w:b w:val="1"/>
                <w:bCs w:val="1"/>
                <w:i w:val="0"/>
                <w:iCs w:val="0"/>
                <w:sz w:val="24"/>
                <w:szCs w:val="24"/>
                <w:rtl w:val="0"/>
              </w:rPr>
              <w:t xml:space="preserve">Aspect</w:t>
            </w:r>
            <w:r w:rsidDel="00000000" w:rsidR="00000000" w:rsidRPr="00000000">
              <w:rPr>
                <w:rtl w:val="0"/>
              </w:rPr>
            </w:r>
          </w:p>
        </w:tc>
        <w:tc>
          <w:tcPr/>
          <w:p w:rsidR="00000000" w:rsidDel="00000000" w:rsidP="00000000" w:rsidRDefault="00000000" w:rsidRPr="00000000" w14:paraId="00000117">
            <w:pPr>
              <w:spacing w:line="360" w:lineRule="auto"/>
              <w:rPr/>
            </w:pPr>
            <w:r w:rsidDel="00000000" w:rsidR="00000000" w:rsidRPr="00000000">
              <w:rPr>
                <w:rFonts w:ascii="Calibri" w:cs="Calibri" w:eastAsia="Calibri" w:hAnsi="Calibri"/>
                <w:b w:val="1"/>
                <w:bCs w:val="1"/>
                <w:i w:val="0"/>
                <w:iCs w:val="0"/>
                <w:sz w:val="24"/>
                <w:szCs w:val="24"/>
                <w:rtl w:val="0"/>
              </w:rPr>
              <w:t xml:space="preserve">Feature Structures</w:t>
            </w:r>
            <w:r w:rsidDel="00000000" w:rsidR="00000000" w:rsidRPr="00000000">
              <w:rPr>
                <w:rtl w:val="0"/>
              </w:rPr>
            </w:r>
          </w:p>
        </w:tc>
        <w:tc>
          <w:tcPr/>
          <w:p w:rsidR="00000000" w:rsidDel="00000000" w:rsidP="00000000" w:rsidRDefault="00000000" w:rsidRPr="00000000" w14:paraId="00000118">
            <w:pPr>
              <w:spacing w:line="360" w:lineRule="auto"/>
              <w:rPr/>
            </w:pPr>
            <w:r w:rsidDel="00000000" w:rsidR="00000000" w:rsidRPr="00000000">
              <w:rPr>
                <w:rFonts w:ascii="Calibri" w:cs="Calibri" w:eastAsia="Calibri" w:hAnsi="Calibri"/>
                <w:b w:val="1"/>
                <w:bCs w:val="1"/>
                <w:i w:val="0"/>
                <w:iCs w:val="0"/>
                <w:sz w:val="24"/>
                <w:szCs w:val="24"/>
                <w:rtl w:val="0"/>
              </w:rPr>
              <w:t xml:space="preserve">Subcategorization Frames</w:t>
            </w:r>
            <w:r w:rsidDel="00000000" w:rsidR="00000000" w:rsidRPr="00000000">
              <w:rPr>
                <w:rtl w:val="0"/>
              </w:rPr>
            </w:r>
          </w:p>
        </w:tc>
      </w:tr>
      <w:tr>
        <w:trPr>
          <w:cantSplit w:val="0"/>
          <w:tblHeader w:val="0"/>
        </w:trPr>
        <w:tc>
          <w:tcPr/>
          <w:p w:rsidR="00000000" w:rsidDel="00000000" w:rsidP="00000000" w:rsidRDefault="00000000" w:rsidRPr="00000000" w14:paraId="00000119">
            <w:pPr>
              <w:spacing w:line="360" w:lineRule="auto"/>
              <w:rPr/>
            </w:pPr>
            <w:r w:rsidDel="00000000" w:rsidR="00000000" w:rsidRPr="00000000">
              <w:rPr>
                <w:rFonts w:ascii="Calibri" w:cs="Calibri" w:eastAsia="Calibri" w:hAnsi="Calibri"/>
                <w:b w:val="0"/>
                <w:bCs w:val="0"/>
                <w:i w:val="0"/>
                <w:iCs w:val="0"/>
                <w:sz w:val="24"/>
                <w:szCs w:val="24"/>
                <w:rtl w:val="0"/>
              </w:rPr>
              <w:t xml:space="preserve">Main purpose</w:t>
            </w:r>
            <w:r w:rsidDel="00000000" w:rsidR="00000000" w:rsidRPr="00000000">
              <w:rPr>
                <w:rtl w:val="0"/>
              </w:rPr>
            </w:r>
          </w:p>
        </w:tc>
        <w:tc>
          <w:tcPr/>
          <w:p w:rsidR="00000000" w:rsidDel="00000000" w:rsidP="00000000" w:rsidRDefault="00000000" w:rsidRPr="00000000" w14:paraId="0000011A">
            <w:pPr>
              <w:spacing w:line="360" w:lineRule="auto"/>
              <w:rPr/>
            </w:pPr>
            <w:r w:rsidDel="00000000" w:rsidR="00000000" w:rsidRPr="00000000">
              <w:rPr>
                <w:rFonts w:ascii="Calibri" w:cs="Calibri" w:eastAsia="Calibri" w:hAnsi="Calibri"/>
                <w:b w:val="0"/>
                <w:bCs w:val="0"/>
                <w:i w:val="0"/>
                <w:iCs w:val="0"/>
                <w:sz w:val="24"/>
                <w:szCs w:val="24"/>
                <w:rtl w:val="0"/>
              </w:rPr>
              <w:t xml:space="preserve">Represent linguistic attributes</w:t>
            </w:r>
            <w:r w:rsidDel="00000000" w:rsidR="00000000" w:rsidRPr="00000000">
              <w:rPr>
                <w:rtl w:val="0"/>
              </w:rPr>
            </w:r>
          </w:p>
        </w:tc>
        <w:tc>
          <w:tcPr/>
          <w:p w:rsidR="00000000" w:rsidDel="00000000" w:rsidP="00000000" w:rsidRDefault="00000000" w:rsidRPr="00000000" w14:paraId="0000011B">
            <w:pPr>
              <w:spacing w:line="360" w:lineRule="auto"/>
              <w:rPr/>
            </w:pPr>
            <w:r w:rsidDel="00000000" w:rsidR="00000000" w:rsidRPr="00000000">
              <w:rPr>
                <w:rFonts w:ascii="Calibri" w:cs="Calibri" w:eastAsia="Calibri" w:hAnsi="Calibri"/>
                <w:b w:val="0"/>
                <w:bCs w:val="0"/>
                <w:i w:val="0"/>
                <w:iCs w:val="0"/>
                <w:sz w:val="24"/>
                <w:szCs w:val="24"/>
                <w:rtl w:val="0"/>
              </w:rPr>
              <w:t xml:space="preserve">Represent verb argument requirements</w:t>
            </w:r>
            <w:r w:rsidDel="00000000" w:rsidR="00000000" w:rsidRPr="00000000">
              <w:rPr>
                <w:rtl w:val="0"/>
              </w:rPr>
            </w:r>
          </w:p>
        </w:tc>
      </w:tr>
      <w:tr>
        <w:trPr>
          <w:cantSplit w:val="0"/>
          <w:tblHeader w:val="0"/>
        </w:trPr>
        <w:tc>
          <w:tcPr/>
          <w:p w:rsidR="00000000" w:rsidDel="00000000" w:rsidP="00000000" w:rsidRDefault="00000000" w:rsidRPr="00000000" w14:paraId="0000011C">
            <w:pPr>
              <w:spacing w:line="360" w:lineRule="auto"/>
              <w:rPr/>
            </w:pPr>
            <w:r w:rsidDel="00000000" w:rsidR="00000000" w:rsidRPr="00000000">
              <w:rPr>
                <w:rFonts w:ascii="Calibri" w:cs="Calibri" w:eastAsia="Calibri" w:hAnsi="Calibri"/>
                <w:b w:val="0"/>
                <w:bCs w:val="0"/>
                <w:i w:val="0"/>
                <w:iCs w:val="0"/>
                <w:sz w:val="24"/>
                <w:szCs w:val="24"/>
                <w:rtl w:val="0"/>
              </w:rPr>
              <w:t xml:space="preserve">Agreement</w:t>
            </w:r>
            <w:r w:rsidDel="00000000" w:rsidR="00000000" w:rsidRPr="00000000">
              <w:rPr>
                <w:rtl w:val="0"/>
              </w:rPr>
            </w:r>
          </w:p>
        </w:tc>
        <w:tc>
          <w:tcPr/>
          <w:p w:rsidR="00000000" w:rsidDel="00000000" w:rsidP="00000000" w:rsidRDefault="00000000" w:rsidRPr="00000000" w14:paraId="0000011D">
            <w:pPr>
              <w:spacing w:line="360" w:lineRule="auto"/>
              <w:rPr/>
            </w:pPr>
            <w:r w:rsidDel="00000000" w:rsidR="00000000" w:rsidRPr="00000000">
              <w:rPr>
                <w:rFonts w:ascii="Calibri" w:cs="Calibri" w:eastAsia="Calibri" w:hAnsi="Calibri"/>
                <w:b w:val="0"/>
                <w:bCs w:val="0"/>
                <w:i w:val="0"/>
                <w:iCs w:val="0"/>
                <w:sz w:val="24"/>
                <w:szCs w:val="24"/>
                <w:rtl w:val="0"/>
              </w:rPr>
              <w:t xml:space="preserve">Strong support</w:t>
            </w:r>
            <w:r w:rsidDel="00000000" w:rsidR="00000000" w:rsidRPr="00000000">
              <w:rPr>
                <w:rtl w:val="0"/>
              </w:rPr>
            </w:r>
          </w:p>
        </w:tc>
        <w:tc>
          <w:tcPr/>
          <w:p w:rsidR="00000000" w:rsidDel="00000000" w:rsidP="00000000" w:rsidRDefault="00000000" w:rsidRPr="00000000" w14:paraId="0000011E">
            <w:pPr>
              <w:spacing w:line="360" w:lineRule="auto"/>
              <w:rPr/>
            </w:pPr>
            <w:r w:rsidDel="00000000" w:rsidR="00000000" w:rsidRPr="00000000">
              <w:rPr>
                <w:rFonts w:ascii="Calibri" w:cs="Calibri" w:eastAsia="Calibri" w:hAnsi="Calibri"/>
                <w:b w:val="0"/>
                <w:bCs w:val="0"/>
                <w:i w:val="0"/>
                <w:iCs w:val="0"/>
                <w:sz w:val="24"/>
                <w:szCs w:val="24"/>
                <w:rtl w:val="0"/>
              </w:rPr>
              <w:t xml:space="preserve">Not the main purpose</w:t>
            </w:r>
            <w:r w:rsidDel="00000000" w:rsidR="00000000" w:rsidRPr="00000000">
              <w:rPr>
                <w:rtl w:val="0"/>
              </w:rPr>
            </w:r>
          </w:p>
        </w:tc>
      </w:tr>
      <w:tr>
        <w:trPr>
          <w:cantSplit w:val="0"/>
          <w:tblHeader w:val="0"/>
        </w:trPr>
        <w:tc>
          <w:tcPr/>
          <w:p w:rsidR="00000000" w:rsidDel="00000000" w:rsidP="00000000" w:rsidRDefault="00000000" w:rsidRPr="00000000" w14:paraId="0000011F">
            <w:pPr>
              <w:spacing w:line="360" w:lineRule="auto"/>
              <w:rPr/>
            </w:pPr>
            <w:r w:rsidDel="00000000" w:rsidR="00000000" w:rsidRPr="00000000">
              <w:rPr>
                <w:rFonts w:ascii="Calibri" w:cs="Calibri" w:eastAsia="Calibri" w:hAnsi="Calibri"/>
                <w:b w:val="0"/>
                <w:bCs w:val="0"/>
                <w:i w:val="0"/>
                <w:iCs w:val="0"/>
                <w:sz w:val="24"/>
                <w:szCs w:val="24"/>
                <w:rtl w:val="0"/>
              </w:rPr>
              <w:t xml:space="preserve">Number / Person / Tense</w:t>
            </w:r>
            <w:r w:rsidDel="00000000" w:rsidR="00000000" w:rsidRPr="00000000">
              <w:rPr>
                <w:rtl w:val="0"/>
              </w:rPr>
            </w:r>
          </w:p>
        </w:tc>
        <w:tc>
          <w:tcPr/>
          <w:p w:rsidR="00000000" w:rsidDel="00000000" w:rsidP="00000000" w:rsidRDefault="00000000" w:rsidRPr="00000000" w14:paraId="00000120">
            <w:pPr>
              <w:spacing w:line="360" w:lineRule="auto"/>
              <w:rPr/>
            </w:pPr>
            <w:r w:rsidDel="00000000" w:rsidR="00000000" w:rsidRPr="00000000">
              <w:rPr>
                <w:rFonts w:ascii="Calibri" w:cs="Calibri" w:eastAsia="Calibri" w:hAnsi="Calibri"/>
                <w:b w:val="0"/>
                <w:bCs w:val="0"/>
                <w:i w:val="0"/>
                <w:iCs w:val="0"/>
                <w:sz w:val="24"/>
                <w:szCs w:val="24"/>
                <w:rtl w:val="0"/>
              </w:rPr>
              <w:t xml:space="preserve">Yes</w:t>
            </w:r>
            <w:r w:rsidDel="00000000" w:rsidR="00000000" w:rsidRPr="00000000">
              <w:rPr>
                <w:rtl w:val="0"/>
              </w:rPr>
            </w:r>
          </w:p>
        </w:tc>
        <w:tc>
          <w:tcPr/>
          <w:p w:rsidR="00000000" w:rsidDel="00000000" w:rsidP="00000000" w:rsidRDefault="00000000" w:rsidRPr="00000000" w14:paraId="00000121">
            <w:pPr>
              <w:spacing w:line="360" w:lineRule="auto"/>
              <w:rPr/>
            </w:pPr>
            <w:r w:rsidDel="00000000" w:rsidR="00000000" w:rsidRPr="00000000">
              <w:rPr>
                <w:rFonts w:ascii="Calibri" w:cs="Calibri" w:eastAsia="Calibri" w:hAnsi="Calibri"/>
                <w:b w:val="0"/>
                <w:bCs w:val="0"/>
                <w:i w:val="0"/>
                <w:iCs w:val="0"/>
                <w:sz w:val="24"/>
                <w:szCs w:val="24"/>
                <w:rtl w:val="0"/>
              </w:rPr>
              <w:t xml:space="preserve">Not primary</w:t>
            </w:r>
            <w:r w:rsidDel="00000000" w:rsidR="00000000" w:rsidRPr="00000000">
              <w:rPr>
                <w:rtl w:val="0"/>
              </w:rPr>
            </w:r>
          </w:p>
        </w:tc>
      </w:tr>
      <w:tr>
        <w:trPr>
          <w:cantSplit w:val="0"/>
          <w:tblHeader w:val="0"/>
        </w:trPr>
        <w:tc>
          <w:tcPr/>
          <w:p w:rsidR="00000000" w:rsidDel="00000000" w:rsidP="00000000" w:rsidRDefault="00000000" w:rsidRPr="00000000" w14:paraId="00000122">
            <w:pPr>
              <w:spacing w:line="360" w:lineRule="auto"/>
              <w:rPr/>
            </w:pPr>
            <w:r w:rsidDel="00000000" w:rsidR="00000000" w:rsidRPr="00000000">
              <w:rPr>
                <w:rFonts w:ascii="Calibri" w:cs="Calibri" w:eastAsia="Calibri" w:hAnsi="Calibri"/>
                <w:b w:val="0"/>
                <w:bCs w:val="0"/>
                <w:i w:val="0"/>
                <w:iCs w:val="0"/>
                <w:sz w:val="24"/>
                <w:szCs w:val="24"/>
                <w:rtl w:val="0"/>
              </w:rPr>
              <w:t xml:space="preserve">Argument structure</w:t>
            </w:r>
            <w:r w:rsidDel="00000000" w:rsidR="00000000" w:rsidRPr="00000000">
              <w:rPr>
                <w:rtl w:val="0"/>
              </w:rPr>
            </w:r>
          </w:p>
        </w:tc>
        <w:tc>
          <w:tcPr/>
          <w:p w:rsidR="00000000" w:rsidDel="00000000" w:rsidP="00000000" w:rsidRDefault="00000000" w:rsidRPr="00000000" w14:paraId="00000123">
            <w:pPr>
              <w:spacing w:line="360" w:lineRule="auto"/>
              <w:rPr/>
            </w:pPr>
            <w:r w:rsidDel="00000000" w:rsidR="00000000" w:rsidRPr="00000000">
              <w:rPr>
                <w:rFonts w:ascii="Calibri" w:cs="Calibri" w:eastAsia="Calibri" w:hAnsi="Calibri"/>
                <w:b w:val="0"/>
                <w:bCs w:val="0"/>
                <w:i w:val="0"/>
                <w:iCs w:val="0"/>
                <w:sz w:val="24"/>
                <w:szCs w:val="24"/>
                <w:rtl w:val="0"/>
              </w:rPr>
              <w:t xml:space="preserve">Can represent</w:t>
            </w:r>
            <w:r w:rsidDel="00000000" w:rsidR="00000000" w:rsidRPr="00000000">
              <w:rPr>
                <w:rtl w:val="0"/>
              </w:rPr>
            </w:r>
          </w:p>
        </w:tc>
        <w:tc>
          <w:tcPr/>
          <w:p w:rsidR="00000000" w:rsidDel="00000000" w:rsidP="00000000" w:rsidRDefault="00000000" w:rsidRPr="00000000" w14:paraId="00000124">
            <w:pPr>
              <w:spacing w:line="360" w:lineRule="auto"/>
              <w:rPr/>
            </w:pPr>
            <w:r w:rsidDel="00000000" w:rsidR="00000000" w:rsidRPr="00000000">
              <w:rPr>
                <w:rFonts w:ascii="Calibri" w:cs="Calibri" w:eastAsia="Calibri" w:hAnsi="Calibri"/>
                <w:b w:val="0"/>
                <w:bCs w:val="0"/>
                <w:i w:val="0"/>
                <w:iCs w:val="0"/>
                <w:sz w:val="24"/>
                <w:szCs w:val="24"/>
                <w:rtl w:val="0"/>
              </w:rPr>
              <w:t xml:space="preserve">Core purpose</w:t>
            </w:r>
            <w:r w:rsidDel="00000000" w:rsidR="00000000" w:rsidRPr="00000000">
              <w:rPr>
                <w:rtl w:val="0"/>
              </w:rPr>
            </w:r>
          </w:p>
        </w:tc>
      </w:tr>
      <w:tr>
        <w:trPr>
          <w:cantSplit w:val="0"/>
          <w:tblHeader w:val="0"/>
        </w:trPr>
        <w:tc>
          <w:tcPr/>
          <w:p w:rsidR="00000000" w:rsidDel="00000000" w:rsidP="00000000" w:rsidRDefault="00000000" w:rsidRPr="00000000" w14:paraId="00000125">
            <w:pPr>
              <w:spacing w:line="360" w:lineRule="auto"/>
              <w:rPr/>
            </w:pPr>
            <w:r w:rsidDel="00000000" w:rsidR="00000000" w:rsidRPr="00000000">
              <w:rPr>
                <w:rFonts w:ascii="Calibri" w:cs="Calibri" w:eastAsia="Calibri" w:hAnsi="Calibri"/>
                <w:b w:val="0"/>
                <w:bCs w:val="0"/>
                <w:i w:val="0"/>
                <w:iCs w:val="0"/>
                <w:sz w:val="24"/>
                <w:szCs w:val="24"/>
                <w:rtl w:val="0"/>
              </w:rPr>
              <w:t xml:space="preserve">Unification</w:t>
            </w:r>
            <w:r w:rsidDel="00000000" w:rsidR="00000000" w:rsidRPr="00000000">
              <w:rPr>
                <w:rtl w:val="0"/>
              </w:rPr>
            </w:r>
          </w:p>
        </w:tc>
        <w:tc>
          <w:tcPr/>
          <w:p w:rsidR="00000000" w:rsidDel="00000000" w:rsidP="00000000" w:rsidRDefault="00000000" w:rsidRPr="00000000" w14:paraId="00000126">
            <w:pPr>
              <w:spacing w:line="360" w:lineRule="auto"/>
              <w:rPr/>
            </w:pPr>
            <w:r w:rsidDel="00000000" w:rsidR="00000000" w:rsidRPr="00000000">
              <w:rPr>
                <w:rFonts w:ascii="Calibri" w:cs="Calibri" w:eastAsia="Calibri" w:hAnsi="Calibri"/>
                <w:b w:val="0"/>
                <w:bCs w:val="0"/>
                <w:i w:val="0"/>
                <w:iCs w:val="0"/>
                <w:sz w:val="24"/>
                <w:szCs w:val="24"/>
                <w:rtl w:val="0"/>
              </w:rPr>
              <w:t xml:space="preserve">Central mechanism</w:t>
            </w:r>
            <w:r w:rsidDel="00000000" w:rsidR="00000000" w:rsidRPr="00000000">
              <w:rPr>
                <w:rtl w:val="0"/>
              </w:rPr>
            </w:r>
          </w:p>
        </w:tc>
        <w:tc>
          <w:tcPr/>
          <w:p w:rsidR="00000000" w:rsidDel="00000000" w:rsidP="00000000" w:rsidRDefault="00000000" w:rsidRPr="00000000" w14:paraId="00000127">
            <w:pPr>
              <w:spacing w:line="360" w:lineRule="auto"/>
              <w:rPr/>
            </w:pPr>
            <w:r w:rsidDel="00000000" w:rsidR="00000000" w:rsidRPr="00000000">
              <w:rPr>
                <w:rFonts w:ascii="Calibri" w:cs="Calibri" w:eastAsia="Calibri" w:hAnsi="Calibri"/>
                <w:b w:val="0"/>
                <w:bCs w:val="0"/>
                <w:i w:val="0"/>
                <w:iCs w:val="0"/>
                <w:sz w:val="24"/>
                <w:szCs w:val="24"/>
                <w:rtl w:val="0"/>
              </w:rPr>
              <w:t xml:space="preserve">May be incorporated</w:t>
            </w:r>
            <w:r w:rsidDel="00000000" w:rsidR="00000000" w:rsidRPr="00000000">
              <w:rPr>
                <w:rtl w:val="0"/>
              </w:rPr>
            </w:r>
          </w:p>
        </w:tc>
      </w:tr>
      <w:tr>
        <w:trPr>
          <w:cantSplit w:val="0"/>
          <w:tblHeader w:val="0"/>
        </w:trPr>
        <w:tc>
          <w:tcPr/>
          <w:p w:rsidR="00000000" w:rsidDel="00000000" w:rsidP="00000000" w:rsidRDefault="00000000" w:rsidRPr="00000000" w14:paraId="00000128">
            <w:pPr>
              <w:spacing w:line="360" w:lineRule="auto"/>
              <w:rPr/>
            </w:pPr>
            <w:r w:rsidDel="00000000" w:rsidR="00000000" w:rsidRPr="00000000">
              <w:rPr>
                <w:rFonts w:ascii="Calibri" w:cs="Calibri" w:eastAsia="Calibri" w:hAnsi="Calibri"/>
                <w:b w:val="0"/>
                <w:bCs w:val="0"/>
                <w:i w:val="0"/>
                <w:iCs w:val="0"/>
                <w:sz w:val="24"/>
                <w:szCs w:val="24"/>
                <w:rtl w:val="0"/>
              </w:rPr>
              <w:t xml:space="preserve">Scope</w:t>
            </w:r>
            <w:r w:rsidDel="00000000" w:rsidR="00000000" w:rsidRPr="00000000">
              <w:rPr>
                <w:rtl w:val="0"/>
              </w:rPr>
            </w:r>
          </w:p>
        </w:tc>
        <w:tc>
          <w:tcPr/>
          <w:p w:rsidR="00000000" w:rsidDel="00000000" w:rsidP="00000000" w:rsidRDefault="00000000" w:rsidRPr="00000000" w14:paraId="00000129">
            <w:pPr>
              <w:spacing w:line="360" w:lineRule="auto"/>
              <w:rPr/>
            </w:pPr>
            <w:r w:rsidDel="00000000" w:rsidR="00000000" w:rsidRPr="00000000">
              <w:rPr>
                <w:rFonts w:ascii="Calibri" w:cs="Calibri" w:eastAsia="Calibri" w:hAnsi="Calibri"/>
                <w:b w:val="0"/>
                <w:bCs w:val="0"/>
                <w:i w:val="0"/>
                <w:iCs w:val="0"/>
                <w:sz w:val="24"/>
                <w:szCs w:val="24"/>
                <w:rtl w:val="0"/>
              </w:rPr>
              <w:t xml:space="preserve">Broad linguistic constraints</w:t>
            </w:r>
            <w:r w:rsidDel="00000000" w:rsidR="00000000" w:rsidRPr="00000000">
              <w:rPr>
                <w:rtl w:val="0"/>
              </w:rPr>
            </w:r>
          </w:p>
        </w:tc>
        <w:tc>
          <w:tcPr/>
          <w:p w:rsidR="00000000" w:rsidDel="00000000" w:rsidP="00000000" w:rsidRDefault="00000000" w:rsidRPr="00000000" w14:paraId="0000012A">
            <w:pPr>
              <w:spacing w:line="360" w:lineRule="auto"/>
              <w:rPr/>
            </w:pPr>
            <w:r w:rsidDel="00000000" w:rsidR="00000000" w:rsidRPr="00000000">
              <w:rPr>
                <w:rFonts w:ascii="Calibri" w:cs="Calibri" w:eastAsia="Calibri" w:hAnsi="Calibri"/>
                <w:b w:val="0"/>
                <w:bCs w:val="0"/>
                <w:i w:val="0"/>
                <w:iCs w:val="0"/>
                <w:sz w:val="24"/>
                <w:szCs w:val="24"/>
                <w:rtl w:val="0"/>
              </w:rPr>
              <w:t xml:space="preserve">Mainly predicate-argument structure</w:t>
            </w:r>
            <w:r w:rsidDel="00000000" w:rsidR="00000000" w:rsidRPr="00000000">
              <w:rPr>
                <w:rtl w:val="0"/>
              </w:rPr>
            </w:r>
          </w:p>
        </w:tc>
      </w:tr>
    </w:tbl>
    <w:p w:rsidR="00000000" w:rsidDel="00000000" w:rsidP="00000000" w:rsidRDefault="00000000" w:rsidRPr="00000000" w14:paraId="0000012B">
      <w:pPr>
        <w:spacing w:after="120" w:lineRule="auto"/>
        <w:rPr/>
      </w:pPr>
      <w:r w:rsidDel="00000000" w:rsidR="00000000" w:rsidRPr="00000000">
        <w:rPr>
          <w:rtl w:val="0"/>
        </w:rPr>
      </w:r>
    </w:p>
    <w:p w:rsidR="00000000" w:rsidDel="00000000" w:rsidP="00000000" w:rsidRDefault="00000000" w:rsidRPr="00000000" w14:paraId="0000012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7. Example Combining Both</w:t>
      </w:r>
      <w:r w:rsidDel="00000000" w:rsidR="00000000" w:rsidRPr="00000000">
        <w:rPr>
          <w:rtl w:val="0"/>
        </w:rPr>
      </w:r>
    </w:p>
    <w:p w:rsidR="00000000" w:rsidDel="00000000" w:rsidP="00000000" w:rsidRDefault="00000000" w:rsidRPr="00000000" w14:paraId="0000012D">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“The students gave the teacher books,” a feature-based representation specifies Subject NUMBER = plural, PERSON = third, which the verb must agree with. At the same time, the subcategorization frame of give specifies Subject + Indirect Object + Direct Object, so students → Subject, teacher → Indirect Object, and books → Direct Object. A complete NLP grammar may therefore use both techniques together.</w:t>
      </w:r>
      <w:r w:rsidDel="00000000" w:rsidR="00000000" w:rsidRPr="00000000">
        <w:rPr>
          <w:rtl w:val="0"/>
        </w:rPr>
      </w:r>
    </w:p>
    <w:p w:rsidR="00000000" w:rsidDel="00000000" w:rsidP="00000000" w:rsidRDefault="00000000" w:rsidRPr="00000000" w14:paraId="0000012E">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8. Strengths and Limitations of Feature Structures</w:t>
      </w:r>
      <w:r w:rsidDel="00000000" w:rsidR="00000000" w:rsidRPr="00000000">
        <w:rPr>
          <w:rtl w:val="0"/>
        </w:rPr>
      </w:r>
    </w:p>
    <w:p w:rsidR="00000000" w:rsidDel="00000000" w:rsidP="00000000" w:rsidRDefault="00000000" w:rsidRPr="00000000" w14:paraId="0000012F">
      <w:pPr>
        <w:spacing w:after="120" w:line="360" w:lineRule="auto"/>
        <w:rPr/>
      </w:pPr>
      <w:r w:rsidDel="00000000" w:rsidR="00000000" w:rsidRPr="00000000">
        <w:rPr>
          <w:rFonts w:ascii="Calibri" w:cs="Calibri" w:eastAsia="Calibri" w:hAnsi="Calibri"/>
          <w:b w:val="0"/>
          <w:bCs w:val="0"/>
          <w:i w:val="0"/>
          <w:iCs w:val="0"/>
          <w:sz w:val="24"/>
          <w:szCs w:val="24"/>
          <w:rtl w:val="0"/>
        </w:rPr>
        <w:t xml:space="preserve">Feature structures are highly effective for agreement constraints and can represent number, person, gender, case, tense, aspect and mood, enforcing compatibility between grammatical components across constructions. Their main limitation is that they can become complex and hard to maintain when many interacting linguistic properties are represented.</w:t>
      </w:r>
      <w:r w:rsidDel="00000000" w:rsidR="00000000" w:rsidRPr="00000000">
        <w:rPr>
          <w:rtl w:val="0"/>
        </w:rPr>
      </w:r>
    </w:p>
    <w:p w:rsidR="00000000" w:rsidDel="00000000" w:rsidP="00000000" w:rsidRDefault="00000000" w:rsidRPr="00000000" w14:paraId="0000013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9. Strengths and Limitations of Subcategorization Frames</w:t>
      </w:r>
      <w:r w:rsidDel="00000000" w:rsidR="00000000" w:rsidRPr="00000000">
        <w:rPr>
          <w:rtl w:val="0"/>
        </w:rPr>
      </w:r>
    </w:p>
    <w:p w:rsidR="00000000" w:rsidDel="00000000" w:rsidP="00000000" w:rsidRDefault="00000000" w:rsidRPr="00000000" w14:paraId="00000131">
      <w:pPr>
        <w:spacing w:after="120" w:line="360" w:lineRule="auto"/>
        <w:rPr/>
      </w:pPr>
      <w:r w:rsidDel="00000000" w:rsidR="00000000" w:rsidRPr="00000000">
        <w:rPr>
          <w:rFonts w:ascii="Calibri" w:cs="Calibri" w:eastAsia="Calibri" w:hAnsi="Calibri"/>
          <w:b w:val="0"/>
          <w:bCs w:val="0"/>
          <w:i w:val="0"/>
          <w:iCs w:val="0"/>
          <w:sz w:val="24"/>
          <w:szCs w:val="24"/>
          <w:rtl w:val="0"/>
        </w:rPr>
        <w:t xml:space="preserve">Subcategorization frames are excellent for representing predicate argument requirements (e.g. sleep → NP, eat → NP NP, give → NP NP NP), which is important for semantic role labeling, parsing, information extraction and lexical semantics. However, they alone are not sufficient to enforce agreement — they can specify that give needs three arguments, but not whether “The boy gives...” or “The boys give...” has correct agreement. That is where feature structures are stronger.</w:t>
      </w:r>
      <w:r w:rsidDel="00000000" w:rsidR="00000000" w:rsidRPr="00000000">
        <w:rPr>
          <w:rtl w:val="0"/>
        </w:rPr>
      </w:r>
    </w:p>
    <w:p w:rsidR="00000000" w:rsidDel="00000000" w:rsidP="00000000" w:rsidRDefault="00000000" w:rsidRPr="00000000" w14:paraId="0000013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133">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subject–verb agreement specifically, feature structures provide better support because they explicitly encode grammatical features and allow them to be unified. For verb argument structures, subcategorization frames are more specialized and effective. If asked which provides better overall support for grammatical correctness, feature structures are the stronger choice, particularly because they represent multiple interacting constraints — though a robust NLP grammar would ideally combine both.</w:t>
      </w: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Q5. Transition-Based Parsing vs Graph-Based Parsing</w:t>
      </w:r>
      <w:r w:rsidDel="00000000" w:rsidR="00000000" w:rsidRPr="00000000">
        <w:rPr>
          <w:rtl w:val="0"/>
        </w:rPr>
      </w:r>
    </w:p>
    <w:p w:rsidR="00000000" w:rsidDel="00000000" w:rsidP="00000000" w:rsidRDefault="00000000" w:rsidRPr="00000000" w14:paraId="0000013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137">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scenario concerns a large-scale NLP system that needs fast and accurate dependency parsing on big datasets. The two alternatives, transition-based and graph-based parsing, differ significantly in how they make parsing decisions.</w:t>
      </w:r>
      <w:r w:rsidDel="00000000" w:rsidR="00000000" w:rsidRPr="00000000">
        <w:rPr>
          <w:rtl w:val="0"/>
        </w:rPr>
      </w:r>
    </w:p>
    <w:p w:rsidR="00000000" w:rsidDel="00000000" w:rsidP="00000000" w:rsidRDefault="00000000" w:rsidRPr="00000000" w14:paraId="0000013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Transition-Based Parsing</w:t>
      </w:r>
      <w:r w:rsidDel="00000000" w:rsidR="00000000" w:rsidRPr="00000000">
        <w:rPr>
          <w:rtl w:val="0"/>
        </w:rPr>
      </w:r>
    </w:p>
    <w:p w:rsidR="00000000" w:rsidDel="00000000" w:rsidP="00000000" w:rsidRDefault="00000000" w:rsidRPr="00000000" w14:paraId="00000139">
      <w:pPr>
        <w:spacing w:after="120" w:line="360" w:lineRule="auto"/>
        <w:rPr/>
      </w:pPr>
      <w:r w:rsidDel="00000000" w:rsidR="00000000" w:rsidRPr="00000000">
        <w:rPr>
          <w:rFonts w:ascii="Calibri" w:cs="Calibri" w:eastAsia="Calibri" w:hAnsi="Calibri"/>
          <w:b w:val="0"/>
          <w:bCs w:val="0"/>
          <w:i w:val="0"/>
          <w:iCs w:val="0"/>
          <w:sz w:val="24"/>
          <w:szCs w:val="24"/>
          <w:rtl w:val="0"/>
        </w:rPr>
        <w:t xml:space="preserve">Transition-based parsing constructs a dependency tree incrementally through a sequence of actions, maintaining a stack, a buffer, and a set of dependency relations. Typical transitions are SHIFT, LEFT-ARC, RIGHT-ARC and REDUCE.</w:t>
      </w:r>
      <w:r w:rsidDel="00000000" w:rsidR="00000000" w:rsidRPr="00000000">
        <w:rPr>
          <w:rtl w:val="0"/>
        </w:rPr>
      </w:r>
    </w:p>
    <w:p w:rsidR="00000000" w:rsidDel="00000000" w:rsidP="00000000" w:rsidRDefault="00000000" w:rsidRPr="00000000" w14:paraId="0000013A">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Example</w:t>
      </w:r>
      <w:r w:rsidDel="00000000" w:rsidR="00000000" w:rsidRPr="00000000">
        <w:rPr>
          <w:rtl w:val="0"/>
        </w:rPr>
      </w:r>
    </w:p>
    <w:p w:rsidR="00000000" w:rsidDel="00000000" w:rsidP="00000000" w:rsidRDefault="00000000" w:rsidRPr="00000000" w14:paraId="0000013B">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“She reads books,” a simplified process shifts She and reads onto the stack, creates a dependency between reads and She, shifts books, then creates reads → books, producing:</w:t>
      </w:r>
      <w:r w:rsidDel="00000000" w:rsidR="00000000" w:rsidRPr="00000000">
        <w:rPr>
          <w:rtl w:val="0"/>
        </w:rPr>
      </w:r>
    </w:p>
    <w:p w:rsidR="00000000" w:rsidDel="00000000" w:rsidP="00000000" w:rsidRDefault="00000000" w:rsidRPr="00000000" w14:paraId="0000013C">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       reads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She   books</w:t>
      </w:r>
      <w:r w:rsidDel="00000000" w:rsidR="00000000" w:rsidRPr="00000000">
        <w:rPr>
          <w:rtl w:val="0"/>
        </w:rPr>
      </w:r>
    </w:p>
    <w:p w:rsidR="00000000" w:rsidDel="00000000" w:rsidP="00000000" w:rsidRDefault="00000000" w:rsidRPr="00000000" w14:paraId="0000013D">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parser makes local decisions sequentially.</w:t>
      </w:r>
      <w:r w:rsidDel="00000000" w:rsidR="00000000" w:rsidRPr="00000000">
        <w:rPr>
          <w:rtl w:val="0"/>
        </w:rPr>
      </w:r>
    </w:p>
    <w:p w:rsidR="00000000" w:rsidDel="00000000" w:rsidP="00000000" w:rsidRDefault="00000000" w:rsidRPr="00000000" w14:paraId="0000013E">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Advantages of Transition-Based Parsing</w:t>
      </w:r>
      <w:r w:rsidDel="00000000" w:rsidR="00000000" w:rsidRPr="00000000">
        <w:rPr>
          <w:rtl w:val="0"/>
        </w:rPr>
      </w:r>
    </w:p>
    <w:p w:rsidR="00000000" w:rsidDel="00000000" w:rsidP="00000000" w:rsidRDefault="00000000" w:rsidRPr="00000000" w14:paraId="0000013F">
      <w:pPr>
        <w:spacing w:after="120" w:line="360" w:lineRule="auto"/>
        <w:rPr/>
      </w:pPr>
      <w:r w:rsidDel="00000000" w:rsidR="00000000" w:rsidRPr="00000000">
        <w:rPr>
          <w:rFonts w:ascii="Calibri" w:cs="Calibri" w:eastAsia="Calibri" w:hAnsi="Calibri"/>
          <w:b w:val="0"/>
          <w:bCs w:val="0"/>
          <w:i w:val="0"/>
          <w:iCs w:val="0"/>
          <w:sz w:val="24"/>
          <w:szCs w:val="24"/>
          <w:rtl w:val="0"/>
        </w:rPr>
        <w:t xml:space="preserve">It is generally fast because it makes a sequence of local decisions, typically operating close to linear time O(n) under standard transition systems. This low computational complexity and low latency make it well suited to large datasets and real-time applications.</w:t>
      </w:r>
      <w:r w:rsidDel="00000000" w:rsidR="00000000" w:rsidRPr="00000000">
        <w:rPr>
          <w:rtl w:val="0"/>
        </w:rPr>
      </w:r>
    </w:p>
    <w:p w:rsidR="00000000" w:rsidDel="00000000" w:rsidP="00000000" w:rsidRDefault="00000000" w:rsidRPr="00000000" w14:paraId="0000014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Limitations of Transition-Based Parsing</w:t>
      </w:r>
      <w:r w:rsidDel="00000000" w:rsidR="00000000" w:rsidRPr="00000000">
        <w:rPr>
          <w:rtl w:val="0"/>
        </w:rPr>
      </w:r>
    </w:p>
    <w:p w:rsidR="00000000" w:rsidDel="00000000" w:rsidP="00000000" w:rsidRDefault="00000000" w:rsidRPr="00000000" w14:paraId="00000141">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main limitation is error propagation from greedy, locally guided decisions: an incorrect dependency identified early can influence later decisions, so a fast decision at an early stage can sometimes cause errors later in the parse.</w:t>
      </w:r>
      <w:r w:rsidDel="00000000" w:rsidR="00000000" w:rsidRPr="00000000">
        <w:rPr>
          <w:rtl w:val="0"/>
        </w:rPr>
      </w:r>
    </w:p>
    <w:p w:rsidR="00000000" w:rsidDel="00000000" w:rsidP="00000000" w:rsidRDefault="00000000" w:rsidRPr="00000000" w14:paraId="0000014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Graph-Based Parsing</w:t>
      </w:r>
      <w:r w:rsidDel="00000000" w:rsidR="00000000" w:rsidRPr="00000000">
        <w:rPr>
          <w:rtl w:val="0"/>
        </w:rPr>
      </w:r>
    </w:p>
    <w:p w:rsidR="00000000" w:rsidDel="00000000" w:rsidP="00000000" w:rsidRDefault="00000000" w:rsidRPr="00000000" w14:paraId="00000143">
      <w:pPr>
        <w:spacing w:after="120" w:line="360" w:lineRule="auto"/>
        <w:rPr/>
      </w:pPr>
      <w:r w:rsidDel="00000000" w:rsidR="00000000" w:rsidRPr="00000000">
        <w:rPr>
          <w:rFonts w:ascii="Calibri" w:cs="Calibri" w:eastAsia="Calibri" w:hAnsi="Calibri"/>
          <w:b w:val="0"/>
          <w:bCs w:val="0"/>
          <w:i w:val="0"/>
          <w:iCs w:val="0"/>
          <w:sz w:val="24"/>
          <w:szCs w:val="24"/>
          <w:rtl w:val="0"/>
        </w:rPr>
        <w:t xml:space="preserve">Graph-based parsing instead considers possible dependency relationships as a graph over all word pairs, and searches for the dependency tree with the highest overall score rather than committing to a sequence of local moves.</w:t>
      </w:r>
      <w:r w:rsidDel="00000000" w:rsidR="00000000" w:rsidRPr="00000000">
        <w:rPr>
          <w:rtl w:val="0"/>
        </w:rPr>
      </w:r>
    </w:p>
    <w:p w:rsidR="00000000" w:rsidDel="00000000" w:rsidP="00000000" w:rsidRDefault="00000000" w:rsidRPr="00000000" w14:paraId="00000144">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          Candidate Graph</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Edge     Edge     Edge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Best Tree</w:t>
      </w:r>
      <w:r w:rsidDel="00000000" w:rsidR="00000000" w:rsidRPr="00000000">
        <w:rPr>
          <w:rtl w:val="0"/>
        </w:rPr>
      </w:r>
    </w:p>
    <w:p w:rsidR="00000000" w:rsidDel="00000000" w:rsidP="00000000" w:rsidRDefault="00000000" w:rsidRPr="00000000" w14:paraId="0000014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6. Global Decision-Making</w:t>
      </w:r>
      <w:r w:rsidDel="00000000" w:rsidR="00000000" w:rsidRPr="00000000">
        <w:rPr>
          <w:rtl w:val="0"/>
        </w:rPr>
      </w:r>
    </w:p>
    <w:p w:rsidR="00000000" w:rsidDel="00000000" w:rsidP="00000000" w:rsidRDefault="00000000" w:rsidRPr="00000000" w14:paraId="00000146">
      <w:pPr>
        <w:spacing w:after="120" w:line="360" w:lineRule="auto"/>
        <w:rPr/>
      </w:pPr>
      <w:r w:rsidDel="00000000" w:rsidR="00000000" w:rsidRPr="00000000">
        <w:rPr>
          <w:rFonts w:ascii="Calibri" w:cs="Calibri" w:eastAsia="Calibri" w:hAnsi="Calibri"/>
          <w:b w:val="0"/>
          <w:bCs w:val="0"/>
          <w:i w:val="0"/>
          <w:iCs w:val="0"/>
          <w:sz w:val="24"/>
          <w:szCs w:val="24"/>
          <w:rtl w:val="0"/>
        </w:rPr>
        <w:t xml:space="preserve">Instead of asking “What is the best next action?”, graph-based parsing asks “What is the best complete dependency tree?” which can reduce some of the error-propagation problems associated with sequential parsing.</w:t>
      </w:r>
      <w:r w:rsidDel="00000000" w:rsidR="00000000" w:rsidRPr="00000000">
        <w:rPr>
          <w:rtl w:val="0"/>
        </w:rPr>
      </w:r>
    </w:p>
    <w:p w:rsidR="00000000" w:rsidDel="00000000" w:rsidP="00000000" w:rsidRDefault="00000000" w:rsidRPr="00000000" w14:paraId="00000147">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7. Advantages and Limitations of Graph-Based Parsing</w:t>
      </w:r>
      <w:r w:rsidDel="00000000" w:rsidR="00000000" w:rsidRPr="00000000">
        <w:rPr>
          <w:rtl w:val="0"/>
        </w:rPr>
      </w:r>
    </w:p>
    <w:p w:rsidR="00000000" w:rsidDel="00000000" w:rsidP="00000000" w:rsidRDefault="00000000" w:rsidRPr="00000000" w14:paraId="00000148">
      <w:pPr>
        <w:spacing w:after="120" w:line="360" w:lineRule="auto"/>
        <w:rPr/>
      </w:pPr>
      <w:r w:rsidDel="00000000" w:rsidR="00000000" w:rsidRPr="00000000">
        <w:rPr>
          <w:rFonts w:ascii="Calibri" w:cs="Calibri" w:eastAsia="Calibri" w:hAnsi="Calibri"/>
          <w:b w:val="0"/>
          <w:bCs w:val="0"/>
          <w:i w:val="0"/>
          <w:iCs w:val="0"/>
          <w:sz w:val="24"/>
          <w:szCs w:val="24"/>
          <w:rtl w:val="0"/>
        </w:rPr>
        <w:t xml:space="preserve">Because the entire tree is considered, graph-based parsing can achieve strong global optimization, better structural consistency, and rich feature modeling. Its primary limitation is computational cost: evaluating many possible dependency relationships requires more processing time, memory, and resources, making it less attractive when extremely high throughput is required.</w:t>
      </w:r>
      <w:r w:rsidDel="00000000" w:rsidR="00000000" w:rsidRPr="00000000">
        <w:rPr>
          <w:rtl w:val="0"/>
        </w:rPr>
      </w:r>
    </w:p>
    <w:p w:rsidR="00000000" w:rsidDel="00000000" w:rsidP="00000000" w:rsidRDefault="00000000" w:rsidRPr="00000000" w14:paraId="0000014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8. Comparison</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4A">
            <w:pPr>
              <w:spacing w:line="360" w:lineRule="auto"/>
              <w:rPr/>
            </w:pPr>
            <w:r w:rsidDel="00000000" w:rsidR="00000000" w:rsidRPr="00000000">
              <w:rPr>
                <w:rFonts w:ascii="Calibri" w:cs="Calibri" w:eastAsia="Calibri" w:hAnsi="Calibri"/>
                <w:b w:val="1"/>
                <w:bCs w:val="1"/>
                <w:i w:val="0"/>
                <w:iCs w:val="0"/>
                <w:sz w:val="24"/>
                <w:szCs w:val="24"/>
                <w:rtl w:val="0"/>
              </w:rPr>
              <w:t xml:space="preserve">Aspect</w:t>
            </w:r>
            <w:r w:rsidDel="00000000" w:rsidR="00000000" w:rsidRPr="00000000">
              <w:rPr>
                <w:rtl w:val="0"/>
              </w:rPr>
            </w:r>
          </w:p>
        </w:tc>
        <w:tc>
          <w:tcPr/>
          <w:p w:rsidR="00000000" w:rsidDel="00000000" w:rsidP="00000000" w:rsidRDefault="00000000" w:rsidRPr="00000000" w14:paraId="0000014B">
            <w:pPr>
              <w:spacing w:line="360" w:lineRule="auto"/>
              <w:rPr/>
            </w:pPr>
            <w:r w:rsidDel="00000000" w:rsidR="00000000" w:rsidRPr="00000000">
              <w:rPr>
                <w:rFonts w:ascii="Calibri" w:cs="Calibri" w:eastAsia="Calibri" w:hAnsi="Calibri"/>
                <w:b w:val="1"/>
                <w:bCs w:val="1"/>
                <w:i w:val="0"/>
                <w:iCs w:val="0"/>
                <w:sz w:val="24"/>
                <w:szCs w:val="24"/>
                <w:rtl w:val="0"/>
              </w:rPr>
              <w:t xml:space="preserve">Transition-Based Parsing</w:t>
            </w:r>
            <w:r w:rsidDel="00000000" w:rsidR="00000000" w:rsidRPr="00000000">
              <w:rPr>
                <w:rtl w:val="0"/>
              </w:rPr>
            </w:r>
          </w:p>
        </w:tc>
        <w:tc>
          <w:tcPr/>
          <w:p w:rsidR="00000000" w:rsidDel="00000000" w:rsidP="00000000" w:rsidRDefault="00000000" w:rsidRPr="00000000" w14:paraId="0000014C">
            <w:pPr>
              <w:spacing w:line="360" w:lineRule="auto"/>
              <w:rPr/>
            </w:pPr>
            <w:r w:rsidDel="00000000" w:rsidR="00000000" w:rsidRPr="00000000">
              <w:rPr>
                <w:rFonts w:ascii="Calibri" w:cs="Calibri" w:eastAsia="Calibri" w:hAnsi="Calibri"/>
                <w:b w:val="1"/>
                <w:bCs w:val="1"/>
                <w:i w:val="0"/>
                <w:iCs w:val="0"/>
                <w:sz w:val="24"/>
                <w:szCs w:val="24"/>
                <w:rtl w:val="0"/>
              </w:rPr>
              <w:t xml:space="preserve">Graph-Based Parsing</w:t>
            </w:r>
            <w:r w:rsidDel="00000000" w:rsidR="00000000" w:rsidRPr="00000000">
              <w:rPr>
                <w:rtl w:val="0"/>
              </w:rPr>
            </w:r>
          </w:p>
        </w:tc>
      </w:tr>
      <w:tr>
        <w:trPr>
          <w:cantSplit w:val="0"/>
          <w:tblHeader w:val="0"/>
        </w:trPr>
        <w:tc>
          <w:tcPr/>
          <w:p w:rsidR="00000000" w:rsidDel="00000000" w:rsidP="00000000" w:rsidRDefault="00000000" w:rsidRPr="00000000" w14:paraId="0000014D">
            <w:pPr>
              <w:spacing w:line="360" w:lineRule="auto"/>
              <w:rPr/>
            </w:pPr>
            <w:r w:rsidDel="00000000" w:rsidR="00000000" w:rsidRPr="00000000">
              <w:rPr>
                <w:rFonts w:ascii="Calibri" w:cs="Calibri" w:eastAsia="Calibri" w:hAnsi="Calibri"/>
                <w:b w:val="0"/>
                <w:bCs w:val="0"/>
                <w:i w:val="0"/>
                <w:iCs w:val="0"/>
                <w:sz w:val="24"/>
                <w:szCs w:val="24"/>
                <w:rtl w:val="0"/>
              </w:rPr>
              <w:t xml:space="preserve">Decision style</w:t>
            </w:r>
            <w:r w:rsidDel="00000000" w:rsidR="00000000" w:rsidRPr="00000000">
              <w:rPr>
                <w:rtl w:val="0"/>
              </w:rPr>
            </w:r>
          </w:p>
        </w:tc>
        <w:tc>
          <w:tcPr/>
          <w:p w:rsidR="00000000" w:rsidDel="00000000" w:rsidP="00000000" w:rsidRDefault="00000000" w:rsidRPr="00000000" w14:paraId="0000014E">
            <w:pPr>
              <w:spacing w:line="360" w:lineRule="auto"/>
              <w:rPr/>
            </w:pPr>
            <w:r w:rsidDel="00000000" w:rsidR="00000000" w:rsidRPr="00000000">
              <w:rPr>
                <w:rFonts w:ascii="Calibri" w:cs="Calibri" w:eastAsia="Calibri" w:hAnsi="Calibri"/>
                <w:b w:val="0"/>
                <w:bCs w:val="0"/>
                <w:i w:val="0"/>
                <w:iCs w:val="0"/>
                <w:sz w:val="24"/>
                <w:szCs w:val="24"/>
                <w:rtl w:val="0"/>
              </w:rPr>
              <w:t xml:space="preserve">Sequential/local</w:t>
            </w:r>
            <w:r w:rsidDel="00000000" w:rsidR="00000000" w:rsidRPr="00000000">
              <w:rPr>
                <w:rtl w:val="0"/>
              </w:rPr>
            </w:r>
          </w:p>
        </w:tc>
        <w:tc>
          <w:tcPr/>
          <w:p w:rsidR="00000000" w:rsidDel="00000000" w:rsidP="00000000" w:rsidRDefault="00000000" w:rsidRPr="00000000" w14:paraId="0000014F">
            <w:pPr>
              <w:spacing w:line="360" w:lineRule="auto"/>
              <w:rPr/>
            </w:pPr>
            <w:r w:rsidDel="00000000" w:rsidR="00000000" w:rsidRPr="00000000">
              <w:rPr>
                <w:rFonts w:ascii="Calibri" w:cs="Calibri" w:eastAsia="Calibri" w:hAnsi="Calibri"/>
                <w:b w:val="0"/>
                <w:bCs w:val="0"/>
                <w:i w:val="0"/>
                <w:iCs w:val="0"/>
                <w:sz w:val="24"/>
                <w:szCs w:val="24"/>
                <w:rtl w:val="0"/>
              </w:rPr>
              <w:t xml:space="preserve">Global</w:t>
            </w:r>
            <w:r w:rsidDel="00000000" w:rsidR="00000000" w:rsidRPr="00000000">
              <w:rPr>
                <w:rtl w:val="0"/>
              </w:rPr>
            </w:r>
          </w:p>
        </w:tc>
      </w:tr>
      <w:tr>
        <w:trPr>
          <w:cantSplit w:val="0"/>
          <w:tblHeader w:val="0"/>
        </w:trPr>
        <w:tc>
          <w:tcPr/>
          <w:p w:rsidR="00000000" w:rsidDel="00000000" w:rsidP="00000000" w:rsidRDefault="00000000" w:rsidRPr="00000000" w14:paraId="00000150">
            <w:pPr>
              <w:spacing w:line="360" w:lineRule="auto"/>
              <w:rPr/>
            </w:pPr>
            <w:r w:rsidDel="00000000" w:rsidR="00000000" w:rsidRPr="00000000">
              <w:rPr>
                <w:rFonts w:ascii="Calibri" w:cs="Calibri" w:eastAsia="Calibri" w:hAnsi="Calibri"/>
                <w:b w:val="0"/>
                <w:bCs w:val="0"/>
                <w:i w:val="0"/>
                <w:iCs w:val="0"/>
                <w:sz w:val="24"/>
                <w:szCs w:val="24"/>
                <w:rtl w:val="0"/>
              </w:rPr>
              <w:t xml:space="preserve">Typical complexity</w:t>
            </w:r>
            <w:r w:rsidDel="00000000" w:rsidR="00000000" w:rsidRPr="00000000">
              <w:rPr>
                <w:rtl w:val="0"/>
              </w:rPr>
            </w:r>
          </w:p>
        </w:tc>
        <w:tc>
          <w:tcPr/>
          <w:p w:rsidR="00000000" w:rsidDel="00000000" w:rsidP="00000000" w:rsidRDefault="00000000" w:rsidRPr="00000000" w14:paraId="00000151">
            <w:pPr>
              <w:spacing w:line="360" w:lineRule="auto"/>
              <w:rPr/>
            </w:pPr>
            <w:r w:rsidDel="00000000" w:rsidR="00000000" w:rsidRPr="00000000">
              <w:rPr>
                <w:rFonts w:ascii="Calibri" w:cs="Calibri" w:eastAsia="Calibri" w:hAnsi="Calibri"/>
                <w:b w:val="0"/>
                <w:bCs w:val="0"/>
                <w:i w:val="0"/>
                <w:iCs w:val="0"/>
                <w:sz w:val="24"/>
                <w:szCs w:val="24"/>
                <w:rtl w:val="0"/>
              </w:rPr>
              <w:t xml:space="preserve">Approximately O(n)</w:t>
            </w:r>
            <w:r w:rsidDel="00000000" w:rsidR="00000000" w:rsidRPr="00000000">
              <w:rPr>
                <w:rtl w:val="0"/>
              </w:rPr>
            </w:r>
          </w:p>
        </w:tc>
        <w:tc>
          <w:tcPr/>
          <w:p w:rsidR="00000000" w:rsidDel="00000000" w:rsidP="00000000" w:rsidRDefault="00000000" w:rsidRPr="00000000" w14:paraId="00000152">
            <w:pPr>
              <w:spacing w:line="360" w:lineRule="auto"/>
              <w:rPr/>
            </w:pPr>
            <w:r w:rsidDel="00000000" w:rsidR="00000000" w:rsidRPr="00000000">
              <w:rPr>
                <w:rFonts w:ascii="Calibri" w:cs="Calibri" w:eastAsia="Calibri" w:hAnsi="Calibri"/>
                <w:b w:val="0"/>
                <w:bCs w:val="0"/>
                <w:i w:val="0"/>
                <w:iCs w:val="0"/>
                <w:sz w:val="24"/>
                <w:szCs w:val="24"/>
                <w:rtl w:val="0"/>
              </w:rPr>
              <w:t xml:space="preserve">Usually higher</w:t>
            </w:r>
            <w:r w:rsidDel="00000000" w:rsidR="00000000" w:rsidRPr="00000000">
              <w:rPr>
                <w:rtl w:val="0"/>
              </w:rPr>
            </w:r>
          </w:p>
        </w:tc>
      </w:tr>
      <w:tr>
        <w:trPr>
          <w:cantSplit w:val="0"/>
          <w:tblHeader w:val="0"/>
        </w:trPr>
        <w:tc>
          <w:tcPr/>
          <w:p w:rsidR="00000000" w:rsidDel="00000000" w:rsidP="00000000" w:rsidRDefault="00000000" w:rsidRPr="00000000" w14:paraId="00000153">
            <w:pPr>
              <w:spacing w:line="360" w:lineRule="auto"/>
              <w:rPr/>
            </w:pPr>
            <w:r w:rsidDel="00000000" w:rsidR="00000000" w:rsidRPr="00000000">
              <w:rPr>
                <w:rFonts w:ascii="Calibri" w:cs="Calibri" w:eastAsia="Calibri" w:hAnsi="Calibri"/>
                <w:b w:val="0"/>
                <w:bCs w:val="0"/>
                <w:i w:val="0"/>
                <w:iCs w:val="0"/>
                <w:sz w:val="24"/>
                <w:szCs w:val="24"/>
                <w:rtl w:val="0"/>
              </w:rPr>
              <w:t xml:space="preserve">Speed</w:t>
            </w:r>
            <w:r w:rsidDel="00000000" w:rsidR="00000000" w:rsidRPr="00000000">
              <w:rPr>
                <w:rtl w:val="0"/>
              </w:rPr>
            </w:r>
          </w:p>
        </w:tc>
        <w:tc>
          <w:tcPr/>
          <w:p w:rsidR="00000000" w:rsidDel="00000000" w:rsidP="00000000" w:rsidRDefault="00000000" w:rsidRPr="00000000" w14:paraId="00000154">
            <w:pPr>
              <w:spacing w:line="360" w:lineRule="auto"/>
              <w:rPr/>
            </w:pPr>
            <w:r w:rsidDel="00000000" w:rsidR="00000000" w:rsidRPr="00000000">
              <w:rPr>
                <w:rFonts w:ascii="Calibri" w:cs="Calibri" w:eastAsia="Calibri" w:hAnsi="Calibri"/>
                <w:b w:val="0"/>
                <w:bCs w:val="0"/>
                <w:i w:val="0"/>
                <w:iCs w:val="0"/>
                <w:sz w:val="24"/>
                <w:szCs w:val="24"/>
                <w:rtl w:val="0"/>
              </w:rPr>
              <w:t xml:space="preserve">Very high</w:t>
            </w:r>
            <w:r w:rsidDel="00000000" w:rsidR="00000000" w:rsidRPr="00000000">
              <w:rPr>
                <w:rtl w:val="0"/>
              </w:rPr>
            </w:r>
          </w:p>
        </w:tc>
        <w:tc>
          <w:tcPr/>
          <w:p w:rsidR="00000000" w:rsidDel="00000000" w:rsidP="00000000" w:rsidRDefault="00000000" w:rsidRPr="00000000" w14:paraId="00000155">
            <w:pPr>
              <w:spacing w:line="360" w:lineRule="auto"/>
              <w:rPr/>
            </w:pPr>
            <w:r w:rsidDel="00000000" w:rsidR="00000000" w:rsidRPr="00000000">
              <w:rPr>
                <w:rFonts w:ascii="Calibri" w:cs="Calibri" w:eastAsia="Calibri" w:hAnsi="Calibri"/>
                <w:b w:val="0"/>
                <w:bCs w:val="0"/>
                <w:i w:val="0"/>
                <w:iCs w:val="0"/>
                <w:sz w:val="24"/>
                <w:szCs w:val="24"/>
                <w:rtl w:val="0"/>
              </w:rPr>
              <w:t xml:space="preserve">Lower</w:t>
            </w:r>
            <w:r w:rsidDel="00000000" w:rsidR="00000000" w:rsidRPr="00000000">
              <w:rPr>
                <w:rtl w:val="0"/>
              </w:rPr>
            </w:r>
          </w:p>
        </w:tc>
      </w:tr>
      <w:tr>
        <w:trPr>
          <w:cantSplit w:val="0"/>
          <w:tblHeader w:val="0"/>
        </w:trPr>
        <w:tc>
          <w:tcPr/>
          <w:p w:rsidR="00000000" w:rsidDel="00000000" w:rsidP="00000000" w:rsidRDefault="00000000" w:rsidRPr="00000000" w14:paraId="00000156">
            <w:pPr>
              <w:spacing w:line="360" w:lineRule="auto"/>
              <w:rPr/>
            </w:pPr>
            <w:r w:rsidDel="00000000" w:rsidR="00000000" w:rsidRPr="00000000">
              <w:rPr>
                <w:rFonts w:ascii="Calibri" w:cs="Calibri" w:eastAsia="Calibri" w:hAnsi="Calibri"/>
                <w:b w:val="0"/>
                <w:bCs w:val="0"/>
                <w:i w:val="0"/>
                <w:iCs w:val="0"/>
                <w:sz w:val="24"/>
                <w:szCs w:val="24"/>
                <w:rtl w:val="0"/>
              </w:rPr>
              <w:t xml:space="preserve">Memory</w:t>
            </w:r>
            <w:r w:rsidDel="00000000" w:rsidR="00000000" w:rsidRPr="00000000">
              <w:rPr>
                <w:rtl w:val="0"/>
              </w:rPr>
            </w:r>
          </w:p>
        </w:tc>
        <w:tc>
          <w:tcPr/>
          <w:p w:rsidR="00000000" w:rsidDel="00000000" w:rsidP="00000000" w:rsidRDefault="00000000" w:rsidRPr="00000000" w14:paraId="00000157">
            <w:pPr>
              <w:spacing w:line="360" w:lineRule="auto"/>
              <w:rPr/>
            </w:pPr>
            <w:r w:rsidDel="00000000" w:rsidR="00000000" w:rsidRPr="00000000">
              <w:rPr>
                <w:rFonts w:ascii="Calibri" w:cs="Calibri" w:eastAsia="Calibri" w:hAnsi="Calibri"/>
                <w:b w:val="0"/>
                <w:bCs w:val="0"/>
                <w:i w:val="0"/>
                <w:iCs w:val="0"/>
                <w:sz w:val="24"/>
                <w:szCs w:val="24"/>
                <w:rtl w:val="0"/>
              </w:rPr>
              <w:t xml:space="preserve">Generally lower</w:t>
            </w:r>
            <w:r w:rsidDel="00000000" w:rsidR="00000000" w:rsidRPr="00000000">
              <w:rPr>
                <w:rtl w:val="0"/>
              </w:rPr>
            </w:r>
          </w:p>
        </w:tc>
        <w:tc>
          <w:tcPr/>
          <w:p w:rsidR="00000000" w:rsidDel="00000000" w:rsidP="00000000" w:rsidRDefault="00000000" w:rsidRPr="00000000" w14:paraId="00000158">
            <w:pPr>
              <w:spacing w:line="360" w:lineRule="auto"/>
              <w:rPr/>
            </w:pPr>
            <w:r w:rsidDel="00000000" w:rsidR="00000000" w:rsidRPr="00000000">
              <w:rPr>
                <w:rFonts w:ascii="Calibri" w:cs="Calibri" w:eastAsia="Calibri" w:hAnsi="Calibri"/>
                <w:b w:val="0"/>
                <w:bCs w:val="0"/>
                <w:i w:val="0"/>
                <w:iCs w:val="0"/>
                <w:sz w:val="24"/>
                <w:szCs w:val="24"/>
                <w:rtl w:val="0"/>
              </w:rPr>
              <w:t xml:space="preserve">Generally higher</w:t>
            </w:r>
            <w:r w:rsidDel="00000000" w:rsidR="00000000" w:rsidRPr="00000000">
              <w:rPr>
                <w:rtl w:val="0"/>
              </w:rPr>
            </w:r>
          </w:p>
        </w:tc>
      </w:tr>
      <w:tr>
        <w:trPr>
          <w:cantSplit w:val="0"/>
          <w:tblHeader w:val="0"/>
        </w:trPr>
        <w:tc>
          <w:tcPr/>
          <w:p w:rsidR="00000000" w:rsidDel="00000000" w:rsidP="00000000" w:rsidRDefault="00000000" w:rsidRPr="00000000" w14:paraId="00000159">
            <w:pPr>
              <w:spacing w:line="360" w:lineRule="auto"/>
              <w:rPr/>
            </w:pPr>
            <w:r w:rsidDel="00000000" w:rsidR="00000000" w:rsidRPr="00000000">
              <w:rPr>
                <w:rFonts w:ascii="Calibri" w:cs="Calibri" w:eastAsia="Calibri" w:hAnsi="Calibri"/>
                <w:b w:val="0"/>
                <w:bCs w:val="0"/>
                <w:i w:val="0"/>
                <w:iCs w:val="0"/>
                <w:sz w:val="24"/>
                <w:szCs w:val="24"/>
                <w:rtl w:val="0"/>
              </w:rPr>
              <w:t xml:space="preserve">Error propagation</w:t>
            </w:r>
            <w:r w:rsidDel="00000000" w:rsidR="00000000" w:rsidRPr="00000000">
              <w:rPr>
                <w:rtl w:val="0"/>
              </w:rPr>
            </w:r>
          </w:p>
        </w:tc>
        <w:tc>
          <w:tcPr/>
          <w:p w:rsidR="00000000" w:rsidDel="00000000" w:rsidP="00000000" w:rsidRDefault="00000000" w:rsidRPr="00000000" w14:paraId="0000015A">
            <w:pPr>
              <w:spacing w:line="360" w:lineRule="auto"/>
              <w:rPr/>
            </w:pPr>
            <w:r w:rsidDel="00000000" w:rsidR="00000000" w:rsidRPr="00000000">
              <w:rPr>
                <w:rFonts w:ascii="Calibri" w:cs="Calibri" w:eastAsia="Calibri" w:hAnsi="Calibri"/>
                <w:b w:val="0"/>
                <w:bCs w:val="0"/>
                <w:i w:val="0"/>
                <w:iCs w:val="0"/>
                <w:sz w:val="24"/>
                <w:szCs w:val="24"/>
                <w:rtl w:val="0"/>
              </w:rPr>
              <w:t xml:space="preserve">More susceptible</w:t>
            </w:r>
            <w:r w:rsidDel="00000000" w:rsidR="00000000" w:rsidRPr="00000000">
              <w:rPr>
                <w:rtl w:val="0"/>
              </w:rPr>
            </w:r>
          </w:p>
        </w:tc>
        <w:tc>
          <w:tcPr/>
          <w:p w:rsidR="00000000" w:rsidDel="00000000" w:rsidP="00000000" w:rsidRDefault="00000000" w:rsidRPr="00000000" w14:paraId="0000015B">
            <w:pPr>
              <w:spacing w:line="360" w:lineRule="auto"/>
              <w:rPr/>
            </w:pPr>
            <w:r w:rsidDel="00000000" w:rsidR="00000000" w:rsidRPr="00000000">
              <w:rPr>
                <w:rFonts w:ascii="Calibri" w:cs="Calibri" w:eastAsia="Calibri" w:hAnsi="Calibri"/>
                <w:b w:val="0"/>
                <w:bCs w:val="0"/>
                <w:i w:val="0"/>
                <w:iCs w:val="0"/>
                <w:sz w:val="24"/>
                <w:szCs w:val="24"/>
                <w:rtl w:val="0"/>
              </w:rPr>
              <w:t xml:space="preserve">Less, from global decisions</w:t>
            </w:r>
            <w:r w:rsidDel="00000000" w:rsidR="00000000" w:rsidRPr="00000000">
              <w:rPr>
                <w:rtl w:val="0"/>
              </w:rPr>
            </w:r>
          </w:p>
        </w:tc>
      </w:tr>
      <w:tr>
        <w:trPr>
          <w:cantSplit w:val="0"/>
          <w:tblHeader w:val="0"/>
        </w:trPr>
        <w:tc>
          <w:tcPr/>
          <w:p w:rsidR="00000000" w:rsidDel="00000000" w:rsidP="00000000" w:rsidRDefault="00000000" w:rsidRPr="00000000" w14:paraId="0000015C">
            <w:pPr>
              <w:spacing w:line="360" w:lineRule="auto"/>
              <w:rPr/>
            </w:pPr>
            <w:r w:rsidDel="00000000" w:rsidR="00000000" w:rsidRPr="00000000">
              <w:rPr>
                <w:rFonts w:ascii="Calibri" w:cs="Calibri" w:eastAsia="Calibri" w:hAnsi="Calibri"/>
                <w:b w:val="0"/>
                <w:bCs w:val="0"/>
                <w:i w:val="0"/>
                <w:iCs w:val="0"/>
                <w:sz w:val="24"/>
                <w:szCs w:val="24"/>
                <w:rtl w:val="0"/>
              </w:rPr>
              <w:t xml:space="preserve">Global structure</w:t>
            </w:r>
            <w:r w:rsidDel="00000000" w:rsidR="00000000" w:rsidRPr="00000000">
              <w:rPr>
                <w:rtl w:val="0"/>
              </w:rPr>
            </w:r>
          </w:p>
        </w:tc>
        <w:tc>
          <w:tcPr/>
          <w:p w:rsidR="00000000" w:rsidDel="00000000" w:rsidP="00000000" w:rsidRDefault="00000000" w:rsidRPr="00000000" w14:paraId="0000015D">
            <w:pPr>
              <w:spacing w:line="360" w:lineRule="auto"/>
              <w:rPr/>
            </w:pPr>
            <w:r w:rsidDel="00000000" w:rsidR="00000000" w:rsidRPr="00000000">
              <w:rPr>
                <w:rFonts w:ascii="Calibri" w:cs="Calibri" w:eastAsia="Calibri" w:hAnsi="Calibri"/>
                <w:b w:val="0"/>
                <w:bCs w:val="0"/>
                <w:i w:val="0"/>
                <w:iCs w:val="0"/>
                <w:sz w:val="24"/>
                <w:szCs w:val="24"/>
                <w:rtl w:val="0"/>
              </w:rPr>
              <w:t xml:space="preserve">Limited</w:t>
            </w:r>
            <w:r w:rsidDel="00000000" w:rsidR="00000000" w:rsidRPr="00000000">
              <w:rPr>
                <w:rtl w:val="0"/>
              </w:rPr>
            </w:r>
          </w:p>
        </w:tc>
        <w:tc>
          <w:tcPr/>
          <w:p w:rsidR="00000000" w:rsidDel="00000000" w:rsidP="00000000" w:rsidRDefault="00000000" w:rsidRPr="00000000" w14:paraId="0000015E">
            <w:pPr>
              <w:spacing w:line="360" w:lineRule="auto"/>
              <w:rPr/>
            </w:pPr>
            <w:r w:rsidDel="00000000" w:rsidR="00000000" w:rsidRPr="00000000">
              <w:rPr>
                <w:rFonts w:ascii="Calibri" w:cs="Calibri" w:eastAsia="Calibri" w:hAnsi="Calibri"/>
                <w:b w:val="0"/>
                <w:bCs w:val="0"/>
                <w:i w:val="0"/>
                <w:iCs w:val="0"/>
                <w:sz w:val="24"/>
                <w:szCs w:val="24"/>
                <w:rtl w:val="0"/>
              </w:rPr>
              <w:t xml:space="preserve">Strong</w:t>
            </w:r>
            <w:r w:rsidDel="00000000" w:rsidR="00000000" w:rsidRPr="00000000">
              <w:rPr>
                <w:rtl w:val="0"/>
              </w:rPr>
            </w:r>
          </w:p>
        </w:tc>
      </w:tr>
      <w:tr>
        <w:trPr>
          <w:cantSplit w:val="0"/>
          <w:tblHeader w:val="0"/>
        </w:trPr>
        <w:tc>
          <w:tcPr/>
          <w:p w:rsidR="00000000" w:rsidDel="00000000" w:rsidP="00000000" w:rsidRDefault="00000000" w:rsidRPr="00000000" w14:paraId="0000015F">
            <w:pPr>
              <w:spacing w:line="360" w:lineRule="auto"/>
              <w:rPr/>
            </w:pPr>
            <w:r w:rsidDel="00000000" w:rsidR="00000000" w:rsidRPr="00000000">
              <w:rPr>
                <w:rFonts w:ascii="Calibri" w:cs="Calibri" w:eastAsia="Calibri" w:hAnsi="Calibri"/>
                <w:b w:val="0"/>
                <w:bCs w:val="0"/>
                <w:i w:val="0"/>
                <w:iCs w:val="0"/>
                <w:sz w:val="24"/>
                <w:szCs w:val="24"/>
                <w:rtl w:val="0"/>
              </w:rPr>
              <w:t xml:space="preserve">Real-time use</w:t>
            </w:r>
            <w:r w:rsidDel="00000000" w:rsidR="00000000" w:rsidRPr="00000000">
              <w:rPr>
                <w:rtl w:val="0"/>
              </w:rPr>
            </w:r>
          </w:p>
        </w:tc>
        <w:tc>
          <w:tcPr/>
          <w:p w:rsidR="00000000" w:rsidDel="00000000" w:rsidP="00000000" w:rsidRDefault="00000000" w:rsidRPr="00000000" w14:paraId="00000160">
            <w:pPr>
              <w:spacing w:line="360" w:lineRule="auto"/>
              <w:rPr/>
            </w:pPr>
            <w:r w:rsidDel="00000000" w:rsidR="00000000" w:rsidRPr="00000000">
              <w:rPr>
                <w:rFonts w:ascii="Calibri" w:cs="Calibri" w:eastAsia="Calibri" w:hAnsi="Calibri"/>
                <w:b w:val="0"/>
                <w:bCs w:val="0"/>
                <w:i w:val="0"/>
                <w:iCs w:val="0"/>
                <w:sz w:val="24"/>
                <w:szCs w:val="24"/>
                <w:rtl w:val="0"/>
              </w:rPr>
              <w:t xml:space="preserve">Excellent</w:t>
            </w:r>
            <w:r w:rsidDel="00000000" w:rsidR="00000000" w:rsidRPr="00000000">
              <w:rPr>
                <w:rtl w:val="0"/>
              </w:rPr>
            </w:r>
          </w:p>
        </w:tc>
        <w:tc>
          <w:tcPr/>
          <w:p w:rsidR="00000000" w:rsidDel="00000000" w:rsidP="00000000" w:rsidRDefault="00000000" w:rsidRPr="00000000" w14:paraId="00000161">
            <w:pPr>
              <w:spacing w:line="360" w:lineRule="auto"/>
              <w:rPr/>
            </w:pPr>
            <w:r w:rsidDel="00000000" w:rsidR="00000000" w:rsidRPr="00000000">
              <w:rPr>
                <w:rFonts w:ascii="Calibri" w:cs="Calibri" w:eastAsia="Calibri" w:hAnsi="Calibri"/>
                <w:b w:val="0"/>
                <w:bCs w:val="0"/>
                <w:i w:val="0"/>
                <w:iCs w:val="0"/>
                <w:sz w:val="24"/>
                <w:szCs w:val="24"/>
                <w:rtl w:val="0"/>
              </w:rPr>
              <w:t xml:space="preserve">Less suitable</w:t>
            </w:r>
            <w:r w:rsidDel="00000000" w:rsidR="00000000" w:rsidRPr="00000000">
              <w:rPr>
                <w:rtl w:val="0"/>
              </w:rPr>
            </w:r>
          </w:p>
        </w:tc>
      </w:tr>
      <w:tr>
        <w:trPr>
          <w:cantSplit w:val="0"/>
          <w:tblHeader w:val="0"/>
        </w:trPr>
        <w:tc>
          <w:tcPr/>
          <w:p w:rsidR="00000000" w:rsidDel="00000000" w:rsidP="00000000" w:rsidRDefault="00000000" w:rsidRPr="00000000" w14:paraId="00000162">
            <w:pPr>
              <w:spacing w:line="360" w:lineRule="auto"/>
              <w:rPr/>
            </w:pPr>
            <w:r w:rsidDel="00000000" w:rsidR="00000000" w:rsidRPr="00000000">
              <w:rPr>
                <w:rFonts w:ascii="Calibri" w:cs="Calibri" w:eastAsia="Calibri" w:hAnsi="Calibri"/>
                <w:b w:val="0"/>
                <w:bCs w:val="0"/>
                <w:i w:val="0"/>
                <w:iCs w:val="0"/>
                <w:sz w:val="24"/>
                <w:szCs w:val="24"/>
                <w:rtl w:val="0"/>
              </w:rPr>
              <w:t xml:space="preserve">Large-scale processing</w:t>
            </w:r>
            <w:r w:rsidDel="00000000" w:rsidR="00000000" w:rsidRPr="00000000">
              <w:rPr>
                <w:rtl w:val="0"/>
              </w:rPr>
            </w:r>
          </w:p>
        </w:tc>
        <w:tc>
          <w:tcPr/>
          <w:p w:rsidR="00000000" w:rsidDel="00000000" w:rsidP="00000000" w:rsidRDefault="00000000" w:rsidRPr="00000000" w14:paraId="00000163">
            <w:pPr>
              <w:spacing w:line="360" w:lineRule="auto"/>
              <w:rPr/>
            </w:pPr>
            <w:r w:rsidDel="00000000" w:rsidR="00000000" w:rsidRPr="00000000">
              <w:rPr>
                <w:rFonts w:ascii="Calibri" w:cs="Calibri" w:eastAsia="Calibri" w:hAnsi="Calibri"/>
                <w:b w:val="0"/>
                <w:bCs w:val="0"/>
                <w:i w:val="0"/>
                <w:iCs w:val="0"/>
                <w:sz w:val="24"/>
                <w:szCs w:val="24"/>
                <w:rtl w:val="0"/>
              </w:rPr>
              <w:t xml:space="preserve">Excellent</w:t>
            </w:r>
            <w:r w:rsidDel="00000000" w:rsidR="00000000" w:rsidRPr="00000000">
              <w:rPr>
                <w:rtl w:val="0"/>
              </w:rPr>
            </w:r>
          </w:p>
        </w:tc>
        <w:tc>
          <w:tcPr/>
          <w:p w:rsidR="00000000" w:rsidDel="00000000" w:rsidP="00000000" w:rsidRDefault="00000000" w:rsidRPr="00000000" w14:paraId="00000164">
            <w:pPr>
              <w:spacing w:line="360" w:lineRule="auto"/>
              <w:rPr/>
            </w:pPr>
            <w:r w:rsidDel="00000000" w:rsidR="00000000" w:rsidRPr="00000000">
              <w:rPr>
                <w:rFonts w:ascii="Calibri" w:cs="Calibri" w:eastAsia="Calibri" w:hAnsi="Calibri"/>
                <w:b w:val="0"/>
                <w:bCs w:val="0"/>
                <w:i w:val="0"/>
                <w:iCs w:val="0"/>
                <w:sz w:val="24"/>
                <w:szCs w:val="24"/>
                <w:rtl w:val="0"/>
              </w:rPr>
              <w:t xml:space="preserve">Computationally expensive</w:t>
            </w:r>
            <w:r w:rsidDel="00000000" w:rsidR="00000000" w:rsidRPr="00000000">
              <w:rPr>
                <w:rtl w:val="0"/>
              </w:rPr>
            </w:r>
          </w:p>
        </w:tc>
      </w:tr>
    </w:tbl>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9. Performance on Big Datasets</w:t>
      </w:r>
      <w:r w:rsidDel="00000000" w:rsidR="00000000" w:rsidRPr="00000000">
        <w:rPr>
          <w:rtl w:val="0"/>
        </w:rPr>
      </w:r>
    </w:p>
    <w:p w:rsidR="00000000" w:rsidDel="00000000" w:rsidP="00000000" w:rsidRDefault="00000000" w:rsidRPr="00000000" w14:paraId="00000167">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a workload such as parsing 100 million sentences, even small differences in per-sentence processing time become significant. A fast, low-memory transition-based parser can provide much higher throughput:</w:t>
      </w:r>
      <w:r w:rsidDel="00000000" w:rsidR="00000000" w:rsidRPr="00000000">
        <w:rPr>
          <w:rtl w:val="0"/>
        </w:rPr>
      </w:r>
    </w:p>
    <w:p w:rsidR="00000000" w:rsidDel="00000000" w:rsidP="00000000" w:rsidRDefault="00000000" w:rsidRPr="00000000" w14:paraId="00000168">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Large Dataset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Transition-Based Parser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Fast Sequential Decisions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High Throughput</w:t>
      </w:r>
      <w:r w:rsidDel="00000000" w:rsidR="00000000" w:rsidRPr="00000000">
        <w:rPr>
          <w:rtl w:val="0"/>
        </w:rPr>
      </w:r>
    </w:p>
    <w:p w:rsidR="00000000" w:rsidDel="00000000" w:rsidP="00000000" w:rsidRDefault="00000000" w:rsidRPr="00000000" w14:paraId="00000169">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makes it attractive for search engines, large document processing, web-scale NLP, real-time applications, and massive text corpora.</w:t>
      </w:r>
      <w:r w:rsidDel="00000000" w:rsidR="00000000" w:rsidRPr="00000000">
        <w:rPr>
          <w:rtl w:val="0"/>
        </w:rPr>
      </w:r>
    </w:p>
    <w:p w:rsidR="00000000" w:rsidDel="00000000" w:rsidP="00000000" w:rsidRDefault="00000000" w:rsidRPr="00000000" w14:paraId="0000016A">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10. Accuracy vs Speed</w:t>
      </w:r>
      <w:r w:rsidDel="00000000" w:rsidR="00000000" w:rsidRPr="00000000">
        <w:rPr>
          <w:rtl w:val="0"/>
        </w:rPr>
      </w:r>
    </w:p>
    <w:p w:rsidR="00000000" w:rsidDel="00000000" w:rsidP="00000000" w:rsidRDefault="00000000" w:rsidRPr="00000000" w14:paraId="0000016B">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central trade-off is transition-based speed and efficiency (with possible local error propagation) versus graph-based global optimization (at higher computational cost). There is no universal winner: if the system needs maximum throughput and low latency, transition-based parsing is usually preferable; if it needs more globally optimized dependency structures, graph-based parsing can be preferable.</w:t>
      </w:r>
      <w:r w:rsidDel="00000000" w:rsidR="00000000" w:rsidRPr="00000000">
        <w:rPr>
          <w:rtl w:val="0"/>
        </w:rPr>
      </w:r>
    </w:p>
    <w:p w:rsidR="00000000" w:rsidDel="00000000" w:rsidP="00000000" w:rsidRDefault="00000000" w:rsidRPr="00000000" w14:paraId="0000016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11. Suitability for Large-Scale Applications</w:t>
      </w:r>
      <w:r w:rsidDel="00000000" w:rsidR="00000000" w:rsidRPr="00000000">
        <w:rPr>
          <w:rtl w:val="0"/>
        </w:rPr>
      </w:r>
    </w:p>
    <w:p w:rsidR="00000000" w:rsidDel="00000000" w:rsidP="00000000" w:rsidRDefault="00000000" w:rsidRPr="00000000" w14:paraId="0000016D">
      <w:pPr>
        <w:spacing w:after="120" w:line="360" w:lineRule="auto"/>
        <w:rPr/>
      </w:pPr>
      <w:r w:rsidDel="00000000" w:rsidR="00000000" w:rsidRPr="00000000">
        <w:rPr>
          <w:rFonts w:ascii="Calibri" w:cs="Calibri" w:eastAsia="Calibri" w:hAnsi="Calibri"/>
          <w:b w:val="0"/>
          <w:bCs w:val="0"/>
          <w:i w:val="0"/>
          <w:iCs w:val="0"/>
          <w:sz w:val="24"/>
          <w:szCs w:val="24"/>
          <w:rtl w:val="0"/>
        </w:rPr>
        <w:t xml:space="preserve">Because the question specifically requires fast and accurate dependency parsing on big datasets, and large-scale systems process enormous quantities of text, computational efficiency is extremely important. Transition-based parsing is therefore generally the more practical choice, and modern neural transition-based parsers can also achieve strong accuracy, narrowing the traditional gap between speed and accuracy.</w:t>
      </w:r>
      <w:r w:rsidDel="00000000" w:rsidR="00000000" w:rsidRPr="00000000">
        <w:rPr>
          <w:rtl w:val="0"/>
        </w:rPr>
      </w:r>
    </w:p>
    <w:p w:rsidR="00000000" w:rsidDel="00000000" w:rsidP="00000000" w:rsidRDefault="00000000" w:rsidRPr="00000000" w14:paraId="0000016E">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16F">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large-scale NLP applications, transition-based parsing is generally more suitable when speed, scalability, and low computational cost are major requirements. Graph-based parsing provides a stronger global perspective and highly coherent dependency structures, but its computational cost can become significant at scale. A practical production system may therefore select a transition-based neural parser when millions or billions of sentences must be processed efficiently.</w:t>
      </w: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Overall Comparative Summary</w:t>
      </w:r>
      <w:r w:rsidDel="00000000" w:rsidR="00000000" w:rsidRPr="00000000">
        <w:rPr>
          <w:rtl w:val="0"/>
        </w:rPr>
      </w:r>
    </w:p>
    <w:p w:rsidR="00000000" w:rsidDel="00000000" w:rsidP="00000000" w:rsidRDefault="00000000" w:rsidRPr="00000000" w14:paraId="00000172">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five questions in the assessment cover different layers of NLP parsing and linguistic representation.</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173">
            <w:pPr>
              <w:spacing w:line="360" w:lineRule="auto"/>
              <w:rPr/>
            </w:pPr>
            <w:r w:rsidDel="00000000" w:rsidR="00000000" w:rsidRPr="00000000">
              <w:rPr>
                <w:rFonts w:ascii="Calibri" w:cs="Calibri" w:eastAsia="Calibri" w:hAnsi="Calibri"/>
                <w:b w:val="1"/>
                <w:bCs w:val="1"/>
                <w:i w:val="0"/>
                <w:iCs w:val="0"/>
                <w:sz w:val="24"/>
                <w:szCs w:val="24"/>
                <w:rtl w:val="0"/>
              </w:rPr>
              <w:t xml:space="preserve">Q</w:t>
            </w:r>
            <w:r w:rsidDel="00000000" w:rsidR="00000000" w:rsidRPr="00000000">
              <w:rPr>
                <w:rtl w:val="0"/>
              </w:rPr>
            </w:r>
          </w:p>
        </w:tc>
        <w:tc>
          <w:tcPr/>
          <w:p w:rsidR="00000000" w:rsidDel="00000000" w:rsidP="00000000" w:rsidRDefault="00000000" w:rsidRPr="00000000" w14:paraId="00000174">
            <w:pPr>
              <w:spacing w:line="360" w:lineRule="auto"/>
              <w:rPr/>
            </w:pPr>
            <w:r w:rsidDel="00000000" w:rsidR="00000000" w:rsidRPr="00000000">
              <w:rPr>
                <w:rFonts w:ascii="Calibri" w:cs="Calibri" w:eastAsia="Calibri" w:hAnsi="Calibri"/>
                <w:b w:val="1"/>
                <w:bCs w:val="1"/>
                <w:i w:val="0"/>
                <w:iCs w:val="0"/>
                <w:sz w:val="24"/>
                <w:szCs w:val="24"/>
                <w:rtl w:val="0"/>
              </w:rPr>
              <w:t xml:space="preserve">Comparison</w:t>
            </w:r>
            <w:r w:rsidDel="00000000" w:rsidR="00000000" w:rsidRPr="00000000">
              <w:rPr>
                <w:rtl w:val="0"/>
              </w:rPr>
            </w:r>
          </w:p>
        </w:tc>
        <w:tc>
          <w:tcPr/>
          <w:p w:rsidR="00000000" w:rsidDel="00000000" w:rsidP="00000000" w:rsidRDefault="00000000" w:rsidRPr="00000000" w14:paraId="00000175">
            <w:pPr>
              <w:spacing w:line="360" w:lineRule="auto"/>
              <w:rPr/>
            </w:pPr>
            <w:r w:rsidDel="00000000" w:rsidR="00000000" w:rsidRPr="00000000">
              <w:rPr>
                <w:rFonts w:ascii="Calibri" w:cs="Calibri" w:eastAsia="Calibri" w:hAnsi="Calibri"/>
                <w:b w:val="1"/>
                <w:bCs w:val="1"/>
                <w:i w:val="0"/>
                <w:iCs w:val="0"/>
                <w:sz w:val="24"/>
                <w:szCs w:val="24"/>
                <w:rtl w:val="0"/>
              </w:rPr>
              <w:t xml:space="preserve">Main Strength</w:t>
            </w:r>
            <w:r w:rsidDel="00000000" w:rsidR="00000000" w:rsidRPr="00000000">
              <w:rPr>
                <w:rtl w:val="0"/>
              </w:rPr>
            </w:r>
          </w:p>
        </w:tc>
        <w:tc>
          <w:tcPr/>
          <w:p w:rsidR="00000000" w:rsidDel="00000000" w:rsidP="00000000" w:rsidRDefault="00000000" w:rsidRPr="00000000" w14:paraId="00000176">
            <w:pPr>
              <w:spacing w:line="360" w:lineRule="auto"/>
              <w:rPr/>
            </w:pPr>
            <w:r w:rsidDel="00000000" w:rsidR="00000000" w:rsidRPr="00000000">
              <w:rPr>
                <w:rFonts w:ascii="Calibri" w:cs="Calibri" w:eastAsia="Calibri" w:hAnsi="Calibri"/>
                <w:b w:val="1"/>
                <w:bCs w:val="1"/>
                <w:i w:val="0"/>
                <w:iCs w:val="0"/>
                <w:sz w:val="24"/>
                <w:szCs w:val="24"/>
                <w:rtl w:val="0"/>
              </w:rPr>
              <w:t xml:space="preserve">More Suitable Approach</w:t>
            </w:r>
            <w:r w:rsidDel="00000000" w:rsidR="00000000" w:rsidRPr="00000000">
              <w:rPr>
                <w:rtl w:val="0"/>
              </w:rPr>
            </w:r>
          </w:p>
        </w:tc>
      </w:tr>
      <w:tr>
        <w:trPr>
          <w:cantSplit w:val="0"/>
          <w:tblHeader w:val="0"/>
        </w:trPr>
        <w:tc>
          <w:tcPr/>
          <w:p w:rsidR="00000000" w:rsidDel="00000000" w:rsidP="00000000" w:rsidRDefault="00000000" w:rsidRPr="00000000" w14:paraId="00000177">
            <w:pPr>
              <w:spacing w:line="360" w:lineRule="auto"/>
              <w:rPr/>
            </w:pPr>
            <w:r w:rsidDel="00000000" w:rsidR="00000000" w:rsidRPr="00000000">
              <w:rPr>
                <w:rFonts w:ascii="Calibri" w:cs="Calibri" w:eastAsia="Calibri" w:hAnsi="Calibri"/>
                <w:b w:val="0"/>
                <w:bCs w:val="0"/>
                <w:i w:val="0"/>
                <w:iCs w:val="0"/>
                <w:sz w:val="24"/>
                <w:szCs w:val="24"/>
                <w:rtl w:val="0"/>
              </w:rPr>
              <w:t xml:space="preserve">Q1</w:t>
            </w:r>
            <w:r w:rsidDel="00000000" w:rsidR="00000000" w:rsidRPr="00000000">
              <w:rPr>
                <w:rtl w:val="0"/>
              </w:rPr>
            </w:r>
          </w:p>
        </w:tc>
        <w:tc>
          <w:tcPr/>
          <w:p w:rsidR="00000000" w:rsidDel="00000000" w:rsidP="00000000" w:rsidRDefault="00000000" w:rsidRPr="00000000" w14:paraId="00000178">
            <w:pPr>
              <w:spacing w:line="360" w:lineRule="auto"/>
              <w:rPr/>
            </w:pPr>
            <w:r w:rsidDel="00000000" w:rsidR="00000000" w:rsidRPr="00000000">
              <w:rPr>
                <w:rFonts w:ascii="Calibri" w:cs="Calibri" w:eastAsia="Calibri" w:hAnsi="Calibri"/>
                <w:b w:val="0"/>
                <w:bCs w:val="0"/>
                <w:i w:val="0"/>
                <w:iCs w:val="0"/>
                <w:sz w:val="24"/>
                <w:szCs w:val="24"/>
                <w:rtl w:val="0"/>
              </w:rPr>
              <w:t xml:space="preserve">CFG vs Dependency Parsing</w:t>
            </w:r>
            <w:r w:rsidDel="00000000" w:rsidR="00000000" w:rsidRPr="00000000">
              <w:rPr>
                <w:rtl w:val="0"/>
              </w:rPr>
            </w:r>
          </w:p>
        </w:tc>
        <w:tc>
          <w:tcPr/>
          <w:p w:rsidR="00000000" w:rsidDel="00000000" w:rsidP="00000000" w:rsidRDefault="00000000" w:rsidRPr="00000000" w14:paraId="00000179">
            <w:pPr>
              <w:spacing w:line="360" w:lineRule="auto"/>
              <w:rPr/>
            </w:pPr>
            <w:r w:rsidDel="00000000" w:rsidR="00000000" w:rsidRPr="00000000">
              <w:rPr>
                <w:rFonts w:ascii="Calibri" w:cs="Calibri" w:eastAsia="Calibri" w:hAnsi="Calibri"/>
                <w:b w:val="0"/>
                <w:bCs w:val="0"/>
                <w:i w:val="0"/>
                <w:iCs w:val="0"/>
                <w:sz w:val="24"/>
                <w:szCs w:val="24"/>
                <w:rtl w:val="0"/>
              </w:rPr>
              <w:t xml:space="preserve">Word relationships</w:t>
            </w:r>
            <w:r w:rsidDel="00000000" w:rsidR="00000000" w:rsidRPr="00000000">
              <w:rPr>
                <w:rtl w:val="0"/>
              </w:rPr>
            </w:r>
          </w:p>
        </w:tc>
        <w:tc>
          <w:tcPr/>
          <w:p w:rsidR="00000000" w:rsidDel="00000000" w:rsidP="00000000" w:rsidRDefault="00000000" w:rsidRPr="00000000" w14:paraId="0000017A">
            <w:pPr>
              <w:spacing w:line="360" w:lineRule="auto"/>
              <w:rPr/>
            </w:pPr>
            <w:r w:rsidDel="00000000" w:rsidR="00000000" w:rsidRPr="00000000">
              <w:rPr>
                <w:rFonts w:ascii="Calibri" w:cs="Calibri" w:eastAsia="Calibri" w:hAnsi="Calibri"/>
                <w:b w:val="0"/>
                <w:bCs w:val="0"/>
                <w:i w:val="0"/>
                <w:iCs w:val="0"/>
                <w:sz w:val="24"/>
                <w:szCs w:val="24"/>
                <w:rtl w:val="0"/>
              </w:rPr>
              <w:t xml:space="preserve">Dependency Parsing</w:t>
            </w:r>
            <w:r w:rsidDel="00000000" w:rsidR="00000000" w:rsidRPr="00000000">
              <w:rPr>
                <w:rtl w:val="0"/>
              </w:rPr>
            </w:r>
          </w:p>
        </w:tc>
      </w:tr>
      <w:tr>
        <w:trPr>
          <w:cantSplit w:val="0"/>
          <w:tblHeader w:val="0"/>
        </w:trPr>
        <w:tc>
          <w:tcPr/>
          <w:p w:rsidR="00000000" w:rsidDel="00000000" w:rsidP="00000000" w:rsidRDefault="00000000" w:rsidRPr="00000000" w14:paraId="0000017B">
            <w:pPr>
              <w:spacing w:line="360" w:lineRule="auto"/>
              <w:rPr/>
            </w:pPr>
            <w:r w:rsidDel="00000000" w:rsidR="00000000" w:rsidRPr="00000000">
              <w:rPr>
                <w:rFonts w:ascii="Calibri" w:cs="Calibri" w:eastAsia="Calibri" w:hAnsi="Calibri"/>
                <w:b w:val="0"/>
                <w:bCs w:val="0"/>
                <w:i w:val="0"/>
                <w:iCs w:val="0"/>
                <w:sz w:val="24"/>
                <w:szCs w:val="24"/>
                <w:rtl w:val="0"/>
              </w:rPr>
              <w:t xml:space="preserve">Q2</w:t>
            </w:r>
            <w:r w:rsidDel="00000000" w:rsidR="00000000" w:rsidRPr="00000000">
              <w:rPr>
                <w:rtl w:val="0"/>
              </w:rPr>
            </w:r>
          </w:p>
        </w:tc>
        <w:tc>
          <w:tcPr/>
          <w:p w:rsidR="00000000" w:rsidDel="00000000" w:rsidP="00000000" w:rsidRDefault="00000000" w:rsidRPr="00000000" w14:paraId="0000017C">
            <w:pPr>
              <w:spacing w:line="360" w:lineRule="auto"/>
              <w:rPr/>
            </w:pPr>
            <w:r w:rsidDel="00000000" w:rsidR="00000000" w:rsidRPr="00000000">
              <w:rPr>
                <w:rFonts w:ascii="Calibri" w:cs="Calibri" w:eastAsia="Calibri" w:hAnsi="Calibri"/>
                <w:b w:val="0"/>
                <w:bCs w:val="0"/>
                <w:i w:val="0"/>
                <w:iCs w:val="0"/>
                <w:sz w:val="24"/>
                <w:szCs w:val="24"/>
                <w:rtl w:val="0"/>
              </w:rPr>
              <w:t xml:space="preserve">Top-Down vs Earley Parsing</w:t>
            </w:r>
            <w:r w:rsidDel="00000000" w:rsidR="00000000" w:rsidRPr="00000000">
              <w:rPr>
                <w:rtl w:val="0"/>
              </w:rPr>
            </w:r>
          </w:p>
        </w:tc>
        <w:tc>
          <w:tcPr/>
          <w:p w:rsidR="00000000" w:rsidDel="00000000" w:rsidP="00000000" w:rsidRDefault="00000000" w:rsidRPr="00000000" w14:paraId="0000017D">
            <w:pPr>
              <w:spacing w:line="360" w:lineRule="auto"/>
              <w:rPr/>
            </w:pPr>
            <w:r w:rsidDel="00000000" w:rsidR="00000000" w:rsidRPr="00000000">
              <w:rPr>
                <w:rFonts w:ascii="Calibri" w:cs="Calibri" w:eastAsia="Calibri" w:hAnsi="Calibri"/>
                <w:b w:val="0"/>
                <w:bCs w:val="0"/>
                <w:i w:val="0"/>
                <w:iCs w:val="0"/>
                <w:sz w:val="24"/>
                <w:szCs w:val="24"/>
                <w:rtl w:val="0"/>
              </w:rPr>
              <w:t xml:space="preserve">Incomplete/ambiguous input</w:t>
            </w:r>
            <w:r w:rsidDel="00000000" w:rsidR="00000000" w:rsidRPr="00000000">
              <w:rPr>
                <w:rtl w:val="0"/>
              </w:rPr>
            </w:r>
          </w:p>
        </w:tc>
        <w:tc>
          <w:tcPr/>
          <w:p w:rsidR="00000000" w:rsidDel="00000000" w:rsidP="00000000" w:rsidRDefault="00000000" w:rsidRPr="00000000" w14:paraId="0000017E">
            <w:pPr>
              <w:spacing w:line="360" w:lineRule="auto"/>
              <w:rPr/>
            </w:pPr>
            <w:r w:rsidDel="00000000" w:rsidR="00000000" w:rsidRPr="00000000">
              <w:rPr>
                <w:rFonts w:ascii="Calibri" w:cs="Calibri" w:eastAsia="Calibri" w:hAnsi="Calibri"/>
                <w:b w:val="0"/>
                <w:bCs w:val="0"/>
                <w:i w:val="0"/>
                <w:iCs w:val="0"/>
                <w:sz w:val="24"/>
                <w:szCs w:val="24"/>
                <w:rtl w:val="0"/>
              </w:rPr>
              <w:t xml:space="preserve">Earley Parsing</w:t>
            </w:r>
            <w:r w:rsidDel="00000000" w:rsidR="00000000" w:rsidRPr="00000000">
              <w:rPr>
                <w:rtl w:val="0"/>
              </w:rPr>
            </w:r>
          </w:p>
        </w:tc>
      </w:tr>
      <w:tr>
        <w:trPr>
          <w:cantSplit w:val="0"/>
          <w:tblHeader w:val="0"/>
        </w:trPr>
        <w:tc>
          <w:tcPr/>
          <w:p w:rsidR="00000000" w:rsidDel="00000000" w:rsidP="00000000" w:rsidRDefault="00000000" w:rsidRPr="00000000" w14:paraId="0000017F">
            <w:pPr>
              <w:spacing w:line="360" w:lineRule="auto"/>
              <w:rPr/>
            </w:pPr>
            <w:r w:rsidDel="00000000" w:rsidR="00000000" w:rsidRPr="00000000">
              <w:rPr>
                <w:rFonts w:ascii="Calibri" w:cs="Calibri" w:eastAsia="Calibri" w:hAnsi="Calibri"/>
                <w:b w:val="0"/>
                <w:bCs w:val="0"/>
                <w:i w:val="0"/>
                <w:iCs w:val="0"/>
                <w:sz w:val="24"/>
                <w:szCs w:val="24"/>
                <w:rtl w:val="0"/>
              </w:rPr>
              <w:t xml:space="preserve">Q3</w:t>
            </w:r>
            <w:r w:rsidDel="00000000" w:rsidR="00000000" w:rsidRPr="00000000">
              <w:rPr>
                <w:rtl w:val="0"/>
              </w:rPr>
            </w:r>
          </w:p>
        </w:tc>
        <w:tc>
          <w:tcPr/>
          <w:p w:rsidR="00000000" w:rsidDel="00000000" w:rsidP="00000000" w:rsidRDefault="00000000" w:rsidRPr="00000000" w14:paraId="00000180">
            <w:pPr>
              <w:spacing w:line="360" w:lineRule="auto"/>
              <w:rPr/>
            </w:pPr>
            <w:r w:rsidDel="00000000" w:rsidR="00000000" w:rsidRPr="00000000">
              <w:rPr>
                <w:rFonts w:ascii="Calibri" w:cs="Calibri" w:eastAsia="Calibri" w:hAnsi="Calibri"/>
                <w:b w:val="0"/>
                <w:bCs w:val="0"/>
                <w:i w:val="0"/>
                <w:iCs w:val="0"/>
                <w:sz w:val="24"/>
                <w:szCs w:val="24"/>
                <w:rtl w:val="0"/>
              </w:rPr>
              <w:t xml:space="preserve">CFG vs PCFG vs Neural Parsing</w:t>
            </w:r>
            <w:r w:rsidDel="00000000" w:rsidR="00000000" w:rsidRPr="00000000">
              <w:rPr>
                <w:rtl w:val="0"/>
              </w:rPr>
            </w:r>
          </w:p>
        </w:tc>
        <w:tc>
          <w:tcPr/>
          <w:p w:rsidR="00000000" w:rsidDel="00000000" w:rsidP="00000000" w:rsidRDefault="00000000" w:rsidRPr="00000000" w14:paraId="00000181">
            <w:pPr>
              <w:spacing w:line="360" w:lineRule="auto"/>
              <w:rPr/>
            </w:pPr>
            <w:r w:rsidDel="00000000" w:rsidR="00000000" w:rsidRPr="00000000">
              <w:rPr>
                <w:rFonts w:ascii="Calibri" w:cs="Calibri" w:eastAsia="Calibri" w:hAnsi="Calibri"/>
                <w:b w:val="0"/>
                <w:bCs w:val="0"/>
                <w:i w:val="0"/>
                <w:iCs w:val="0"/>
                <w:sz w:val="24"/>
                <w:szCs w:val="24"/>
                <w:rtl w:val="0"/>
              </w:rPr>
              <w:t xml:space="preserve">Ambiguity resolution</w:t>
            </w:r>
            <w:r w:rsidDel="00000000" w:rsidR="00000000" w:rsidRPr="00000000">
              <w:rPr>
                <w:rtl w:val="0"/>
              </w:rPr>
            </w:r>
          </w:p>
        </w:tc>
        <w:tc>
          <w:tcPr/>
          <w:p w:rsidR="00000000" w:rsidDel="00000000" w:rsidP="00000000" w:rsidRDefault="00000000" w:rsidRPr="00000000" w14:paraId="00000182">
            <w:pPr>
              <w:spacing w:line="360" w:lineRule="auto"/>
              <w:rPr/>
            </w:pPr>
            <w:r w:rsidDel="00000000" w:rsidR="00000000" w:rsidRPr="00000000">
              <w:rPr>
                <w:rFonts w:ascii="Calibri" w:cs="Calibri" w:eastAsia="Calibri" w:hAnsi="Calibri"/>
                <w:b w:val="0"/>
                <w:bCs w:val="0"/>
                <w:i w:val="0"/>
                <w:iCs w:val="0"/>
                <w:sz w:val="24"/>
                <w:szCs w:val="24"/>
                <w:rtl w:val="0"/>
              </w:rPr>
              <w:t xml:space="preserve">Neural Parsing</w:t>
            </w:r>
            <w:r w:rsidDel="00000000" w:rsidR="00000000" w:rsidRPr="00000000">
              <w:rPr>
                <w:rtl w:val="0"/>
              </w:rPr>
            </w:r>
          </w:p>
        </w:tc>
      </w:tr>
      <w:tr>
        <w:trPr>
          <w:cantSplit w:val="0"/>
          <w:tblHeader w:val="0"/>
        </w:trPr>
        <w:tc>
          <w:tcPr/>
          <w:p w:rsidR="00000000" w:rsidDel="00000000" w:rsidP="00000000" w:rsidRDefault="00000000" w:rsidRPr="00000000" w14:paraId="00000183">
            <w:pPr>
              <w:spacing w:line="360" w:lineRule="auto"/>
              <w:rPr/>
            </w:pPr>
            <w:r w:rsidDel="00000000" w:rsidR="00000000" w:rsidRPr="00000000">
              <w:rPr>
                <w:rFonts w:ascii="Calibri" w:cs="Calibri" w:eastAsia="Calibri" w:hAnsi="Calibri"/>
                <w:b w:val="0"/>
                <w:bCs w:val="0"/>
                <w:i w:val="0"/>
                <w:iCs w:val="0"/>
                <w:sz w:val="24"/>
                <w:szCs w:val="24"/>
                <w:rtl w:val="0"/>
              </w:rPr>
              <w:t xml:space="preserve">Q4</w:t>
            </w:r>
            <w:r w:rsidDel="00000000" w:rsidR="00000000" w:rsidRPr="00000000">
              <w:rPr>
                <w:rtl w:val="0"/>
              </w:rPr>
            </w:r>
          </w:p>
        </w:tc>
        <w:tc>
          <w:tcPr/>
          <w:p w:rsidR="00000000" w:rsidDel="00000000" w:rsidP="00000000" w:rsidRDefault="00000000" w:rsidRPr="00000000" w14:paraId="00000184">
            <w:pPr>
              <w:spacing w:line="360" w:lineRule="auto"/>
              <w:rPr/>
            </w:pPr>
            <w:r w:rsidDel="00000000" w:rsidR="00000000" w:rsidRPr="00000000">
              <w:rPr>
                <w:rFonts w:ascii="Calibri" w:cs="Calibri" w:eastAsia="Calibri" w:hAnsi="Calibri"/>
                <w:b w:val="0"/>
                <w:bCs w:val="0"/>
                <w:i w:val="0"/>
                <w:iCs w:val="0"/>
                <w:sz w:val="24"/>
                <w:szCs w:val="24"/>
                <w:rtl w:val="0"/>
              </w:rPr>
              <w:t xml:space="preserve">Feature Structures vs Subcategorization Frames</w:t>
            </w:r>
            <w:r w:rsidDel="00000000" w:rsidR="00000000" w:rsidRPr="00000000">
              <w:rPr>
                <w:rtl w:val="0"/>
              </w:rPr>
            </w:r>
          </w:p>
        </w:tc>
        <w:tc>
          <w:tcPr/>
          <w:p w:rsidR="00000000" w:rsidDel="00000000" w:rsidP="00000000" w:rsidRDefault="00000000" w:rsidRPr="00000000" w14:paraId="00000185">
            <w:pPr>
              <w:spacing w:line="360" w:lineRule="auto"/>
              <w:rPr/>
            </w:pPr>
            <w:r w:rsidDel="00000000" w:rsidR="00000000" w:rsidRPr="00000000">
              <w:rPr>
                <w:rFonts w:ascii="Calibri" w:cs="Calibri" w:eastAsia="Calibri" w:hAnsi="Calibri"/>
                <w:b w:val="0"/>
                <w:bCs w:val="0"/>
                <w:i w:val="0"/>
                <w:iCs w:val="0"/>
                <w:sz w:val="24"/>
                <w:szCs w:val="24"/>
                <w:rtl w:val="0"/>
              </w:rPr>
              <w:t xml:space="preserve">Grammatical correctness</w:t>
            </w:r>
            <w:r w:rsidDel="00000000" w:rsidR="00000000" w:rsidRPr="00000000">
              <w:rPr>
                <w:rtl w:val="0"/>
              </w:rPr>
            </w:r>
          </w:p>
        </w:tc>
        <w:tc>
          <w:tcPr/>
          <w:p w:rsidR="00000000" w:rsidDel="00000000" w:rsidP="00000000" w:rsidRDefault="00000000" w:rsidRPr="00000000" w14:paraId="00000186">
            <w:pPr>
              <w:spacing w:line="360" w:lineRule="auto"/>
              <w:rPr/>
            </w:pPr>
            <w:r w:rsidDel="00000000" w:rsidR="00000000" w:rsidRPr="00000000">
              <w:rPr>
                <w:rFonts w:ascii="Calibri" w:cs="Calibri" w:eastAsia="Calibri" w:hAnsi="Calibri"/>
                <w:b w:val="0"/>
                <w:bCs w:val="0"/>
                <w:i w:val="0"/>
                <w:iCs w:val="0"/>
                <w:sz w:val="24"/>
                <w:szCs w:val="24"/>
                <w:rtl w:val="0"/>
              </w:rPr>
              <w:t xml:space="preserve">Feature Structures</w:t>
            </w:r>
            <w:r w:rsidDel="00000000" w:rsidR="00000000" w:rsidRPr="00000000">
              <w:rPr>
                <w:rtl w:val="0"/>
              </w:rPr>
            </w:r>
          </w:p>
        </w:tc>
      </w:tr>
      <w:tr>
        <w:trPr>
          <w:cantSplit w:val="0"/>
          <w:tblHeader w:val="0"/>
        </w:trPr>
        <w:tc>
          <w:tcPr/>
          <w:p w:rsidR="00000000" w:rsidDel="00000000" w:rsidP="00000000" w:rsidRDefault="00000000" w:rsidRPr="00000000" w14:paraId="00000187">
            <w:pPr>
              <w:spacing w:line="360" w:lineRule="auto"/>
              <w:rPr/>
            </w:pPr>
            <w:r w:rsidDel="00000000" w:rsidR="00000000" w:rsidRPr="00000000">
              <w:rPr>
                <w:rFonts w:ascii="Calibri" w:cs="Calibri" w:eastAsia="Calibri" w:hAnsi="Calibri"/>
                <w:b w:val="0"/>
                <w:bCs w:val="0"/>
                <w:i w:val="0"/>
                <w:iCs w:val="0"/>
                <w:sz w:val="24"/>
                <w:szCs w:val="24"/>
                <w:rtl w:val="0"/>
              </w:rPr>
              <w:t xml:space="preserve">Q5</w:t>
            </w:r>
            <w:r w:rsidDel="00000000" w:rsidR="00000000" w:rsidRPr="00000000">
              <w:rPr>
                <w:rtl w:val="0"/>
              </w:rPr>
            </w:r>
          </w:p>
        </w:tc>
        <w:tc>
          <w:tcPr/>
          <w:p w:rsidR="00000000" w:rsidDel="00000000" w:rsidP="00000000" w:rsidRDefault="00000000" w:rsidRPr="00000000" w14:paraId="00000188">
            <w:pPr>
              <w:spacing w:line="360" w:lineRule="auto"/>
              <w:rPr/>
            </w:pPr>
            <w:r w:rsidDel="00000000" w:rsidR="00000000" w:rsidRPr="00000000">
              <w:rPr>
                <w:rFonts w:ascii="Calibri" w:cs="Calibri" w:eastAsia="Calibri" w:hAnsi="Calibri"/>
                <w:b w:val="0"/>
                <w:bCs w:val="0"/>
                <w:i w:val="0"/>
                <w:iCs w:val="0"/>
                <w:sz w:val="24"/>
                <w:szCs w:val="24"/>
                <w:rtl w:val="0"/>
              </w:rPr>
              <w:t xml:space="preserve">Transition-Based vs Graph-Based Parsing</w:t>
            </w:r>
            <w:r w:rsidDel="00000000" w:rsidR="00000000" w:rsidRPr="00000000">
              <w:rPr>
                <w:rtl w:val="0"/>
              </w:rPr>
            </w:r>
          </w:p>
        </w:tc>
        <w:tc>
          <w:tcPr/>
          <w:p w:rsidR="00000000" w:rsidDel="00000000" w:rsidP="00000000" w:rsidRDefault="00000000" w:rsidRPr="00000000" w14:paraId="00000189">
            <w:pPr>
              <w:spacing w:line="360" w:lineRule="auto"/>
              <w:rPr/>
            </w:pPr>
            <w:r w:rsidDel="00000000" w:rsidR="00000000" w:rsidRPr="00000000">
              <w:rPr>
                <w:rFonts w:ascii="Calibri" w:cs="Calibri" w:eastAsia="Calibri" w:hAnsi="Calibri"/>
                <w:b w:val="0"/>
                <w:bCs w:val="0"/>
                <w:i w:val="0"/>
                <w:iCs w:val="0"/>
                <w:sz w:val="24"/>
                <w:szCs w:val="24"/>
                <w:rtl w:val="0"/>
              </w:rPr>
              <w:t xml:space="preserve">Large-scale efficiency</w:t>
            </w:r>
            <w:r w:rsidDel="00000000" w:rsidR="00000000" w:rsidRPr="00000000">
              <w:rPr>
                <w:rtl w:val="0"/>
              </w:rPr>
            </w:r>
          </w:p>
        </w:tc>
        <w:tc>
          <w:tcPr/>
          <w:p w:rsidR="00000000" w:rsidDel="00000000" w:rsidP="00000000" w:rsidRDefault="00000000" w:rsidRPr="00000000" w14:paraId="0000018A">
            <w:pPr>
              <w:spacing w:line="360" w:lineRule="auto"/>
              <w:rPr/>
            </w:pPr>
            <w:r w:rsidDel="00000000" w:rsidR="00000000" w:rsidRPr="00000000">
              <w:rPr>
                <w:rFonts w:ascii="Calibri" w:cs="Calibri" w:eastAsia="Calibri" w:hAnsi="Calibri"/>
                <w:b w:val="0"/>
                <w:bCs w:val="0"/>
                <w:i w:val="0"/>
                <w:iCs w:val="0"/>
                <w:sz w:val="24"/>
                <w:szCs w:val="24"/>
                <w:rtl w:val="0"/>
              </w:rPr>
              <w:t xml:space="preserve">Transition-Based Parsing</w:t>
            </w:r>
            <w:r w:rsidDel="00000000" w:rsidR="00000000" w:rsidRPr="00000000">
              <w:rPr>
                <w:rtl w:val="0"/>
              </w:rPr>
            </w:r>
          </w:p>
        </w:tc>
      </w:tr>
    </w:tbl>
    <w:p w:rsidR="00000000" w:rsidDel="00000000" w:rsidP="00000000" w:rsidRDefault="00000000" w:rsidRPr="00000000" w14:paraId="0000018B">
      <w:pPr>
        <w:spacing w:after="120" w:lineRule="auto"/>
        <w:rPr/>
      </w:pPr>
      <w:r w:rsidDel="00000000" w:rsidR="00000000" w:rsidRPr="00000000">
        <w:rPr>
          <w:rtl w:val="0"/>
        </w:rPr>
      </w:r>
    </w:p>
    <w:p w:rsidR="00000000" w:rsidDel="00000000" w:rsidP="00000000" w:rsidRDefault="00000000" w:rsidRPr="00000000" w14:paraId="0000018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Key Takeaway</w:t>
      </w:r>
      <w:r w:rsidDel="00000000" w:rsidR="00000000" w:rsidRPr="00000000">
        <w:rPr>
          <w:rtl w:val="0"/>
        </w:rPr>
      </w:r>
    </w:p>
    <w:p w:rsidR="00000000" w:rsidDel="00000000" w:rsidP="00000000" w:rsidRDefault="00000000" w:rsidRPr="00000000" w14:paraId="0000018D">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There is no single parsing technique that is best for every NLP problem. CFG is strong for constituent structure; dependency parsing is strong for direct word relationships; Earley parsing is useful for incomplete and ambiguous input; PCFG adds probability-based ambiguity resolution; neural parsing provides powerful contextual interpretation; feature structures enforce grammatical constraints such as agreement; subcategorization frames model predicate-argument requirements; transition-based parsing emphasizes speed and scalability; and graph-based parsing emphasizes global structural decisions.</w:t>
      </w: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190">
      <w:pPr>
        <w:spacing w:after="50" w:lineRule="auto"/>
        <w:rPr>
          <w:b w:val="1"/>
          <w:bCs w:val="1"/>
          <w:color w:val="1f4e79"/>
          <w:sz w:val="22"/>
          <w:szCs w:val="22"/>
        </w:rPr>
      </w:pPr>
      <w:r w:rsidDel="00000000" w:rsidR="00000000" w:rsidRPr="00000000">
        <w:rPr>
          <w:rtl w:val="0"/>
        </w:rPr>
      </w:r>
    </w:p>
    <w:tbl>
      <w:tblPr>
        <w:tblStyle w:val="Table11"/>
        <w:tblW w:w="10092.0" w:type="dxa"/>
        <w:jc w:val="left"/>
        <w:tblInd w:w="-108.0" w:type="dxa"/>
        <w:tblLayout w:type="fixed"/>
        <w:tblLook w:val="0000"/>
      </w:tblPr>
      <w:tblGrid>
        <w:gridCol w:w="1572"/>
        <w:gridCol w:w="1462"/>
        <w:gridCol w:w="1927"/>
        <w:gridCol w:w="1687"/>
        <w:gridCol w:w="1759"/>
        <w:gridCol w:w="1685"/>
        <w:tblGridChange w:id="0">
          <w:tblGrid>
            <w:gridCol w:w="1572"/>
            <w:gridCol w:w="1462"/>
            <w:gridCol w:w="1927"/>
            <w:gridCol w:w="1687"/>
            <w:gridCol w:w="1759"/>
            <w:gridCol w:w="1685"/>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Weightage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1 (Beginning)</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Scope of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Selects highly relevant items with clear scope and justification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Selects appropriate items with minor gaps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Selection is limited or partially relevant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Items are unclear or not relevant</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Comparison Depth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Provides detailed and comprehensive comparison across multiple aspects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Provides adequate comparison with some depth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Limited comparison with few aspects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Very minimal or no comparison</w:t>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of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Supports comparison with accurate data, examples, or references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Uses some supporting evidence with minor gaps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Limited or weak supporting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supporting evidence provided</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Critical Thinking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Demonstrates strong critical thinking with clear interpretation and reasoning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Shows reasonable interpretation with minor gaps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interpretation; lacks depth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meaningful interpretation</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Clarity of 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Well-organized, clear, and logically structured 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Generally clear with minor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Somewhat unclear or poorly structured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Disorganized and difficult to understand</w:t>
            </w:r>
          </w:p>
        </w:tc>
      </w:tr>
    </w:tbl>
    <w:p w:rsidR="00000000" w:rsidDel="00000000" w:rsidP="00000000" w:rsidRDefault="00000000" w:rsidRPr="00000000" w14:paraId="000001B5">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1B6">
      <w:pPr>
        <w:spacing w:after="50" w:lineRule="auto"/>
        <w:rPr>
          <w:b w:val="1"/>
          <w:bCs w:val="1"/>
          <w:color w:val="1f4e79"/>
          <w:sz w:val="22"/>
          <w:szCs w:val="22"/>
        </w:rPr>
      </w:pPr>
      <w:r w:rsidDel="00000000" w:rsidR="00000000" w:rsidRPr="00000000">
        <w:rPr>
          <w:rtl w:val="0"/>
        </w:rPr>
      </w:r>
    </w:p>
    <w:tbl>
      <w:tblPr>
        <w:tblStyle w:val="Table12"/>
        <w:tblW w:w="10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4"/>
        <w:gridCol w:w="1837"/>
        <w:gridCol w:w="1659"/>
        <w:gridCol w:w="1053"/>
        <w:gridCol w:w="1186"/>
        <w:gridCol w:w="1031"/>
        <w:gridCol w:w="1299"/>
        <w:gridCol w:w="975"/>
        <w:tblGridChange w:id="0">
          <w:tblGrid>
            <w:gridCol w:w="1024"/>
            <w:gridCol w:w="1837"/>
            <w:gridCol w:w="1659"/>
            <w:gridCol w:w="1053"/>
            <w:gridCol w:w="1186"/>
            <w:gridCol w:w="1031"/>
            <w:gridCol w:w="1299"/>
            <w:gridCol w:w="975"/>
          </w:tblGrid>
        </w:tblGridChange>
      </w:tblGrid>
      <w:tr>
        <w:trPr>
          <w:cantSplit w:val="0"/>
          <w:trHeight w:val="1033" w:hRule="atLeast"/>
          <w:tblHeader w:val="0"/>
        </w:trPr>
        <w:tc>
          <w:tcPr/>
          <w:p w:rsidR="00000000" w:rsidDel="00000000" w:rsidP="00000000" w:rsidRDefault="00000000" w:rsidRPr="00000000" w14:paraId="000001B7">
            <w:pPr>
              <w:spacing w:after="50" w:lineRule="auto"/>
              <w:rPr>
                <w:b w:val="1"/>
                <w:bCs w:val="1"/>
                <w:color w:val="1f4e79"/>
              </w:rPr>
            </w:pPr>
            <w:r w:rsidDel="00000000" w:rsidR="00000000" w:rsidRPr="00000000">
              <w:rPr>
                <w:b w:val="1"/>
                <w:bCs w:val="1"/>
                <w:color w:val="1f4e79"/>
                <w:rtl w:val="0"/>
              </w:rPr>
              <w:t xml:space="preserve">Q. No. / Criteria Level</w:t>
            </w:r>
          </w:p>
        </w:tc>
        <w:tc>
          <w:tcPr/>
          <w:p w:rsidR="00000000" w:rsidDel="00000000" w:rsidP="00000000" w:rsidRDefault="00000000" w:rsidRPr="00000000" w14:paraId="000001B8">
            <w:pPr>
              <w:spacing w:after="50" w:lineRule="auto"/>
              <w:jc w:val="center"/>
              <w:rPr>
                <w:b w:val="1"/>
                <w:bCs w:val="1"/>
                <w:color w:val="1f4e79"/>
              </w:rPr>
            </w:pPr>
            <w:r w:rsidDel="00000000" w:rsidR="00000000" w:rsidRPr="00000000">
              <w:rPr>
                <w:b w:val="1"/>
                <w:bCs w:val="1"/>
                <w:color w:val="1f4e79"/>
                <w:rtl w:val="0"/>
              </w:rPr>
              <w:t xml:space="preserve">Scope of Items</w:t>
            </w:r>
          </w:p>
        </w:tc>
        <w:tc>
          <w:tcPr/>
          <w:p w:rsidR="00000000" w:rsidDel="00000000" w:rsidP="00000000" w:rsidRDefault="00000000" w:rsidRPr="00000000" w14:paraId="000001B9">
            <w:pPr>
              <w:spacing w:after="50" w:lineRule="auto"/>
              <w:jc w:val="center"/>
              <w:rPr>
                <w:b w:val="1"/>
                <w:bCs w:val="1"/>
                <w:color w:val="1f4e79"/>
              </w:rPr>
            </w:pPr>
            <w:r w:rsidDel="00000000" w:rsidR="00000000" w:rsidRPr="00000000">
              <w:rPr>
                <w:b w:val="1"/>
                <w:bCs w:val="1"/>
                <w:color w:val="1f4e79"/>
                <w:rtl w:val="0"/>
              </w:rPr>
              <w:t xml:space="preserve">Comparison Depth</w:t>
            </w:r>
          </w:p>
        </w:tc>
        <w:tc>
          <w:tcPr/>
          <w:p w:rsidR="00000000" w:rsidDel="00000000" w:rsidP="00000000" w:rsidRDefault="00000000" w:rsidRPr="00000000" w14:paraId="000001BA">
            <w:pPr>
              <w:spacing w:after="50" w:lineRule="auto"/>
              <w:jc w:val="center"/>
              <w:rPr>
                <w:b w:val="1"/>
                <w:bCs w:val="1"/>
                <w:color w:val="1f4e79"/>
              </w:rPr>
            </w:pPr>
            <w:r w:rsidDel="00000000" w:rsidR="00000000" w:rsidRPr="00000000">
              <w:rPr>
                <w:b w:val="1"/>
                <w:bCs w:val="1"/>
                <w:color w:val="1f4e79"/>
                <w:rtl w:val="0"/>
              </w:rPr>
              <w:t xml:space="preserve">Use of Evidence</w:t>
            </w:r>
          </w:p>
        </w:tc>
        <w:tc>
          <w:tcPr/>
          <w:p w:rsidR="00000000" w:rsidDel="00000000" w:rsidP="00000000" w:rsidRDefault="00000000" w:rsidRPr="00000000" w14:paraId="000001BB">
            <w:pPr>
              <w:spacing w:after="50" w:lineRule="auto"/>
              <w:jc w:val="center"/>
              <w:rPr>
                <w:b w:val="1"/>
                <w:bCs w:val="1"/>
                <w:color w:val="1f4e79"/>
              </w:rPr>
            </w:pPr>
            <w:r w:rsidDel="00000000" w:rsidR="00000000" w:rsidRPr="00000000">
              <w:rPr>
                <w:b w:val="1"/>
                <w:bCs w:val="1"/>
                <w:color w:val="1f4e79"/>
                <w:rtl w:val="0"/>
              </w:rPr>
              <w:t xml:space="preserve">Critical Thinking</w:t>
            </w:r>
          </w:p>
        </w:tc>
        <w:tc>
          <w:tcPr/>
          <w:p w:rsidR="00000000" w:rsidDel="00000000" w:rsidP="00000000" w:rsidRDefault="00000000" w:rsidRPr="00000000" w14:paraId="000001BC">
            <w:pPr>
              <w:spacing w:after="50" w:lineRule="auto"/>
              <w:jc w:val="center"/>
              <w:rPr>
                <w:b w:val="1"/>
                <w:bCs w:val="1"/>
                <w:color w:val="1f4e79"/>
              </w:rPr>
            </w:pPr>
            <w:r w:rsidDel="00000000" w:rsidR="00000000" w:rsidRPr="00000000">
              <w:rPr>
                <w:b w:val="1"/>
                <w:bCs w:val="1"/>
                <w:color w:val="1f4e79"/>
                <w:rtl w:val="0"/>
              </w:rPr>
              <w:t xml:space="preserve">Clarity of Presentation</w:t>
            </w:r>
          </w:p>
        </w:tc>
        <w:tc>
          <w:tcPr/>
          <w:p w:rsidR="00000000" w:rsidDel="00000000" w:rsidP="00000000" w:rsidRDefault="00000000" w:rsidRPr="00000000" w14:paraId="000001BD">
            <w:pPr>
              <w:spacing w:after="50" w:lineRule="auto"/>
              <w:rPr>
                <w:b w:val="1"/>
                <w:bCs w:val="1"/>
                <w:color w:val="1f4e79"/>
              </w:rPr>
            </w:pPr>
            <w:r w:rsidDel="00000000" w:rsidR="00000000" w:rsidRPr="00000000">
              <w:rPr>
                <w:b w:val="1"/>
                <w:bCs w:val="1"/>
                <w:color w:val="1f4e79"/>
                <w:rtl w:val="0"/>
              </w:rPr>
              <w:t xml:space="preserve">Sub. Total</w:t>
            </w:r>
          </w:p>
        </w:tc>
        <w:tc>
          <w:tcPr/>
          <w:p w:rsidR="00000000" w:rsidDel="00000000" w:rsidP="00000000" w:rsidRDefault="00000000" w:rsidRPr="00000000" w14:paraId="000001BE">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384" w:hRule="atLeast"/>
          <w:tblHeader w:val="0"/>
        </w:trPr>
        <w:tc>
          <w:tcPr/>
          <w:p w:rsidR="00000000" w:rsidDel="00000000" w:rsidP="00000000" w:rsidRDefault="00000000" w:rsidRPr="00000000" w14:paraId="000001BF">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1C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5">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1C6">
            <w:pPr>
              <w:spacing w:after="50" w:lineRule="auto"/>
              <w:rPr>
                <w:b w:val="1"/>
                <w:bCs w:val="1"/>
                <w:color w:val="1f4e79"/>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C7">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1C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D">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CF">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D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D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D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D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D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D5">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D7">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1D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D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D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D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D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DD">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DF">
            <w:pPr>
              <w:spacing w:after="50" w:lineRule="auto"/>
              <w:rPr>
                <w:b w:val="1"/>
                <w:bCs w:val="1"/>
                <w:color w:val="1f4e79"/>
              </w:rPr>
            </w:pPr>
            <w:r w:rsidDel="00000000" w:rsidR="00000000" w:rsidRPr="00000000">
              <w:rPr>
                <w:b w:val="1"/>
                <w:bCs w:val="1"/>
                <w:color w:val="1f4e79"/>
                <w:rtl w:val="0"/>
              </w:rPr>
              <w:t xml:space="preserve">5</w:t>
            </w:r>
          </w:p>
        </w:tc>
        <w:tc>
          <w:tcPr/>
          <w:p w:rsidR="00000000" w:rsidDel="00000000" w:rsidP="00000000" w:rsidRDefault="00000000" w:rsidRPr="00000000" w14:paraId="000001E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E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E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E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E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E5">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1E7">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1E8">
      <w:pPr>
        <w:spacing w:after="50" w:lineRule="auto"/>
        <w:rPr>
          <w:b w:val="1"/>
          <w:bCs w:val="1"/>
          <w:color w:val="1f4e79"/>
          <w:sz w:val="22"/>
          <w:szCs w:val="22"/>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E9">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EA">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EB">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C">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E">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F">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0">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1">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2">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3">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4">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F6">
      <w:pPr>
        <w:spacing w:after="120" w:before="0" w:line="360" w:lineRule="auto"/>
        <w:rPr/>
      </w:pPr>
      <w:r w:rsidDel="00000000" w:rsidR="00000000" w:rsidRPr="00000000">
        <w:rPr>
          <w:rFonts w:ascii="Calibri" w:cs="Calibri" w:eastAsia="Calibri" w:hAnsi="Calibri"/>
          <w:b w:val="1"/>
          <w:bCs w:val="1"/>
          <w:i w:val="0"/>
          <w:iCs w:val="0"/>
          <w:sz w:val="28"/>
          <w:szCs w:val="28"/>
          <w:rtl w:val="0"/>
        </w:rPr>
        <w:t xml:space="preserve">ANSWERS</w:t>
      </w: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