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F51E" w14:textId="260A9C40" w:rsidR="005B214C" w:rsidRDefault="005B214C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R.Vignesh Reddy</w:t>
      </w:r>
    </w:p>
    <w:p w14:paraId="07FC2B70" w14:textId="1CEB3C24" w:rsidR="00F80432" w:rsidRPr="00F80432" w:rsidRDefault="00F80432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</w:rPr>
        <w:t>24200</w:t>
      </w:r>
      <w:r w:rsidR="005B214C">
        <w:rPr>
          <w:rFonts w:ascii="Times New Roman" w:hAnsi="Times New Roman" w:cs="Times New Roman"/>
          <w:b/>
          <w:bCs/>
          <w:sz w:val="36"/>
          <w:szCs w:val="36"/>
        </w:rPr>
        <w:t>90006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453F74"/>
    <w:rsid w:val="005B214C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 NIKHIL REDDY</cp:lastModifiedBy>
  <cp:revision>14</cp:revision>
  <dcterms:created xsi:type="dcterms:W3CDTF">2026-10-06T03:15:00Z</dcterms:created>
  <dcterms:modified xsi:type="dcterms:W3CDTF">2026-10-13T04:44:00Z</dcterms:modified>
</cp:coreProperties>
</file>