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153D" w14:textId="7A361D21" w:rsidR="00142338" w:rsidRPr="005608F9" w:rsidRDefault="00142338" w:rsidP="0014233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40"/>
          <w:szCs w:val="40"/>
        </w:rPr>
      </w:pPr>
      <w:r w:rsidRPr="005608F9">
        <w:rPr>
          <w:rStyle w:val="normaltextrun"/>
          <w:rFonts w:ascii="Arial" w:hAnsi="Arial" w:cs="Arial"/>
          <w:b/>
          <w:bCs/>
          <w:sz w:val="40"/>
          <w:szCs w:val="40"/>
        </w:rPr>
        <w:t>Lab 3</w:t>
      </w:r>
      <w:r w:rsidR="00C27CE9" w:rsidRPr="005608F9">
        <w:rPr>
          <w:rStyle w:val="normaltextrun"/>
          <w:rFonts w:ascii="Arial" w:hAnsi="Arial" w:cs="Arial"/>
          <w:b/>
          <w:bCs/>
          <w:sz w:val="40"/>
          <w:szCs w:val="40"/>
        </w:rPr>
        <w:t>9</w:t>
      </w:r>
      <w:r w:rsidRPr="005608F9">
        <w:rPr>
          <w:rStyle w:val="eop"/>
          <w:rFonts w:ascii="Arial" w:hAnsi="Arial" w:cs="Arial"/>
          <w:b/>
          <w:bCs/>
          <w:sz w:val="40"/>
          <w:szCs w:val="40"/>
        </w:rPr>
        <w:t> </w:t>
      </w:r>
    </w:p>
    <w:p w14:paraId="3A664B89" w14:textId="49CCA6A0" w:rsidR="00142338" w:rsidRDefault="00142338" w:rsidP="00142338">
      <w:pPr>
        <w:pStyle w:val="paragraph"/>
        <w:pBdr>
          <w:bottom w:val="single" w:sz="12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</w:pPr>
      <w:r w:rsidRPr="005608F9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 xml:space="preserve">Classroom Activity: </w:t>
      </w:r>
      <w:r w:rsidRPr="005608F9">
        <w:rPr>
          <w:rStyle w:val="normaltextrun"/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>Creating VM on Azure</w:t>
      </w:r>
    </w:p>
    <w:p w14:paraId="1FC5CA25" w14:textId="77777777" w:rsidR="005608F9" w:rsidRPr="005608F9" w:rsidRDefault="005608F9" w:rsidP="0014233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</w:pPr>
    </w:p>
    <w:p w14:paraId="4EE1EC44" w14:textId="7FFF7A0A" w:rsidR="00142338" w:rsidRPr="005608F9" w:rsidRDefault="005608F9" w:rsidP="001423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u w:val="single"/>
        </w:rPr>
      </w:pPr>
      <w:r w:rsidRPr="005608F9">
        <w:rPr>
          <w:rStyle w:val="normaltextrun"/>
          <w:rFonts w:ascii="Arial" w:hAnsi="Arial" w:cs="Arial"/>
          <w:b/>
          <w:bCs/>
          <w:u w:val="single"/>
        </w:rPr>
        <w:t>Task: Create Windows VM</w:t>
      </w:r>
    </w:p>
    <w:p w14:paraId="1774249F" w14:textId="77777777" w:rsidR="00142338" w:rsidRPr="005608F9" w:rsidRDefault="00142338" w:rsidP="001423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u w:val="single"/>
        </w:rPr>
      </w:pPr>
    </w:p>
    <w:p w14:paraId="69FDCFC0" w14:textId="77777777" w:rsidR="00142338" w:rsidRPr="005608F9" w:rsidRDefault="00142338" w:rsidP="001423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u w:val="single"/>
        </w:rPr>
      </w:pPr>
    </w:p>
    <w:p w14:paraId="66C7CAAE" w14:textId="4B2112FA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5608F9">
        <w:rPr>
          <w:rStyle w:val="normaltextrun"/>
          <w:rFonts w:ascii="Arial" w:hAnsi="Arial" w:cs="Arial"/>
          <w:b/>
          <w:bCs/>
        </w:rPr>
        <w:t>Creating Your First Windows VM in Azure cloud</w:t>
      </w:r>
      <w:r w:rsidRPr="005608F9">
        <w:rPr>
          <w:rStyle w:val="eop"/>
          <w:rFonts w:ascii="Arial" w:hAnsi="Arial" w:cs="Arial"/>
          <w:b/>
          <w:bCs/>
        </w:rPr>
        <w:t> </w:t>
      </w:r>
    </w:p>
    <w:p w14:paraId="19B774F7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Azure virtual machines (VMs) can be created through the Azure portal. This method provides a browser-based user interface to create VMs and their associated resources. This quick start shows you how to use the Azure portal to deploy a virtual machine (VM) in Azure that runs Windows Server 2019. 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2E0EF5F5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5608F9">
        <w:rPr>
          <w:rStyle w:val="normaltextrun"/>
          <w:rFonts w:ascii="Arial" w:hAnsi="Arial" w:cs="Arial"/>
          <w:b/>
          <w:bCs/>
        </w:rPr>
        <w:t>Sign in to Azure</w:t>
      </w:r>
      <w:r w:rsidRPr="005608F9">
        <w:rPr>
          <w:rStyle w:val="eop"/>
          <w:rFonts w:ascii="Arial" w:hAnsi="Arial" w:cs="Arial"/>
          <w:b/>
          <w:bCs/>
        </w:rPr>
        <w:t> </w:t>
      </w:r>
    </w:p>
    <w:p w14:paraId="0EFE83C2" w14:textId="77777777" w:rsidR="00142338" w:rsidRPr="005608F9" w:rsidRDefault="00142338" w:rsidP="00142338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normaltextrun"/>
          <w:rFonts w:ascii="Arial" w:hAnsi="Arial" w:cs="Arial"/>
          <w:color w:val="171717"/>
        </w:rPr>
        <w:t>Sign in to the Azure portal at </w:t>
      </w:r>
      <w:hyperlink r:id="rId8" w:tgtFrame="_blank" w:history="1">
        <w:r w:rsidRPr="005608F9">
          <w:rPr>
            <w:rStyle w:val="normaltextrun"/>
            <w:rFonts w:ascii="Arial" w:hAnsi="Arial" w:cs="Arial"/>
            <w:color w:val="0563C1"/>
            <w:u w:val="single"/>
          </w:rPr>
          <w:t>https://portal.azure.com</w:t>
        </w:r>
      </w:hyperlink>
      <w:r w:rsidRPr="005608F9">
        <w:rPr>
          <w:rStyle w:val="eop"/>
          <w:rFonts w:ascii="Arial" w:hAnsi="Arial" w:cs="Arial"/>
        </w:rPr>
        <w:t> </w:t>
      </w:r>
    </w:p>
    <w:p w14:paraId="55117574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5608F9">
        <w:rPr>
          <w:rStyle w:val="normaltextrun"/>
          <w:rFonts w:ascii="Arial" w:hAnsi="Arial" w:cs="Arial"/>
          <w:b/>
          <w:bCs/>
          <w:sz w:val="28"/>
          <w:szCs w:val="28"/>
        </w:rPr>
        <w:t>Create virtual machine</w:t>
      </w:r>
      <w:r w:rsidRPr="005608F9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19D3C407" w14:textId="77777777" w:rsidR="00142338" w:rsidRPr="005608F9" w:rsidRDefault="00142338" w:rsidP="0014233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</w:rPr>
        <w:t>Type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virtual machines</w:t>
      </w:r>
      <w:r w:rsidRPr="005608F9">
        <w:rPr>
          <w:rStyle w:val="normaltextrun"/>
          <w:rFonts w:ascii="Arial" w:hAnsi="Arial" w:cs="Arial"/>
          <w:color w:val="171717"/>
        </w:rPr>
        <w:t> in the search.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6C13EEB2" w14:textId="77777777" w:rsidR="00142338" w:rsidRPr="005608F9" w:rsidRDefault="00142338" w:rsidP="00142338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</w:rPr>
        <w:t>Under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Services</w:t>
      </w:r>
      <w:r w:rsidRPr="005608F9">
        <w:rPr>
          <w:rStyle w:val="normaltextrun"/>
          <w:rFonts w:ascii="Arial" w:hAnsi="Arial" w:cs="Arial"/>
          <w:color w:val="171717"/>
        </w:rPr>
        <w:t>, select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Virtual machines</w:t>
      </w:r>
      <w:r w:rsidRPr="005608F9">
        <w:rPr>
          <w:rStyle w:val="normaltextrun"/>
          <w:rFonts w:ascii="Arial" w:hAnsi="Arial" w:cs="Arial"/>
          <w:color w:val="171717"/>
        </w:rPr>
        <w:t>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53B91EAB" w14:textId="77777777" w:rsidR="00142338" w:rsidRPr="005608F9" w:rsidRDefault="00142338" w:rsidP="00142338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</w:rPr>
        <w:t>In the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Virtual machines</w:t>
      </w:r>
      <w:r w:rsidRPr="005608F9">
        <w:rPr>
          <w:rStyle w:val="normaltextrun"/>
          <w:rFonts w:ascii="Arial" w:hAnsi="Arial" w:cs="Arial"/>
          <w:color w:val="171717"/>
        </w:rPr>
        <w:t> page, select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Add</w:t>
      </w:r>
      <w:r w:rsidRPr="005608F9">
        <w:rPr>
          <w:rStyle w:val="normaltextrun"/>
          <w:rFonts w:ascii="Arial" w:hAnsi="Arial" w:cs="Arial"/>
          <w:color w:val="171717"/>
        </w:rPr>
        <w:t> then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Virtual machine</w:t>
      </w:r>
      <w:r w:rsidRPr="005608F9">
        <w:rPr>
          <w:rStyle w:val="normaltextrun"/>
          <w:rFonts w:ascii="Arial" w:hAnsi="Arial" w:cs="Arial"/>
          <w:color w:val="171717"/>
        </w:rPr>
        <w:t>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7FDA77A2" w14:textId="77777777" w:rsidR="00142338" w:rsidRPr="005608F9" w:rsidRDefault="00142338" w:rsidP="00142338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</w:rPr>
        <w:t>In the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Basics</w:t>
      </w:r>
      <w:r w:rsidRPr="005608F9">
        <w:rPr>
          <w:rStyle w:val="normaltextrun"/>
          <w:rFonts w:ascii="Arial" w:hAnsi="Arial" w:cs="Arial"/>
          <w:color w:val="171717"/>
        </w:rPr>
        <w:t> tab, under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Project details</w:t>
      </w:r>
      <w:r w:rsidRPr="005608F9">
        <w:rPr>
          <w:rStyle w:val="normaltextrun"/>
          <w:rFonts w:ascii="Arial" w:hAnsi="Arial" w:cs="Arial"/>
          <w:color w:val="171717"/>
        </w:rPr>
        <w:t>, make sure the correct subscription is selected and then choose to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Create new</w:t>
      </w:r>
      <w:r w:rsidRPr="005608F9">
        <w:rPr>
          <w:rStyle w:val="normaltextrun"/>
          <w:rFonts w:ascii="Arial" w:hAnsi="Arial" w:cs="Arial"/>
          <w:color w:val="171717"/>
        </w:rPr>
        <w:t> resource group. Type </w:t>
      </w:r>
      <w:proofErr w:type="spellStart"/>
      <w:r w:rsidRPr="005608F9">
        <w:rPr>
          <w:rStyle w:val="normaltextrun"/>
          <w:rFonts w:ascii="Arial" w:hAnsi="Arial" w:cs="Arial"/>
          <w:i/>
          <w:iCs/>
          <w:color w:val="171717"/>
        </w:rPr>
        <w:t>myResourceGroup</w:t>
      </w:r>
      <w:proofErr w:type="spellEnd"/>
      <w:r w:rsidRPr="005608F9">
        <w:rPr>
          <w:rStyle w:val="normaltextrun"/>
          <w:rFonts w:ascii="Arial" w:hAnsi="Arial" w:cs="Arial"/>
          <w:color w:val="171717"/>
        </w:rPr>
        <w:t> for the name.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7B2C892B" w14:textId="036D2EA1" w:rsidR="00142338" w:rsidRPr="005608F9" w:rsidRDefault="00142338" w:rsidP="00142338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Fonts w:ascii="Arial" w:eastAsiaTheme="minorHAnsi" w:hAnsi="Arial" w:cs="Arial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7F3C049" wp14:editId="757422EF">
            <wp:extent cx="5731510" cy="1840230"/>
            <wp:effectExtent l="0" t="0" r="0" b="7620"/>
            <wp:docPr id="14010767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7697389E" w14:textId="77777777" w:rsidR="00142338" w:rsidRPr="005608F9" w:rsidRDefault="00142338" w:rsidP="0014233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Under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Instance details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, type </w:t>
      </w:r>
      <w:proofErr w:type="spellStart"/>
      <w:r w:rsidRPr="005608F9">
        <w:rPr>
          <w:rStyle w:val="normaltextrun"/>
          <w:rFonts w:ascii="Arial" w:hAnsi="Arial" w:cs="Arial"/>
          <w:i/>
          <w:iCs/>
          <w:color w:val="171717"/>
          <w:shd w:val="clear" w:color="auto" w:fill="FFFFFF"/>
        </w:rPr>
        <w:t>myVM</w:t>
      </w:r>
      <w:proofErr w:type="spellEnd"/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for the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Virtual machine name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and choose </w:t>
      </w:r>
      <w:r w:rsidRPr="005608F9">
        <w:rPr>
          <w:rStyle w:val="normaltextrun"/>
          <w:rFonts w:ascii="Arial" w:hAnsi="Arial" w:cs="Arial"/>
          <w:i/>
          <w:iCs/>
          <w:color w:val="171717"/>
          <w:shd w:val="clear" w:color="auto" w:fill="FFFFFF"/>
        </w:rPr>
        <w:t>East US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for your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Region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. Choose </w:t>
      </w:r>
      <w:r w:rsidRPr="005608F9">
        <w:rPr>
          <w:rStyle w:val="normaltextrun"/>
          <w:rFonts w:ascii="Arial" w:hAnsi="Arial" w:cs="Arial"/>
          <w:i/>
          <w:iCs/>
          <w:color w:val="171717"/>
          <w:shd w:val="clear" w:color="auto" w:fill="FFFFFF"/>
        </w:rPr>
        <w:t xml:space="preserve">Windows Server 2019 </w:t>
      </w:r>
      <w:proofErr w:type="spellStart"/>
      <w:r w:rsidRPr="005608F9">
        <w:rPr>
          <w:rStyle w:val="normaltextrun"/>
          <w:rFonts w:ascii="Arial" w:hAnsi="Arial" w:cs="Arial"/>
          <w:i/>
          <w:iCs/>
          <w:color w:val="171717"/>
          <w:shd w:val="clear" w:color="auto" w:fill="FFFFFF"/>
        </w:rPr>
        <w:t>Datacenter</w:t>
      </w:r>
      <w:proofErr w:type="spellEnd"/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for the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Image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and </w:t>
      </w:r>
      <w:r w:rsidRPr="005608F9">
        <w:rPr>
          <w:rStyle w:val="normaltextrun"/>
          <w:rFonts w:ascii="Arial" w:hAnsi="Arial" w:cs="Arial"/>
          <w:i/>
          <w:iCs/>
          <w:color w:val="171717"/>
          <w:shd w:val="clear" w:color="auto" w:fill="FFFFFF"/>
        </w:rPr>
        <w:t>Standard_DS1_v2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for the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Size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. Leave the other defaults.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22640B4C" w14:textId="57EBEF1F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Fonts w:ascii="Arial" w:eastAsiaTheme="minorHAnsi" w:hAnsi="Arial" w:cs="Arial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5D24A7BB" wp14:editId="6DFE82C7">
            <wp:extent cx="5731510" cy="2564130"/>
            <wp:effectExtent l="0" t="0" r="0" b="7620"/>
            <wp:docPr id="2083992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73122CDC" w14:textId="77777777" w:rsidR="00142338" w:rsidRPr="005608F9" w:rsidRDefault="00142338" w:rsidP="00142338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Under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Administrator account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, provide a username, such as </w:t>
      </w:r>
      <w:proofErr w:type="spellStart"/>
      <w:r w:rsidRPr="005608F9">
        <w:rPr>
          <w:rStyle w:val="normaltextrun"/>
          <w:rFonts w:ascii="Arial" w:hAnsi="Arial" w:cs="Arial"/>
          <w:i/>
          <w:iCs/>
          <w:color w:val="171717"/>
          <w:shd w:val="clear" w:color="auto" w:fill="FFFFFF"/>
        </w:rPr>
        <w:t>azureuser</w:t>
      </w:r>
      <w:proofErr w:type="spellEnd"/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and a password. The password must be at least 12 characters long and meet the </w:t>
      </w:r>
      <w:r w:rsidRPr="005608F9">
        <w:rPr>
          <w:rStyle w:val="normaltextrun"/>
          <w:rFonts w:ascii="Arial" w:hAnsi="Arial" w:cs="Arial"/>
          <w:shd w:val="clear" w:color="auto" w:fill="FFFFFF"/>
        </w:rPr>
        <w:t>defined complexity requirements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1B4FF45A" w14:textId="71D7474C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Fonts w:ascii="Arial" w:eastAsiaTheme="minorHAnsi" w:hAnsi="Arial" w:cs="Arial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2438A79" wp14:editId="53DD74D1">
            <wp:extent cx="5731510" cy="1492885"/>
            <wp:effectExtent l="0" t="0" r="0" b="0"/>
            <wp:docPr id="180014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655DE10F" w14:textId="77777777" w:rsidR="00142338" w:rsidRPr="005608F9" w:rsidRDefault="00142338" w:rsidP="00142338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Under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Inbound port rules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, choose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Allow selected ports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and then select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RDP (3389)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and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HTTP (80)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from the drop-down.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5D8FD769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eop"/>
          <w:rFonts w:ascii="Arial" w:hAnsi="Arial" w:cs="Arial"/>
          <w:color w:val="171717"/>
        </w:rPr>
        <w:t> </w:t>
      </w:r>
    </w:p>
    <w:p w14:paraId="7247C49D" w14:textId="56CE4128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Fonts w:ascii="Arial" w:eastAsiaTheme="minorHAnsi" w:hAnsi="Arial" w:cs="Arial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424201E" wp14:editId="5A2EF733">
            <wp:extent cx="5731510" cy="2078355"/>
            <wp:effectExtent l="0" t="0" r="0" b="0"/>
            <wp:docPr id="1350245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464EA356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eop"/>
          <w:rFonts w:ascii="Arial" w:hAnsi="Arial" w:cs="Arial"/>
          <w:color w:val="171717"/>
        </w:rPr>
        <w:lastRenderedPageBreak/>
        <w:t> </w:t>
      </w:r>
    </w:p>
    <w:p w14:paraId="51DCEE16" w14:textId="77777777" w:rsidR="00142338" w:rsidRPr="005608F9" w:rsidRDefault="00142338" w:rsidP="0014233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Leave the remaining defaults and then select the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Review + create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button at the bottom of the page.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23A6A5A6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eop"/>
          <w:rFonts w:ascii="Arial" w:hAnsi="Arial" w:cs="Arial"/>
          <w:color w:val="171717"/>
        </w:rPr>
        <w:t> </w:t>
      </w:r>
    </w:p>
    <w:p w14:paraId="4B2D9B1C" w14:textId="5FBC1C82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Fonts w:ascii="Arial" w:eastAsiaTheme="minorHAnsi" w:hAnsi="Arial" w:cs="Arial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8F108C7" wp14:editId="0FAC4ABE">
            <wp:extent cx="5731510" cy="2290445"/>
            <wp:effectExtent l="0" t="0" r="2540" b="0"/>
            <wp:docPr id="918111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2FA457CA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eop"/>
          <w:rFonts w:ascii="Arial" w:hAnsi="Arial" w:cs="Arial"/>
          <w:color w:val="171717"/>
        </w:rPr>
        <w:t> </w:t>
      </w:r>
    </w:p>
    <w:p w14:paraId="4EC8B952" w14:textId="77777777" w:rsidR="00142338" w:rsidRPr="005608F9" w:rsidRDefault="00142338" w:rsidP="00142338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After validation runs, select the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Create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 button at the bottom of the page.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057A6FEF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eop"/>
          <w:rFonts w:ascii="Arial" w:hAnsi="Arial" w:cs="Arial"/>
          <w:color w:val="171717"/>
        </w:rPr>
        <w:t> </w:t>
      </w:r>
    </w:p>
    <w:p w14:paraId="4524E1F1" w14:textId="77777777" w:rsidR="00142338" w:rsidRPr="005608F9" w:rsidRDefault="00142338" w:rsidP="00142338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After deployment is complete, select </w:t>
      </w:r>
      <w:r w:rsidRPr="005608F9">
        <w:rPr>
          <w:rStyle w:val="normaltextrun"/>
          <w:rFonts w:ascii="Arial" w:hAnsi="Arial" w:cs="Arial"/>
          <w:b/>
          <w:bCs/>
          <w:color w:val="171717"/>
          <w:shd w:val="clear" w:color="auto" w:fill="FFFFFF"/>
        </w:rPr>
        <w:t>Go to resource</w:t>
      </w:r>
      <w:r w:rsidRPr="005608F9">
        <w:rPr>
          <w:rStyle w:val="normaltextrun"/>
          <w:rFonts w:ascii="Arial" w:hAnsi="Arial" w:cs="Arial"/>
          <w:color w:val="171717"/>
          <w:shd w:val="clear" w:color="auto" w:fill="FFFFFF"/>
        </w:rPr>
        <w:t>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32FCA448" w14:textId="4F70D0E7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Fonts w:ascii="Arial" w:eastAsiaTheme="minorHAnsi" w:hAnsi="Arial" w:cs="Arial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21EA60A9" wp14:editId="137A21D6">
            <wp:extent cx="5731510" cy="1604645"/>
            <wp:effectExtent l="0" t="0" r="2540" b="0"/>
            <wp:docPr id="525319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21372DCF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5608F9">
        <w:rPr>
          <w:rStyle w:val="normaltextrun"/>
          <w:rFonts w:ascii="Arial" w:hAnsi="Arial" w:cs="Arial"/>
          <w:b/>
          <w:bCs/>
          <w:color w:val="002060"/>
          <w:sz w:val="28"/>
          <w:szCs w:val="28"/>
        </w:rPr>
        <w:t> </w:t>
      </w:r>
      <w:r w:rsidRPr="005608F9">
        <w:rPr>
          <w:rStyle w:val="normaltextrun"/>
          <w:rFonts w:ascii="Arial" w:hAnsi="Arial" w:cs="Arial"/>
          <w:b/>
          <w:bCs/>
        </w:rPr>
        <w:t>Connect to virtual machine</w:t>
      </w:r>
      <w:r w:rsidRPr="005608F9">
        <w:rPr>
          <w:rStyle w:val="eop"/>
          <w:rFonts w:ascii="Arial" w:hAnsi="Arial" w:cs="Arial"/>
          <w:b/>
          <w:bCs/>
        </w:rPr>
        <w:t> </w:t>
      </w:r>
    </w:p>
    <w:p w14:paraId="5CE514E5" w14:textId="77777777" w:rsidR="00142338" w:rsidRPr="005608F9" w:rsidRDefault="00142338" w:rsidP="00142338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normaltextrun"/>
          <w:rFonts w:ascii="Arial" w:hAnsi="Arial" w:cs="Arial"/>
          <w:color w:val="171717"/>
        </w:rPr>
        <w:t>Create a remote desktop connection to the virtual machine. These directions tell you how to connect to your VM from a Windows computer. On a Mac, you need an RDP client such as this </w:t>
      </w:r>
      <w:hyperlink r:id="rId15" w:tgtFrame="_blank" w:history="1">
        <w:r w:rsidRPr="005608F9">
          <w:rPr>
            <w:rStyle w:val="normaltextrun"/>
            <w:rFonts w:ascii="Arial" w:hAnsi="Arial" w:cs="Arial"/>
            <w:color w:val="0563C1"/>
            <w:u w:val="single"/>
          </w:rPr>
          <w:t>Remote Desktop Client</w:t>
        </w:r>
      </w:hyperlink>
      <w:r w:rsidRPr="005608F9">
        <w:rPr>
          <w:rStyle w:val="normaltextrun"/>
          <w:rFonts w:ascii="Arial" w:hAnsi="Arial" w:cs="Arial"/>
          <w:color w:val="171717"/>
        </w:rPr>
        <w:t> from the Mac App Store.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5B5F85F5" w14:textId="77777777" w:rsidR="00142338" w:rsidRPr="005608F9" w:rsidRDefault="00142338" w:rsidP="00142338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630"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</w:rPr>
        <w:t>On the overview page for your virtual machine, select the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Connect</w:t>
      </w:r>
      <w:r w:rsidRPr="005608F9">
        <w:rPr>
          <w:rStyle w:val="normaltextrun"/>
          <w:rFonts w:ascii="Arial" w:hAnsi="Arial" w:cs="Arial"/>
          <w:color w:val="171717"/>
        </w:rPr>
        <w:t> button then select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RDP</w:t>
      </w:r>
      <w:r w:rsidRPr="005608F9">
        <w:rPr>
          <w:rStyle w:val="normaltextrun"/>
          <w:rFonts w:ascii="Arial" w:hAnsi="Arial" w:cs="Arial"/>
          <w:color w:val="171717"/>
        </w:rPr>
        <w:t>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7AA2F000" w14:textId="18B2236D" w:rsidR="00142338" w:rsidRPr="005608F9" w:rsidRDefault="00142338" w:rsidP="00142338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Fonts w:ascii="Arial" w:eastAsiaTheme="minorHAnsi" w:hAnsi="Arial" w:cs="Arial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378AE6DF" wp14:editId="7F4517E2">
            <wp:extent cx="5731510" cy="1704975"/>
            <wp:effectExtent l="0" t="0" r="2540" b="9525"/>
            <wp:docPr id="11260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57DE34B2" w14:textId="77777777" w:rsidR="00142338" w:rsidRPr="005608F9" w:rsidRDefault="00142338" w:rsidP="00142338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630"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</w:rPr>
        <w:t>In the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Connect with RDP</w:t>
      </w:r>
      <w:r w:rsidRPr="005608F9">
        <w:rPr>
          <w:rStyle w:val="normaltextrun"/>
          <w:rFonts w:ascii="Arial" w:hAnsi="Arial" w:cs="Arial"/>
          <w:color w:val="171717"/>
        </w:rPr>
        <w:t> page, keep the default options to connect by IP address, over port 3389, and click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Download RDP file</w:t>
      </w:r>
      <w:r w:rsidRPr="005608F9">
        <w:rPr>
          <w:rStyle w:val="normaltextrun"/>
          <w:rFonts w:ascii="Arial" w:hAnsi="Arial" w:cs="Arial"/>
          <w:color w:val="171717"/>
        </w:rPr>
        <w:t>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029884E2" w14:textId="77777777" w:rsidR="00142338" w:rsidRPr="005608F9" w:rsidRDefault="00142338" w:rsidP="00142338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630"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</w:rPr>
        <w:t>Open the downloaded RDP file and click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Connect</w:t>
      </w:r>
      <w:r w:rsidRPr="005608F9">
        <w:rPr>
          <w:rStyle w:val="normaltextrun"/>
          <w:rFonts w:ascii="Arial" w:hAnsi="Arial" w:cs="Arial"/>
          <w:color w:val="171717"/>
        </w:rPr>
        <w:t> when prompted.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302E7B04" w14:textId="77777777" w:rsidR="00142338" w:rsidRPr="005608F9" w:rsidRDefault="00142338" w:rsidP="00142338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630"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</w:rPr>
        <w:t>In the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Windows Security</w:t>
      </w:r>
      <w:r w:rsidRPr="005608F9">
        <w:rPr>
          <w:rStyle w:val="normaltextrun"/>
          <w:rFonts w:ascii="Arial" w:hAnsi="Arial" w:cs="Arial"/>
          <w:color w:val="171717"/>
        </w:rPr>
        <w:t> window, select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More choices</w:t>
      </w:r>
      <w:r w:rsidRPr="005608F9">
        <w:rPr>
          <w:rStyle w:val="normaltextrun"/>
          <w:rFonts w:ascii="Arial" w:hAnsi="Arial" w:cs="Arial"/>
          <w:color w:val="171717"/>
        </w:rPr>
        <w:t> and then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Use a different account</w:t>
      </w:r>
      <w:r w:rsidRPr="005608F9">
        <w:rPr>
          <w:rStyle w:val="normaltextrun"/>
          <w:rFonts w:ascii="Arial" w:hAnsi="Arial" w:cs="Arial"/>
          <w:color w:val="171717"/>
        </w:rPr>
        <w:t>. Type the username as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localhost</w:t>
      </w:r>
      <w:r w:rsidRPr="005608F9">
        <w:rPr>
          <w:rStyle w:val="normaltextrun"/>
          <w:rFonts w:ascii="Arial" w:hAnsi="Arial" w:cs="Arial"/>
          <w:color w:val="171717"/>
        </w:rPr>
        <w:t>\</w:t>
      </w:r>
      <w:r w:rsidRPr="005608F9">
        <w:rPr>
          <w:rStyle w:val="normaltextrun"/>
          <w:rFonts w:ascii="Arial" w:hAnsi="Arial" w:cs="Arial"/>
          <w:i/>
          <w:iCs/>
          <w:color w:val="171717"/>
        </w:rPr>
        <w:t>username</w:t>
      </w:r>
      <w:r w:rsidRPr="005608F9">
        <w:rPr>
          <w:rStyle w:val="normaltextrun"/>
          <w:rFonts w:ascii="Arial" w:hAnsi="Arial" w:cs="Arial"/>
          <w:color w:val="171717"/>
        </w:rPr>
        <w:t>, enter the password you created for the virtual machine, and then click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OK</w:t>
      </w:r>
      <w:r w:rsidRPr="005608F9">
        <w:rPr>
          <w:rStyle w:val="normaltextrun"/>
          <w:rFonts w:ascii="Arial" w:hAnsi="Arial" w:cs="Arial"/>
          <w:color w:val="171717"/>
        </w:rPr>
        <w:t>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023202AE" w14:textId="77777777" w:rsidR="00142338" w:rsidRPr="005608F9" w:rsidRDefault="00142338" w:rsidP="00142338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630" w:firstLine="0"/>
        <w:jc w:val="both"/>
        <w:textAlignment w:val="baseline"/>
        <w:rPr>
          <w:rFonts w:ascii="Arial" w:hAnsi="Arial" w:cs="Arial"/>
        </w:rPr>
      </w:pPr>
      <w:r w:rsidRPr="005608F9">
        <w:rPr>
          <w:rStyle w:val="normaltextrun"/>
          <w:rFonts w:ascii="Arial" w:hAnsi="Arial" w:cs="Arial"/>
          <w:color w:val="171717"/>
        </w:rPr>
        <w:t>You may receive a certificate warning during the sign-in process. Click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Yes</w:t>
      </w:r>
      <w:r w:rsidRPr="005608F9">
        <w:rPr>
          <w:rStyle w:val="normaltextrun"/>
          <w:rFonts w:ascii="Arial" w:hAnsi="Arial" w:cs="Arial"/>
          <w:color w:val="171717"/>
        </w:rPr>
        <w:t> or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Continue</w:t>
      </w:r>
      <w:r w:rsidRPr="005608F9">
        <w:rPr>
          <w:rStyle w:val="normaltextrun"/>
          <w:rFonts w:ascii="Arial" w:hAnsi="Arial" w:cs="Arial"/>
          <w:color w:val="171717"/>
        </w:rPr>
        <w:t> to create the connection.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539D767F" w14:textId="77777777" w:rsidR="00142338" w:rsidRPr="005608F9" w:rsidRDefault="00142338" w:rsidP="00142338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5608F9">
        <w:rPr>
          <w:rStyle w:val="normaltextrun"/>
          <w:rFonts w:ascii="Arial" w:hAnsi="Arial" w:cs="Arial"/>
          <w:b/>
          <w:bCs/>
        </w:rPr>
        <w:t>Clean up resources</w:t>
      </w:r>
      <w:r w:rsidRPr="005608F9">
        <w:rPr>
          <w:rStyle w:val="eop"/>
          <w:rFonts w:ascii="Arial" w:hAnsi="Arial" w:cs="Arial"/>
          <w:b/>
          <w:bCs/>
        </w:rPr>
        <w:t> </w:t>
      </w:r>
    </w:p>
    <w:p w14:paraId="5AD7C333" w14:textId="77777777" w:rsidR="00142338" w:rsidRPr="005608F9" w:rsidRDefault="00142338" w:rsidP="00142338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normaltextrun"/>
          <w:rFonts w:ascii="Arial" w:hAnsi="Arial" w:cs="Arial"/>
          <w:color w:val="171717"/>
        </w:rPr>
        <w:t>When no longer needed, you can delete the resource group, virtual machine, and all related resources.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22685CF0" w14:textId="77777777" w:rsidR="00142338" w:rsidRPr="005608F9" w:rsidRDefault="00142338" w:rsidP="00142338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5608F9">
        <w:rPr>
          <w:rStyle w:val="normaltextrun"/>
          <w:rFonts w:ascii="Arial" w:hAnsi="Arial" w:cs="Arial"/>
          <w:color w:val="171717"/>
        </w:rPr>
        <w:t>Go to the resource group for the virtual machine, then select </w:t>
      </w:r>
      <w:r w:rsidRPr="005608F9">
        <w:rPr>
          <w:rStyle w:val="normaltextrun"/>
          <w:rFonts w:ascii="Arial" w:hAnsi="Arial" w:cs="Arial"/>
          <w:b/>
          <w:bCs/>
          <w:color w:val="171717"/>
        </w:rPr>
        <w:t>Delete resource group</w:t>
      </w:r>
      <w:r w:rsidRPr="005608F9">
        <w:rPr>
          <w:rStyle w:val="normaltextrun"/>
          <w:rFonts w:ascii="Arial" w:hAnsi="Arial" w:cs="Arial"/>
          <w:color w:val="171717"/>
        </w:rPr>
        <w:t>. Confirm the name of the resource group to finish deleting the resources.</w:t>
      </w:r>
      <w:r w:rsidRPr="005608F9">
        <w:rPr>
          <w:rStyle w:val="eop"/>
          <w:rFonts w:ascii="Arial" w:hAnsi="Arial" w:cs="Arial"/>
          <w:color w:val="171717"/>
        </w:rPr>
        <w:t> </w:t>
      </w:r>
    </w:p>
    <w:p w14:paraId="56472935" w14:textId="77777777" w:rsidR="00F671DD" w:rsidRPr="005608F9" w:rsidRDefault="00F671DD" w:rsidP="00142338">
      <w:pPr>
        <w:spacing w:line="360" w:lineRule="auto"/>
        <w:rPr>
          <w:rFonts w:ascii="Arial" w:hAnsi="Arial" w:cs="Arial"/>
        </w:rPr>
      </w:pPr>
    </w:p>
    <w:sectPr w:rsidR="00F671DD" w:rsidRPr="00560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7A4"/>
    <w:multiLevelType w:val="multilevel"/>
    <w:tmpl w:val="0CCC2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D06B2"/>
    <w:multiLevelType w:val="multilevel"/>
    <w:tmpl w:val="FDEE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E2ADA"/>
    <w:multiLevelType w:val="multilevel"/>
    <w:tmpl w:val="610E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35C4D"/>
    <w:multiLevelType w:val="multilevel"/>
    <w:tmpl w:val="7D189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61D66"/>
    <w:multiLevelType w:val="multilevel"/>
    <w:tmpl w:val="F68E6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F1618"/>
    <w:multiLevelType w:val="multilevel"/>
    <w:tmpl w:val="84A2A4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F0CF7"/>
    <w:multiLevelType w:val="multilevel"/>
    <w:tmpl w:val="05CE26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9000F"/>
    <w:multiLevelType w:val="multilevel"/>
    <w:tmpl w:val="F1864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41125"/>
    <w:multiLevelType w:val="multilevel"/>
    <w:tmpl w:val="F738CC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F09F5"/>
    <w:multiLevelType w:val="multilevel"/>
    <w:tmpl w:val="5A0E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57A57"/>
    <w:multiLevelType w:val="multilevel"/>
    <w:tmpl w:val="397816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A75A7"/>
    <w:multiLevelType w:val="multilevel"/>
    <w:tmpl w:val="C996FD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6E7B47"/>
    <w:multiLevelType w:val="multilevel"/>
    <w:tmpl w:val="619E4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33A81"/>
    <w:multiLevelType w:val="multilevel"/>
    <w:tmpl w:val="6906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A4CB7"/>
    <w:multiLevelType w:val="multilevel"/>
    <w:tmpl w:val="8376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28686">
    <w:abstractNumId w:val="2"/>
  </w:num>
  <w:num w:numId="2" w16cid:durableId="377321998">
    <w:abstractNumId w:val="9"/>
  </w:num>
  <w:num w:numId="3" w16cid:durableId="1256136293">
    <w:abstractNumId w:val="7"/>
  </w:num>
  <w:num w:numId="4" w16cid:durableId="956838986">
    <w:abstractNumId w:val="0"/>
  </w:num>
  <w:num w:numId="5" w16cid:durableId="911041064">
    <w:abstractNumId w:val="5"/>
  </w:num>
  <w:num w:numId="6" w16cid:durableId="1824226798">
    <w:abstractNumId w:val="4"/>
  </w:num>
  <w:num w:numId="7" w16cid:durableId="1709640108">
    <w:abstractNumId w:val="10"/>
  </w:num>
  <w:num w:numId="8" w16cid:durableId="1176262793">
    <w:abstractNumId w:val="11"/>
  </w:num>
  <w:num w:numId="9" w16cid:durableId="1382360132">
    <w:abstractNumId w:val="6"/>
  </w:num>
  <w:num w:numId="10" w16cid:durableId="2069259046">
    <w:abstractNumId w:val="8"/>
  </w:num>
  <w:num w:numId="11" w16cid:durableId="1660882629">
    <w:abstractNumId w:val="1"/>
  </w:num>
  <w:num w:numId="12" w16cid:durableId="1495337269">
    <w:abstractNumId w:val="3"/>
  </w:num>
  <w:num w:numId="13" w16cid:durableId="1963803028">
    <w:abstractNumId w:val="12"/>
  </w:num>
  <w:num w:numId="14" w16cid:durableId="39480074">
    <w:abstractNumId w:val="13"/>
  </w:num>
  <w:num w:numId="15" w16cid:durableId="9101962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8"/>
    <w:rsid w:val="000E1186"/>
    <w:rsid w:val="00142338"/>
    <w:rsid w:val="005608F9"/>
    <w:rsid w:val="00742B2B"/>
    <w:rsid w:val="00C27CE9"/>
    <w:rsid w:val="00D35192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96D5"/>
  <w15:chartTrackingRefBased/>
  <w15:docId w15:val="{0BF55D0A-00D4-47D7-877A-CC6964C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42338"/>
  </w:style>
  <w:style w:type="character" w:customStyle="1" w:styleId="eop">
    <w:name w:val="eop"/>
    <w:basedOn w:val="DefaultParagraphFont"/>
    <w:rsid w:val="0014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apps.apple.com/app/microsoft-remote-desktop/id1295203466?mt=12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8CE37071-DAFB-46F9-B1CE-3807CEA8E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AA773-869D-4A99-9AED-37CB38F20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BE988D-AC24-4C4C-8764-9090669D8DDF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rashmi mishra</cp:lastModifiedBy>
  <cp:revision>5</cp:revision>
  <dcterms:created xsi:type="dcterms:W3CDTF">2023-08-23T09:39:00Z</dcterms:created>
  <dcterms:modified xsi:type="dcterms:W3CDTF">2023-09-04T11:23:00Z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