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8512B" w14:textId="77777777" w:rsidR="00C22BE1" w:rsidRPr="00C22BE1" w:rsidRDefault="00C22BE1" w:rsidP="00C22BE1">
      <w:pPr>
        <w:rPr>
          <w:b/>
          <w:bCs/>
        </w:rPr>
      </w:pPr>
      <w:r w:rsidRPr="00C22BE1">
        <w:rPr>
          <w:b/>
          <w:bCs/>
        </w:rPr>
        <w:t>Policy Title: Remote Work Policy Document ID: RWP-2025-001 Version: 1.0 Effective Date: July 7, 2025</w:t>
      </w:r>
    </w:p>
    <w:p w14:paraId="463EA67A" w14:textId="77777777" w:rsidR="00C22BE1" w:rsidRPr="00C22BE1" w:rsidRDefault="00C22BE1" w:rsidP="00C22BE1">
      <w:pPr>
        <w:rPr>
          <w:b/>
          <w:bCs/>
        </w:rPr>
      </w:pPr>
      <w:r w:rsidRPr="00C22BE1">
        <w:rPr>
          <w:b/>
          <w:bCs/>
        </w:rPr>
        <w:t>1. Purpose This policy outlines the guidelines and expectations for employees who wish to work remotely, either on a partial or full-time basis. Its aim is to provide flexibility while ensuring productivity, communication, and security standards are maintained.</w:t>
      </w:r>
    </w:p>
    <w:p w14:paraId="6C857793" w14:textId="77777777" w:rsidR="00C22BE1" w:rsidRPr="00C22BE1" w:rsidRDefault="00C22BE1" w:rsidP="00C22BE1">
      <w:pPr>
        <w:rPr>
          <w:b/>
          <w:bCs/>
        </w:rPr>
      </w:pPr>
      <w:r w:rsidRPr="00C22BE1">
        <w:rPr>
          <w:b/>
          <w:bCs/>
        </w:rPr>
        <w:t>2. Scope This policy applies to all eligible employees of [Your Company Name] who are approved for remote work arrangements. It covers the terms and conditions under which remote work is permitted.</w:t>
      </w:r>
    </w:p>
    <w:p w14:paraId="574939C3" w14:textId="77777777" w:rsidR="00C22BE1" w:rsidRPr="00C22BE1" w:rsidRDefault="00C22BE1" w:rsidP="00C22BE1">
      <w:pPr>
        <w:rPr>
          <w:b/>
          <w:bCs/>
        </w:rPr>
      </w:pPr>
      <w:r w:rsidRPr="00C22BE1">
        <w:rPr>
          <w:b/>
          <w:bCs/>
        </w:rPr>
        <w:t>3. Eligibility</w:t>
      </w:r>
    </w:p>
    <w:p w14:paraId="2F39D551" w14:textId="77777777" w:rsidR="00C22BE1" w:rsidRPr="00C22BE1" w:rsidRDefault="00C22BE1" w:rsidP="00C22BE1">
      <w:pPr>
        <w:numPr>
          <w:ilvl w:val="0"/>
          <w:numId w:val="2"/>
        </w:numPr>
        <w:rPr>
          <w:b/>
          <w:bCs/>
        </w:rPr>
      </w:pPr>
      <w:r w:rsidRPr="00C22BE1">
        <w:rPr>
          <w:b/>
          <w:bCs/>
        </w:rPr>
        <w:t>Employees must have successfully completed their probationary period.</w:t>
      </w:r>
    </w:p>
    <w:p w14:paraId="58B95858" w14:textId="77777777" w:rsidR="00C22BE1" w:rsidRPr="00C22BE1" w:rsidRDefault="00C22BE1" w:rsidP="00C22BE1">
      <w:pPr>
        <w:numPr>
          <w:ilvl w:val="0"/>
          <w:numId w:val="2"/>
        </w:numPr>
        <w:rPr>
          <w:b/>
          <w:bCs/>
        </w:rPr>
      </w:pPr>
      <w:r w:rsidRPr="00C22BE1">
        <w:rPr>
          <w:b/>
          <w:bCs/>
        </w:rPr>
        <w:t>The nature of the job role must be suitable for remote work, as determined by management.</w:t>
      </w:r>
    </w:p>
    <w:p w14:paraId="597F1297" w14:textId="77777777" w:rsidR="00C22BE1" w:rsidRPr="00C22BE1" w:rsidRDefault="00C22BE1" w:rsidP="00C22BE1">
      <w:pPr>
        <w:numPr>
          <w:ilvl w:val="0"/>
          <w:numId w:val="2"/>
        </w:numPr>
        <w:rPr>
          <w:b/>
          <w:bCs/>
        </w:rPr>
      </w:pPr>
      <w:r w:rsidRPr="00C22BE1">
        <w:rPr>
          <w:b/>
          <w:bCs/>
        </w:rPr>
        <w:t>Employees must demonstrate a strong record of performance, accountability, and self-discipline.</w:t>
      </w:r>
    </w:p>
    <w:p w14:paraId="7AF916E6" w14:textId="77777777" w:rsidR="00C22BE1" w:rsidRPr="00C22BE1" w:rsidRDefault="00C22BE1" w:rsidP="00C22BE1">
      <w:pPr>
        <w:numPr>
          <w:ilvl w:val="0"/>
          <w:numId w:val="2"/>
        </w:numPr>
        <w:rPr>
          <w:b/>
          <w:bCs/>
        </w:rPr>
      </w:pPr>
      <w:r w:rsidRPr="00C22BE1">
        <w:rPr>
          <w:b/>
          <w:bCs/>
        </w:rPr>
        <w:t>Approval is at the discretion of the department head and Human Resources.</w:t>
      </w:r>
    </w:p>
    <w:p w14:paraId="40F072E9" w14:textId="77777777" w:rsidR="00C22BE1" w:rsidRPr="00C22BE1" w:rsidRDefault="00C22BE1" w:rsidP="00C22BE1">
      <w:pPr>
        <w:rPr>
          <w:b/>
          <w:bCs/>
        </w:rPr>
      </w:pPr>
      <w:r w:rsidRPr="00C22BE1">
        <w:rPr>
          <w:b/>
          <w:bCs/>
        </w:rPr>
        <w:t>4. Remote Work Environment</w:t>
      </w:r>
    </w:p>
    <w:p w14:paraId="63752A23" w14:textId="77777777" w:rsidR="00C22BE1" w:rsidRPr="00C22BE1" w:rsidRDefault="00C22BE1" w:rsidP="00C22BE1">
      <w:pPr>
        <w:numPr>
          <w:ilvl w:val="0"/>
          <w:numId w:val="3"/>
        </w:numPr>
        <w:rPr>
          <w:b/>
          <w:bCs/>
        </w:rPr>
      </w:pPr>
      <w:r w:rsidRPr="00C22BE1">
        <w:rPr>
          <w:b/>
          <w:bCs/>
        </w:rPr>
        <w:t>Workspace: Employees are responsible for providing a safe, ergonomically sound, and distraction-free work environment at their remote location.</w:t>
      </w:r>
    </w:p>
    <w:p w14:paraId="20DE6439" w14:textId="77777777" w:rsidR="00C22BE1" w:rsidRPr="00C22BE1" w:rsidRDefault="00C22BE1" w:rsidP="00C22BE1">
      <w:pPr>
        <w:numPr>
          <w:ilvl w:val="0"/>
          <w:numId w:val="3"/>
        </w:numPr>
        <w:rPr>
          <w:b/>
          <w:bCs/>
        </w:rPr>
      </w:pPr>
      <w:r w:rsidRPr="00C22BE1">
        <w:rPr>
          <w:b/>
          <w:bCs/>
        </w:rPr>
        <w:t>Equipment: The company will provide necessary equipment (e.g., laptop, monitor, software licenses). Employees are responsible for the care and security of company-owned equipment.</w:t>
      </w:r>
    </w:p>
    <w:p w14:paraId="0EB79A94" w14:textId="77777777" w:rsidR="00C22BE1" w:rsidRPr="00C22BE1" w:rsidRDefault="00C22BE1" w:rsidP="00C22BE1">
      <w:pPr>
        <w:numPr>
          <w:ilvl w:val="0"/>
          <w:numId w:val="3"/>
        </w:numPr>
        <w:rPr>
          <w:b/>
          <w:bCs/>
        </w:rPr>
      </w:pPr>
      <w:r w:rsidRPr="00C22BE1">
        <w:rPr>
          <w:b/>
          <w:bCs/>
        </w:rPr>
        <w:t>Internet Access: Employees must ensure they have reliable, high-speed internet access at their remote work location to perform their duties effectively. The cost of internet access is the employee's responsibility unless otherwise specified.</w:t>
      </w:r>
    </w:p>
    <w:p w14:paraId="34B1D843" w14:textId="77777777" w:rsidR="00C22BE1" w:rsidRPr="00C22BE1" w:rsidRDefault="00C22BE1" w:rsidP="00C22BE1">
      <w:pPr>
        <w:rPr>
          <w:b/>
          <w:bCs/>
        </w:rPr>
      </w:pPr>
      <w:r w:rsidRPr="00C22BE1">
        <w:rPr>
          <w:b/>
          <w:bCs/>
        </w:rPr>
        <w:t>5. Communication and Availability</w:t>
      </w:r>
    </w:p>
    <w:p w14:paraId="25C25A88" w14:textId="77777777" w:rsidR="00C22BE1" w:rsidRPr="00C22BE1" w:rsidRDefault="00C22BE1" w:rsidP="00C22BE1">
      <w:pPr>
        <w:numPr>
          <w:ilvl w:val="0"/>
          <w:numId w:val="4"/>
        </w:numPr>
        <w:rPr>
          <w:b/>
          <w:bCs/>
        </w:rPr>
      </w:pPr>
      <w:r w:rsidRPr="00C22BE1">
        <w:rPr>
          <w:b/>
          <w:bCs/>
        </w:rPr>
        <w:t>Remote employees are expected to be available during standard business hours (e.g., 9:00 AM - 5:00 PM local time), unless an alternative schedule is explicitly approved.</w:t>
      </w:r>
    </w:p>
    <w:p w14:paraId="2C17E53B" w14:textId="77777777" w:rsidR="00C22BE1" w:rsidRPr="00C22BE1" w:rsidRDefault="00C22BE1" w:rsidP="00C22BE1">
      <w:pPr>
        <w:numPr>
          <w:ilvl w:val="0"/>
          <w:numId w:val="4"/>
        </w:numPr>
        <w:rPr>
          <w:b/>
          <w:bCs/>
        </w:rPr>
      </w:pPr>
      <w:r w:rsidRPr="00C22BE1">
        <w:rPr>
          <w:b/>
          <w:bCs/>
        </w:rPr>
        <w:t>Regular communication through company-approved channels (email, instant messaging, video conferencing) is mandatory.</w:t>
      </w:r>
    </w:p>
    <w:p w14:paraId="2BC1C966" w14:textId="77777777" w:rsidR="00C22BE1" w:rsidRPr="00C22BE1" w:rsidRDefault="00C22BE1" w:rsidP="00C22BE1">
      <w:pPr>
        <w:numPr>
          <w:ilvl w:val="0"/>
          <w:numId w:val="4"/>
        </w:numPr>
        <w:rPr>
          <w:b/>
          <w:bCs/>
        </w:rPr>
      </w:pPr>
      <w:r w:rsidRPr="00C22BE1">
        <w:rPr>
          <w:b/>
          <w:bCs/>
        </w:rPr>
        <w:t>Participation in virtual meetings and team collaborations is expected as per project requirements.</w:t>
      </w:r>
    </w:p>
    <w:p w14:paraId="4458140A" w14:textId="77777777" w:rsidR="00C22BE1" w:rsidRPr="00C22BE1" w:rsidRDefault="00C22BE1" w:rsidP="00C22BE1">
      <w:pPr>
        <w:rPr>
          <w:b/>
          <w:bCs/>
        </w:rPr>
      </w:pPr>
      <w:r w:rsidRPr="00C22BE1">
        <w:rPr>
          <w:b/>
          <w:bCs/>
        </w:rPr>
        <w:t>6. Data Security and Confidentiality</w:t>
      </w:r>
    </w:p>
    <w:p w14:paraId="02059024" w14:textId="77777777" w:rsidR="00C22BE1" w:rsidRPr="00C22BE1" w:rsidRDefault="00C22BE1" w:rsidP="00C22BE1">
      <w:pPr>
        <w:numPr>
          <w:ilvl w:val="0"/>
          <w:numId w:val="5"/>
        </w:numPr>
        <w:rPr>
          <w:b/>
          <w:bCs/>
        </w:rPr>
      </w:pPr>
      <w:r w:rsidRPr="00C22BE1">
        <w:rPr>
          <w:b/>
          <w:bCs/>
        </w:rPr>
        <w:t>Remote employees must adhere strictly to all company data security and confidentiality policies.</w:t>
      </w:r>
    </w:p>
    <w:p w14:paraId="2A7753A7" w14:textId="77777777" w:rsidR="00C22BE1" w:rsidRPr="00C22BE1" w:rsidRDefault="00C22BE1" w:rsidP="00C22BE1">
      <w:pPr>
        <w:numPr>
          <w:ilvl w:val="0"/>
          <w:numId w:val="5"/>
        </w:numPr>
        <w:rPr>
          <w:b/>
          <w:bCs/>
        </w:rPr>
      </w:pPr>
      <w:r w:rsidRPr="00C22BE1">
        <w:rPr>
          <w:b/>
          <w:bCs/>
        </w:rPr>
        <w:t>Company data must only be accessed and stored on company-provided or approved devices.</w:t>
      </w:r>
    </w:p>
    <w:p w14:paraId="3ED0E558" w14:textId="77777777" w:rsidR="00C22BE1" w:rsidRPr="00C22BE1" w:rsidRDefault="00C22BE1" w:rsidP="00C22BE1">
      <w:pPr>
        <w:numPr>
          <w:ilvl w:val="0"/>
          <w:numId w:val="5"/>
        </w:numPr>
        <w:rPr>
          <w:b/>
          <w:bCs/>
        </w:rPr>
      </w:pPr>
      <w:r w:rsidRPr="00C22BE1">
        <w:rPr>
          <w:b/>
          <w:bCs/>
        </w:rPr>
        <w:lastRenderedPageBreak/>
        <w:t>Public Wi-Fi networks should be avoided for accessing sensitive company information. Use of a VPN is mandatory when accessing company networks remotely.</w:t>
      </w:r>
    </w:p>
    <w:p w14:paraId="6EFB29DF" w14:textId="77777777" w:rsidR="00C22BE1" w:rsidRPr="00C22BE1" w:rsidRDefault="00C22BE1" w:rsidP="00C22BE1">
      <w:pPr>
        <w:rPr>
          <w:b/>
          <w:bCs/>
        </w:rPr>
      </w:pPr>
      <w:r w:rsidRPr="00C22BE1">
        <w:rPr>
          <w:b/>
          <w:bCs/>
        </w:rPr>
        <w:t>7. Performance and Accountability</w:t>
      </w:r>
    </w:p>
    <w:p w14:paraId="3482461A" w14:textId="77777777" w:rsidR="00C22BE1" w:rsidRPr="00C22BE1" w:rsidRDefault="00C22BE1" w:rsidP="00C22BE1">
      <w:pPr>
        <w:numPr>
          <w:ilvl w:val="0"/>
          <w:numId w:val="6"/>
        </w:numPr>
        <w:rPr>
          <w:b/>
          <w:bCs/>
        </w:rPr>
      </w:pPr>
      <w:r w:rsidRPr="00C22BE1">
        <w:rPr>
          <w:b/>
          <w:bCs/>
        </w:rPr>
        <w:t>Performance expectations for remote employees are the same as for in-office employees.</w:t>
      </w:r>
    </w:p>
    <w:p w14:paraId="04C8111E" w14:textId="77777777" w:rsidR="00C22BE1" w:rsidRPr="00C22BE1" w:rsidRDefault="00C22BE1" w:rsidP="00C22BE1">
      <w:pPr>
        <w:numPr>
          <w:ilvl w:val="0"/>
          <w:numId w:val="6"/>
        </w:numPr>
        <w:rPr>
          <w:b/>
          <w:bCs/>
        </w:rPr>
      </w:pPr>
      <w:r w:rsidRPr="00C22BE1">
        <w:rPr>
          <w:b/>
          <w:bCs/>
        </w:rPr>
        <w:t>Managers will regularly review remote employee performance and provide feedback.</w:t>
      </w:r>
    </w:p>
    <w:p w14:paraId="0A454BD2" w14:textId="77777777" w:rsidR="00C22BE1" w:rsidRPr="00C22BE1" w:rsidRDefault="00C22BE1" w:rsidP="00C22BE1">
      <w:pPr>
        <w:numPr>
          <w:ilvl w:val="0"/>
          <w:numId w:val="6"/>
        </w:numPr>
        <w:rPr>
          <w:b/>
          <w:bCs/>
        </w:rPr>
      </w:pPr>
      <w:r w:rsidRPr="00C22BE1">
        <w:rPr>
          <w:b/>
          <w:bCs/>
        </w:rPr>
        <w:t xml:space="preserve">Remote work arrangements may be revoked if performance </w:t>
      </w:r>
      <w:proofErr w:type="gramStart"/>
      <w:r w:rsidRPr="00C22BE1">
        <w:rPr>
          <w:b/>
          <w:bCs/>
        </w:rPr>
        <w:t>declines</w:t>
      </w:r>
      <w:proofErr w:type="gramEnd"/>
      <w:r w:rsidRPr="00C22BE1">
        <w:rPr>
          <w:b/>
          <w:bCs/>
        </w:rPr>
        <w:t xml:space="preserve"> or policy violations occur.</w:t>
      </w:r>
    </w:p>
    <w:p w14:paraId="1F7A794E" w14:textId="77777777" w:rsidR="00C22BE1" w:rsidRPr="00C22BE1" w:rsidRDefault="00C22BE1" w:rsidP="00C22BE1">
      <w:pPr>
        <w:rPr>
          <w:b/>
          <w:bCs/>
        </w:rPr>
      </w:pPr>
      <w:r w:rsidRPr="00C22BE1">
        <w:rPr>
          <w:b/>
          <w:bCs/>
        </w:rPr>
        <w:t>8. Policy Review This policy will be reviewed annually and updated as needed to reflect changes in technology, business needs, or legal requirements.</w:t>
      </w:r>
    </w:p>
    <w:p w14:paraId="65FC871C" w14:textId="77777777" w:rsidR="00E90F4E" w:rsidRPr="00C22BE1" w:rsidRDefault="00E90F4E" w:rsidP="00C22BE1"/>
    <w:sectPr w:rsidR="00E90F4E" w:rsidRPr="00C22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73D3D"/>
    <w:multiLevelType w:val="multilevel"/>
    <w:tmpl w:val="1BB6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F0AB0"/>
    <w:multiLevelType w:val="multilevel"/>
    <w:tmpl w:val="8A76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378E3"/>
    <w:multiLevelType w:val="multilevel"/>
    <w:tmpl w:val="BDDC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C2ABD"/>
    <w:multiLevelType w:val="multilevel"/>
    <w:tmpl w:val="A1F4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214070"/>
    <w:multiLevelType w:val="multilevel"/>
    <w:tmpl w:val="8E28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55D7F"/>
    <w:multiLevelType w:val="multilevel"/>
    <w:tmpl w:val="1532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485338">
    <w:abstractNumId w:val="3"/>
  </w:num>
  <w:num w:numId="2" w16cid:durableId="417362810">
    <w:abstractNumId w:val="1"/>
  </w:num>
  <w:num w:numId="3" w16cid:durableId="1482967051">
    <w:abstractNumId w:val="2"/>
  </w:num>
  <w:num w:numId="4" w16cid:durableId="1295254490">
    <w:abstractNumId w:val="0"/>
  </w:num>
  <w:num w:numId="5" w16cid:durableId="897788022">
    <w:abstractNumId w:val="5"/>
  </w:num>
  <w:num w:numId="6" w16cid:durableId="1129251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DA"/>
    <w:rsid w:val="004024B6"/>
    <w:rsid w:val="00797A7E"/>
    <w:rsid w:val="00C22BE1"/>
    <w:rsid w:val="00DE33DA"/>
    <w:rsid w:val="00E2526D"/>
    <w:rsid w:val="00E90F4E"/>
    <w:rsid w:val="00F9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6075"/>
  <w15:chartTrackingRefBased/>
  <w15:docId w15:val="{722C9D12-178B-4668-9E13-D10BFC8F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3D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3D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3D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33D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33D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3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5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Rao</dc:creator>
  <cp:keywords/>
  <dc:description/>
  <cp:lastModifiedBy>Vignesh Murali</cp:lastModifiedBy>
  <cp:revision>3</cp:revision>
  <cp:lastPrinted>2025-06-16T08:54:00Z</cp:lastPrinted>
  <dcterms:created xsi:type="dcterms:W3CDTF">2025-06-16T08:53:00Z</dcterms:created>
  <dcterms:modified xsi:type="dcterms:W3CDTF">2025-07-07T09:14:00Z</dcterms:modified>
</cp:coreProperties>
</file>