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F89" w:rsidRPr="00297228" w:rsidRDefault="00297228">
      <w:pPr>
        <w:pStyle w:val="Heading1"/>
        <w:spacing w:before="0" w:after="120" w:line="275" w:lineRule="auto"/>
        <w:rPr>
          <w:color w:val="1F1F1F"/>
          <w:sz w:val="28"/>
        </w:rPr>
      </w:pPr>
      <w:r w:rsidRPr="00297228">
        <w:rPr>
          <w:color w:val="1F1F1F"/>
          <w:sz w:val="28"/>
        </w:rPr>
        <w:t>SMARTBRIDGE</w:t>
      </w:r>
    </w:p>
    <w:p w:rsidR="007E5F89" w:rsidRPr="00297228" w:rsidRDefault="00297228">
      <w:pPr>
        <w:pStyle w:val="Heading2"/>
        <w:spacing w:before="0" w:after="120" w:line="275" w:lineRule="auto"/>
        <w:rPr>
          <w:color w:val="1F1F1F"/>
          <w:sz w:val="20"/>
        </w:rPr>
      </w:pPr>
      <w:r w:rsidRPr="00297228">
        <w:rPr>
          <w:color w:val="1F1F1F"/>
          <w:sz w:val="20"/>
        </w:rPr>
        <w:t>Let's Bridge the Gap</w:t>
      </w:r>
    </w:p>
    <w:p w:rsidR="007E5F89" w:rsidRDefault="007E5F89">
      <w:pPr>
        <w:widowControl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E5F89">
        <w:trPr>
          <w:tblHeader/>
          <w:jc w:val="center"/>
        </w:trPr>
        <w:tc>
          <w:tcPr>
            <w:tcW w:w="4508" w:type="dxa"/>
          </w:tcPr>
          <w:p w:rsidR="007E5F89" w:rsidRDefault="00297228">
            <w:pPr>
              <w:widowControl/>
            </w:pPr>
            <w:r>
              <w:t>Date</w:t>
            </w:r>
          </w:p>
        </w:tc>
        <w:tc>
          <w:tcPr>
            <w:tcW w:w="4843" w:type="dxa"/>
          </w:tcPr>
          <w:p w:rsidR="007E5F89" w:rsidRDefault="00297228">
            <w:pPr>
              <w:widowControl/>
            </w:pPr>
            <w:r>
              <w:t>29 September 2026</w:t>
            </w:r>
          </w:p>
        </w:tc>
      </w:tr>
      <w:tr w:rsidR="007E5F89">
        <w:trPr>
          <w:tblHeader/>
          <w:jc w:val="center"/>
        </w:trPr>
        <w:tc>
          <w:tcPr>
            <w:tcW w:w="4508" w:type="dxa"/>
          </w:tcPr>
          <w:p w:rsidR="007E5F89" w:rsidRDefault="00297228">
            <w:pPr>
              <w:widowControl/>
            </w:pPr>
            <w:r>
              <w:t>Team ID</w:t>
            </w:r>
          </w:p>
        </w:tc>
        <w:tc>
          <w:tcPr>
            <w:tcW w:w="4843" w:type="dxa"/>
          </w:tcPr>
          <w:p w:rsidR="007E5F89" w:rsidRDefault="00297228">
            <w:pPr>
              <w:widowControl/>
            </w:pPr>
            <w:r>
              <w:t>SWTID-2026-8700</w:t>
            </w:r>
          </w:p>
        </w:tc>
      </w:tr>
      <w:tr w:rsidR="007E5F89">
        <w:trPr>
          <w:tblHeader/>
          <w:jc w:val="center"/>
        </w:trPr>
        <w:tc>
          <w:tcPr>
            <w:tcW w:w="4508" w:type="dxa"/>
          </w:tcPr>
          <w:p w:rsidR="007E5F89" w:rsidRDefault="00297228">
            <w:pPr>
              <w:widowControl/>
            </w:pPr>
            <w:r>
              <w:t>Project Name</w:t>
            </w:r>
          </w:p>
        </w:tc>
        <w:tc>
          <w:tcPr>
            <w:tcW w:w="4843" w:type="dxa"/>
          </w:tcPr>
          <w:p w:rsidR="007E5F89" w:rsidRDefault="00297228">
            <w:pPr>
              <w:widowControl/>
            </w:pPr>
            <w:proofErr w:type="spellStart"/>
            <w:r>
              <w:t>LegalEase</w:t>
            </w:r>
            <w:proofErr w:type="spellEnd"/>
            <w:r>
              <w:t>: AI-Powered Legal Document Generator</w:t>
            </w:r>
          </w:p>
        </w:tc>
      </w:tr>
      <w:tr w:rsidR="007E5F89">
        <w:trPr>
          <w:jc w:val="center"/>
        </w:trPr>
        <w:tc>
          <w:tcPr>
            <w:tcW w:w="4508" w:type="dxa"/>
          </w:tcPr>
          <w:p w:rsidR="007E5F89" w:rsidRDefault="00297228">
            <w:pPr>
              <w:widowControl/>
            </w:pPr>
            <w:r>
              <w:t>Maximum Marks</w:t>
            </w:r>
          </w:p>
        </w:tc>
        <w:tc>
          <w:tcPr>
            <w:tcW w:w="4843" w:type="dxa"/>
          </w:tcPr>
          <w:p w:rsidR="007E5F89" w:rsidRDefault="00297228">
            <w:pPr>
              <w:widowControl/>
            </w:pPr>
            <w:r>
              <w:t>4 Marks</w:t>
            </w:r>
          </w:p>
        </w:tc>
      </w:tr>
    </w:tbl>
    <w:p w:rsidR="007E5F89" w:rsidRDefault="007E5F89">
      <w:pPr>
        <w:widowControl/>
        <w:spacing w:after="160" w:line="259" w:lineRule="auto"/>
        <w:rPr>
          <w:b/>
          <w:bCs/>
          <w:color w:val="1F1F1F"/>
        </w:rPr>
      </w:pPr>
    </w:p>
    <w:p w:rsidR="007E5F89" w:rsidRDefault="00297228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Customer Journey Map</w:t>
      </w:r>
      <w:bookmarkStart w:id="0" w:name="_GoBack"/>
      <w:bookmarkEnd w:id="0"/>
    </w:p>
    <w:p w:rsidR="007E5F89" w:rsidRDefault="00297228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 xml:space="preserve">SKILL WALLET — A </w:t>
      </w:r>
      <w:proofErr w:type="spellStart"/>
      <w:r>
        <w:rPr>
          <w:b/>
          <w:bCs/>
          <w:color w:val="1F1F1F"/>
        </w:rPr>
        <w:t>SmartBridge</w:t>
      </w:r>
      <w:proofErr w:type="spellEnd"/>
      <w:r>
        <w:rPr>
          <w:b/>
          <w:bCs/>
          <w:color w:val="1F1F1F"/>
        </w:rPr>
        <w:t xml:space="preserve"> Product</w:t>
      </w:r>
    </w:p>
    <w:p w:rsidR="007E5F89" w:rsidRDefault="00297228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Phase of Journey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1: Discovery &amp; Evaluation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2: Setup &amp; Integration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3: Utilization &amp; Sharing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Actions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does the customer do?)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Identifies the need to consolidate credentials, visits the platform page, and reviews available features.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Creates an account, inputs personal/professional details, and uploads initial badges or certifications.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Manages their digital wallet regularly, tracks skill updates, and shares verified profiles with peers or recruiters.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Touchpoint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part of the serv</w:t>
            </w:r>
            <w:r>
              <w:rPr>
                <w:i/>
                <w:iCs/>
                <w:color w:val="1F1F1F"/>
              </w:rPr>
              <w:t>ice do they interact with?)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Landing page, marketing materials, and overview documentation.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Onboarding</w:t>
            </w:r>
            <w:proofErr w:type="spellEnd"/>
            <w:r>
              <w:rPr>
                <w:color w:val="1F1F1F"/>
              </w:rPr>
              <w:t xml:space="preserve"> wizard, user profile dashboard.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Main dashboard, credential manager, sharing links.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Customer Thought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is the customer thinking?)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"How will this help me manage my professional skills better than what I currently use?"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"I hope uploading all my records and configuring this doesn't take too much time."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"This makes presenting my verified capabilities to others seamless and professional."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Customer Feeling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 xml:space="preserve">(What is the </w:t>
            </w:r>
            <w:r>
              <w:rPr>
                <w:i/>
                <w:iCs/>
                <w:color w:val="1F1F1F"/>
              </w:rPr>
              <w:lastRenderedPageBreak/>
              <w:t>customer feeling?)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Curious and exploratory, yet cautious about </w:t>
            </w:r>
            <w:r>
              <w:rPr>
                <w:color w:val="1F1F1F"/>
              </w:rPr>
              <w:lastRenderedPageBreak/>
              <w:t>adoption effort.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Engaged, but slightly impatient if data entry steps are </w:t>
            </w:r>
            <w:r>
              <w:rPr>
                <w:color w:val="1F1F1F"/>
              </w:rPr>
              <w:lastRenderedPageBreak/>
              <w:t>cumbersome.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Satisfied, confident, and empowered by having an </w:t>
            </w:r>
            <w:r>
              <w:rPr>
                <w:color w:val="1F1F1F"/>
              </w:rPr>
              <w:lastRenderedPageBreak/>
              <w:t>organized portfolio.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Process Ownership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(Who is in the lead on this?)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Marketing and Growth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Product &amp; UX Engineering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Customer Success &amp; Core Development Team</w:t>
            </w:r>
          </w:p>
        </w:tc>
      </w:tr>
      <w:tr w:rsidR="007E5F89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Opportunities</w:t>
            </w:r>
          </w:p>
          <w:p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(How can we improve this stage?)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Provide clear, instant preview demos or interactive walkthroughs to reduce user hesitation.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Streamline the import process with bulk-upload features and clear progress indicators.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Introduce automated notifications for credential expirations or milestone achievements to keep users active.</w:t>
            </w:r>
          </w:p>
        </w:tc>
      </w:tr>
    </w:tbl>
    <w:p w:rsidR="007E5F89" w:rsidRDefault="007E5F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1F1F"/>
        </w:rPr>
      </w:pPr>
    </w:p>
    <w:sectPr w:rsidR="007E5F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FD8D74C-1D9D-4F2A-BB38-44FCC4AF25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8246D2-0EED-4A55-A37D-C1F971E830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D6DC3A-4725-42E9-AFBE-D28AFCF4902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89"/>
    <w:rsid w:val="00297228"/>
    <w:rsid w:val="007E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BF26"/>
  <w15:docId w15:val="{77F79B6D-CB7A-4D1B-95A8-9ECB24BA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2026-09-30T04:25:00Z</dcterms:created>
  <dcterms:modified xsi:type="dcterms:W3CDTF">2026-09-30T04:26:00Z</dcterms:modified>
</cp:coreProperties>
</file>