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55A" w:rsidRDefault="00634CFA">
      <w:pPr>
        <w:pStyle w:val="Heading1"/>
      </w:pPr>
      <w:bookmarkStart w:id="0" w:name="_hrya1w4uyp78" w:colFirst="0" w:colLast="0"/>
      <w:bookmarkEnd w:id="0"/>
      <w:r>
        <w:t xml:space="preserve">SMARTBRIDGE — Let's Bridge the Gap </w:t>
      </w:r>
    </w:p>
    <w:p w:rsidR="008F455A" w:rsidRDefault="00634CFA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8F455A" w:rsidRDefault="00634CFA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8F455A" w:rsidRDefault="00634CFA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8F455A" w:rsidRDefault="00634CFA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F455A" w:rsidRDefault="00634CFA">
      <w:r>
        <w:pict w14:anchorId="1F70F67E">
          <v:rect id="_x0000_i1025" style="width:0;height:1.5pt" o:hralign="center" o:hrstd="t" o:hr="t" fillcolor="#a0a0a0" stroked="f"/>
        </w:pict>
      </w:r>
    </w:p>
    <w:p w:rsidR="008F455A" w:rsidRPr="00634CFA" w:rsidRDefault="00634CFA">
      <w:pPr>
        <w:pStyle w:val="Heading2"/>
        <w:rPr>
          <w:b/>
          <w:sz w:val="44"/>
        </w:rPr>
      </w:pPr>
      <w:bookmarkStart w:id="1" w:name="_qnvnhsqa49pu" w:colFirst="0" w:colLast="0"/>
      <w:bookmarkStart w:id="2" w:name="_GoBack"/>
      <w:bookmarkEnd w:id="1"/>
      <w:r w:rsidRPr="00634CFA">
        <w:rPr>
          <w:b/>
          <w:sz w:val="44"/>
        </w:rPr>
        <w:t>Functional Features Included in the Solution Document</w:t>
      </w:r>
    </w:p>
    <w:bookmarkEnd w:id="2"/>
    <w:p w:rsidR="008F455A" w:rsidRDefault="00634CFA">
      <w:r>
        <w:rPr>
          <w:b/>
          <w:bCs/>
        </w:rPr>
        <w:t>LEGAL EASE — AI-Powered Legal Document Generator</w:t>
      </w:r>
    </w:p>
    <w:p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F455A" w:rsidRDefault="00634CFA">
      <w:pPr>
        <w:ind w:left="600" w:right="600"/>
      </w:pPr>
      <w:r>
        <w:rPr>
          <w:i/>
          <w:iCs/>
        </w:rPr>
        <w:t xml:space="preserve">Functional Features Overview: List and describe all functional features included in the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 xml:space="preserve"> project solution.</w:t>
      </w:r>
      <w:r>
        <w:t xml:space="preserve"> </w:t>
      </w:r>
    </w:p>
    <w:p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F455A" w:rsidRDefault="00634CFA">
      <w:r>
        <w:pict w14:anchorId="05A2AC0A">
          <v:rect id="_x0000_i1026" style="width:0;height:1.5pt" o:hralign="center" o:hrstd="t" o:hr="t" fillcolor="#a0a0a0" stroked="f"/>
        </w:pict>
      </w:r>
    </w:p>
    <w:p w:rsidR="008F455A" w:rsidRDefault="00634CFA">
      <w:pPr>
        <w:pStyle w:val="Heading3"/>
      </w:pPr>
      <w:bookmarkStart w:id="3" w:name="_hutnpffht9co" w:colFirst="0" w:colLast="0"/>
      <w:bookmarkEnd w:id="3"/>
      <w:r>
        <w:rPr>
          <w:b/>
          <w:bCs/>
        </w:rPr>
        <w:t>1. Functional Features Overview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F455A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Feature Name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Feature Descrip</w:t>
            </w:r>
            <w:r>
              <w:rPr>
                <w:b/>
                <w:bCs/>
              </w:rPr>
              <w:t>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Module / Component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Status (Done / In Progress / Pending)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Marks Contribution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AI Legal Document Generation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Generates structured professional legal documents dynamically based on custom parties, terms, and dates using Google Gemini.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backend/ai_core/gemini_generator.py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Done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1.0 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roofErr w:type="spellStart"/>
            <w:r>
              <w:t>FastAPI</w:t>
            </w:r>
            <w:proofErr w:type="spellEnd"/>
            <w:r>
              <w:t xml:space="preserve"> RESTful API &amp; Routing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Exposes robust backend endpoints (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 xml:space="preserve"> and 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>) to handle HTTP POST requests and server status checks.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backend/routes.py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backend/main.py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Done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1.0 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Interacti</w:t>
            </w:r>
            <w:r>
              <w:t xml:space="preserve">ve </w:t>
            </w:r>
            <w:proofErr w:type="spellStart"/>
            <w:r>
              <w:t>Streamlit</w:t>
            </w:r>
            <w:proofErr w:type="spellEnd"/>
            <w:r>
              <w:t xml:space="preserve"> Frontend UI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Provides an intuitive web interface with text inputs and data areas for seamless document specification and generation.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Done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1.0 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Request Data Validation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Validates incoming JSON payloads using </w:t>
            </w:r>
            <w:proofErr w:type="spellStart"/>
            <w:r>
              <w:t>Pydantic</w:t>
            </w:r>
            <w:proofErr w:type="spellEnd"/>
            <w:r>
              <w:t xml:space="preserve"> models to ensure correct data types and required fields.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Done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0.5 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Text Sanitization Utility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Cleans and sanitizes user-provided </w:t>
            </w:r>
            <w:r>
              <w:lastRenderedPageBreak/>
              <w:t>text inputs before processing and prompt construction.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utils/sanitizer.py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Done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0.5 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Environment Credential Security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Se</w:t>
            </w:r>
            <w:r>
              <w:t>cures sensitive API keys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 xml:space="preserve">) via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 xml:space="preserve"> configuration and python-</w:t>
            </w:r>
            <w:proofErr w:type="spellStart"/>
            <w:r>
              <w:t>dotenv</w:t>
            </w:r>
            <w:proofErr w:type="spellEnd"/>
            <w:r>
              <w:t>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Root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gemini_generator.py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Done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0.5 </w:t>
            </w:r>
          </w:p>
        </w:tc>
      </w:tr>
      <w:tr w:rsidR="008F455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7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Document Export Utilities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Backend support libraries (</w:t>
            </w:r>
            <w:r>
              <w:rPr>
                <w:rFonts w:ascii="Roboto Mono" w:eastAsia="Roboto Mono" w:hAnsi="Roboto Mono" w:cs="Roboto Mono"/>
                <w:color w:val="188038"/>
              </w:rPr>
              <w:t>python-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docx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fpdf</w:t>
            </w:r>
            <w:proofErr w:type="spellEnd"/>
            <w:r>
              <w:t>) for exporting generated documents to Word or PDF formats.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In Progress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0.5 </w:t>
            </w:r>
          </w:p>
        </w:tc>
      </w:tr>
    </w:tbl>
    <w:p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F455A" w:rsidRDefault="00634CFA">
      <w:r>
        <w:pict>
          <v:rect id="_x0000_i1027" style="width:0;height:1.5pt" o:hralign="center" o:hrstd="t" o:hr="t" fillcolor="#a0a0a0" stroked="f"/>
        </w:pict>
      </w:r>
    </w:p>
    <w:p w:rsidR="008F455A" w:rsidRDefault="00634CFA">
      <w:pPr>
        <w:pStyle w:val="Heading3"/>
      </w:pPr>
      <w:bookmarkStart w:id="4" w:name="_j7z3rum8z411" w:colFirst="0" w:colLast="0"/>
      <w:bookmarkEnd w:id="4"/>
      <w:r>
        <w:rPr>
          <w:b/>
          <w:bCs/>
        </w:rPr>
        <w:t>2. Feature Summary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F455A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Count / Value </w:t>
            </w:r>
          </w:p>
        </w:tc>
      </w:tr>
      <w:tr w:rsidR="008F455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Total Features Planned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7 </w:t>
            </w:r>
          </w:p>
        </w:tc>
      </w:tr>
      <w:tr w:rsidR="008F455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Total Features Implemented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6 </w:t>
            </w:r>
          </w:p>
        </w:tc>
      </w:tr>
      <w:tr w:rsidR="008F455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Core / Must-Have Features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5 </w:t>
            </w:r>
          </w:p>
        </w:tc>
      </w:tr>
      <w:tr w:rsidR="008F455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Additional / Nice-to-Have Features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2 </w:t>
            </w:r>
          </w:p>
        </w:tc>
      </w:tr>
      <w:tr w:rsidR="008F455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lastRenderedPageBreak/>
              <w:t>Features Tested &amp; Verified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6 </w:t>
            </w:r>
          </w:p>
        </w:tc>
      </w:tr>
    </w:tbl>
    <w:p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F455A" w:rsidRDefault="00634CFA">
      <w:r>
        <w:pict>
          <v:rect id="_x0000_i1028" style="width:0;height:1.5pt" o:hralign="center" o:hrstd="t" o:hr="t" fillcolor="#a0a0a0" stroked="f"/>
        </w:pict>
      </w:r>
    </w:p>
    <w:p w:rsidR="008F455A" w:rsidRDefault="00634CFA">
      <w:pPr>
        <w:pStyle w:val="Heading3"/>
      </w:pPr>
      <w:bookmarkStart w:id="5" w:name="_bf8lssb2nao" w:colFirst="0" w:colLast="0"/>
      <w:bookmarkEnd w:id="5"/>
      <w:r>
        <w:rPr>
          <w:b/>
          <w:bCs/>
        </w:rPr>
        <w:t>3. Feature Category Breakdown</w:t>
      </w:r>
      <w:r>
        <w:t xml:space="preserve">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F455A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Category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Features in Category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Example Features </w:t>
            </w:r>
          </w:p>
        </w:tc>
      </w:tr>
      <w:tr w:rsidR="008F45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User Interface (UI)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roofErr w:type="spellStart"/>
            <w:r>
              <w:t>Streamlit</w:t>
            </w:r>
            <w:proofErr w:type="spellEnd"/>
            <w:r>
              <w:t xml:space="preserve"> Frontend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Interactive form inputs for document type, parties, and terms.</w:t>
            </w:r>
          </w:p>
        </w:tc>
      </w:tr>
      <w:tr w:rsidR="008F45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Backend / Logic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roofErr w:type="spellStart"/>
            <w:r>
              <w:t>FastAPI</w:t>
            </w:r>
            <w:proofErr w:type="spellEnd"/>
            <w:r>
              <w:t xml:space="preserve"> Server &amp; Sanitizer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API routing, request handling, and text sanitization.</w:t>
            </w:r>
          </w:p>
        </w:tc>
      </w:tr>
      <w:tr w:rsidR="008F45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Database / Storage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Environment Configuration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Secure local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 xml:space="preserve"> storage for API keys.</w:t>
            </w:r>
          </w:p>
        </w:tc>
      </w:tr>
      <w:tr w:rsidR="008F45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API / Integration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Google Gemini API Integration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 xml:space="preserve">Connecting to 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via </w:t>
            </w:r>
            <w:r>
              <w:rPr>
                <w:rFonts w:ascii="Roboto Mono" w:eastAsia="Roboto Mono" w:hAnsi="Roboto Mono" w:cs="Roboto Mono"/>
                <w:color w:val="188038"/>
              </w:rPr>
              <w:t>google-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generativeai</w:t>
            </w:r>
            <w:proofErr w:type="spellEnd"/>
            <w:r>
              <w:t>.</w:t>
            </w:r>
          </w:p>
        </w:tc>
      </w:tr>
      <w:tr w:rsidR="008F45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Security / Auth</w:t>
            </w:r>
            <w:r>
              <w:t xml:space="preserve">entication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proofErr w:type="spellStart"/>
            <w:r>
              <w:t>Pydantic</w:t>
            </w:r>
            <w:proofErr w:type="spellEnd"/>
            <w:r>
              <w:t xml:space="preserve"> Validation &amp; </w:t>
            </w:r>
            <w:proofErr w:type="spellStart"/>
            <w:r>
              <w:t>Env</w:t>
            </w:r>
            <w:proofErr w:type="spellEnd"/>
            <w:r>
              <w:t xml:space="preserve"> Security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455A" w:rsidRDefault="00634CFA">
            <w:r>
              <w:t>Payload validation and protected API credential management.</w:t>
            </w:r>
          </w:p>
        </w:tc>
      </w:tr>
    </w:tbl>
    <w:p w:rsidR="008F455A" w:rsidRDefault="008F455A"/>
    <w:sectPr w:rsidR="008F45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4A97365-789D-4A7D-A0DB-6810730FA8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FD2E41-48BB-4C30-A2FE-2850682CD0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24E931-6B5D-4A2A-BCEC-650E9F18F3A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177EB"/>
    <w:multiLevelType w:val="multilevel"/>
    <w:tmpl w:val="7494B6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55A"/>
    <w:rsid w:val="00634CFA"/>
    <w:rsid w:val="008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8AC7A0-62CB-4DE0-B279-418705D6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2026-09-30T04:39:00Z</dcterms:created>
  <dcterms:modified xsi:type="dcterms:W3CDTF">2026-09-30T04:39:00Z</dcterms:modified>
</cp:coreProperties>
</file>