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30AB" w:rsidRPr="0031057A" w:rsidRDefault="007F23D5" w:rsidP="007E30AB">
      <w:pPr>
        <w:pStyle w:val="Title"/>
      </w:pPr>
      <w:r>
        <w:t>CS 584-04</w:t>
      </w:r>
      <w:r w:rsidR="007E30AB">
        <w:t xml:space="preserve">: </w:t>
      </w:r>
      <w:r>
        <w:t>Machine Learning</w:t>
      </w:r>
    </w:p>
    <w:p w:rsidR="007E30AB" w:rsidRDefault="007F23D5" w:rsidP="007E30AB">
      <w:pPr>
        <w:pStyle w:val="Subtitle"/>
        <w:pBdr>
          <w:bottom w:val="single" w:sz="6" w:space="1" w:color="auto"/>
        </w:pBdr>
      </w:pPr>
      <w:r>
        <w:t xml:space="preserve">Fall </w:t>
      </w:r>
      <w:r w:rsidR="001C4809">
        <w:t>2018</w:t>
      </w:r>
      <w:r w:rsidR="00CA63C9">
        <w:t xml:space="preserve"> Assignment 5</w:t>
      </w:r>
    </w:p>
    <w:p w:rsidR="006F3C86" w:rsidRDefault="00D127CB" w:rsidP="006F3C86">
      <w:pPr>
        <w:pStyle w:val="Heading1"/>
      </w:pPr>
      <w:r>
        <w:t>Question 1 (4</w:t>
      </w:r>
      <w:r w:rsidR="006F3C86">
        <w:t>0 points)</w:t>
      </w:r>
    </w:p>
    <w:p w:rsidR="007D4EA3" w:rsidRPr="007D4EA3" w:rsidRDefault="007D4EA3" w:rsidP="007D4EA3">
      <w:r>
        <w:rPr>
          <w:noProof/>
        </w:rPr>
        <w:drawing>
          <wp:inline distT="0" distB="0" distL="0" distR="0" wp14:anchorId="1F0D475F" wp14:editId="1B40472A">
            <wp:extent cx="3362325" cy="1316990"/>
            <wp:effectExtent l="0" t="0" r="9525"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2325" cy="1316990"/>
                    </a:xfrm>
                    <a:prstGeom prst="rect">
                      <a:avLst/>
                    </a:prstGeom>
                    <a:noFill/>
                  </pic:spPr>
                </pic:pic>
              </a:graphicData>
            </a:graphic>
          </wp:inline>
        </w:drawing>
      </w:r>
    </w:p>
    <w:p w:rsidR="00CA63C9" w:rsidRPr="00F62E6F" w:rsidRDefault="00F62E6F" w:rsidP="008159D4">
      <w:pPr>
        <w:numPr>
          <w:ilvl w:val="0"/>
          <w:numId w:val="34"/>
        </w:numPr>
        <w:spacing w:before="160"/>
      </w:pPr>
      <w:r>
        <w:t xml:space="preserve"> </w:t>
      </w:r>
      <w:r w:rsidR="008159D4">
        <w:t xml:space="preserve">(10 points). If we restrict the values of the parameters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8159D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sidR="008159D4">
        <w:rPr>
          <w:rFonts w:eastAsiaTheme="minorEastAsia"/>
        </w:rPr>
        <w:t xml:space="preserve">, and </w:t>
      </w:r>
      <m:oMath>
        <m:r>
          <w:rPr>
            <w:rFonts w:ascii="Cambria Math" w:eastAsiaTheme="minorEastAsia" w:hAnsi="Cambria Math"/>
          </w:rPr>
          <m:t>c</m:t>
        </m:r>
      </m:oMath>
      <w:r w:rsidR="008159D4">
        <w:rPr>
          <w:rFonts w:eastAsiaTheme="minorEastAsia"/>
        </w:rPr>
        <w:t xml:space="preserve"> to </w:t>
      </w:r>
      <w:r w:rsidR="00D127CB">
        <w:rPr>
          <w:rFonts w:eastAsiaTheme="minorEastAsia"/>
        </w:rPr>
        <w:t>p</w:t>
      </w:r>
      <w:r w:rsidR="008159D4">
        <w:rPr>
          <w:rFonts w:eastAsiaTheme="minorEastAsia"/>
        </w:rPr>
        <w:t>ositive integers, then specify the lowest possible values for these parameters such that the perceptron can implement the logical AND function.</w:t>
      </w:r>
    </w:p>
    <w:p w:rsidR="00F62E6F" w:rsidRDefault="00F62E6F" w:rsidP="00F62E6F">
      <w:pPr>
        <w:spacing w:before="160"/>
        <w:ind w:left="720"/>
      </w:pPr>
      <w:r>
        <w:t>W1 = 1</w:t>
      </w:r>
    </w:p>
    <w:p w:rsidR="00F62E6F" w:rsidRDefault="00F62E6F" w:rsidP="00F62E6F">
      <w:pPr>
        <w:spacing w:before="160"/>
        <w:ind w:left="720"/>
      </w:pPr>
      <w:r>
        <w:t>W2 = 1</w:t>
      </w:r>
    </w:p>
    <w:p w:rsidR="00F62E6F" w:rsidRPr="008159D4" w:rsidRDefault="00F62E6F" w:rsidP="00F62E6F">
      <w:pPr>
        <w:spacing w:before="160"/>
        <w:ind w:left="720"/>
      </w:pPr>
      <w:r>
        <w:t>C = 2</w:t>
      </w:r>
    </w:p>
    <w:p w:rsidR="008159D4" w:rsidRDefault="008159D4" w:rsidP="008159D4">
      <w:pPr>
        <w:numPr>
          <w:ilvl w:val="0"/>
          <w:numId w:val="34"/>
        </w:numPr>
        <w:spacing w:before="160"/>
      </w:pPr>
      <w:r>
        <w:t xml:space="preserve">(10 points). If we restrict the values of the parameters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 xml:space="preserve">, and </w:t>
      </w:r>
      <m:oMath>
        <m:r>
          <w:rPr>
            <w:rFonts w:ascii="Cambria Math" w:eastAsiaTheme="minorEastAsia" w:hAnsi="Cambria Math"/>
          </w:rPr>
          <m:t>c</m:t>
        </m:r>
      </m:oMath>
      <w:r>
        <w:rPr>
          <w:rFonts w:eastAsiaTheme="minorEastAsia"/>
        </w:rPr>
        <w:t xml:space="preserve"> to positive integers, then specify the lowest possible values for these parameters such that the perceptron can implement the logical OR function which can be represented by the following table: </w:t>
      </w:r>
    </w:p>
    <w:tbl>
      <w:tblPr>
        <w:tblStyle w:val="TableGrid"/>
        <w:tblW w:w="0" w:type="auto"/>
        <w:tblInd w:w="726" w:type="dxa"/>
        <w:tblLook w:val="04A0" w:firstRow="1" w:lastRow="0" w:firstColumn="1" w:lastColumn="0" w:noHBand="0" w:noVBand="1"/>
      </w:tblPr>
      <w:tblGrid>
        <w:gridCol w:w="1009"/>
        <w:gridCol w:w="328"/>
        <w:gridCol w:w="328"/>
        <w:gridCol w:w="328"/>
        <w:gridCol w:w="328"/>
      </w:tblGrid>
      <w:tr w:rsidR="008159D4" w:rsidTr="008159D4">
        <w:tc>
          <w:tcPr>
            <w:tcW w:w="0" w:type="auto"/>
          </w:tcPr>
          <w:p w:rsidR="008159D4" w:rsidRDefault="00A7566B" w:rsidP="00DB3FE6">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0" w:type="auto"/>
          </w:tcPr>
          <w:p w:rsidR="008159D4" w:rsidRDefault="008159D4" w:rsidP="00DB3FE6">
            <w:pPr>
              <w:jc w:val="center"/>
            </w:pPr>
            <w:r>
              <w:t>0</w:t>
            </w:r>
          </w:p>
        </w:tc>
        <w:tc>
          <w:tcPr>
            <w:tcW w:w="0" w:type="auto"/>
          </w:tcPr>
          <w:p w:rsidR="008159D4" w:rsidRDefault="008159D4" w:rsidP="00DB3FE6">
            <w:pPr>
              <w:jc w:val="center"/>
            </w:pPr>
            <w:r>
              <w:t>0</w:t>
            </w:r>
          </w:p>
        </w:tc>
        <w:tc>
          <w:tcPr>
            <w:tcW w:w="0" w:type="auto"/>
          </w:tcPr>
          <w:p w:rsidR="008159D4" w:rsidRDefault="008159D4" w:rsidP="00DB3FE6">
            <w:pPr>
              <w:jc w:val="center"/>
            </w:pPr>
            <w:r>
              <w:t>1</w:t>
            </w:r>
          </w:p>
        </w:tc>
        <w:tc>
          <w:tcPr>
            <w:tcW w:w="0" w:type="auto"/>
          </w:tcPr>
          <w:p w:rsidR="008159D4" w:rsidRDefault="008159D4" w:rsidP="00DB3FE6">
            <w:pPr>
              <w:jc w:val="center"/>
            </w:pPr>
            <w:r>
              <w:t>1</w:t>
            </w:r>
          </w:p>
        </w:tc>
      </w:tr>
      <w:tr w:rsidR="008159D4" w:rsidTr="008159D4">
        <w:tc>
          <w:tcPr>
            <w:tcW w:w="0" w:type="auto"/>
          </w:tcPr>
          <w:p w:rsidR="008159D4" w:rsidRDefault="00A7566B" w:rsidP="00DB3FE6">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c>
          <w:tcPr>
            <w:tcW w:w="0" w:type="auto"/>
          </w:tcPr>
          <w:p w:rsidR="008159D4" w:rsidRDefault="008159D4" w:rsidP="00DB3FE6">
            <w:pPr>
              <w:jc w:val="center"/>
            </w:pPr>
            <w:r>
              <w:t>0</w:t>
            </w:r>
          </w:p>
        </w:tc>
        <w:tc>
          <w:tcPr>
            <w:tcW w:w="0" w:type="auto"/>
          </w:tcPr>
          <w:p w:rsidR="008159D4" w:rsidRDefault="008159D4" w:rsidP="00DB3FE6">
            <w:pPr>
              <w:jc w:val="center"/>
            </w:pPr>
            <w:r>
              <w:t>1</w:t>
            </w:r>
          </w:p>
        </w:tc>
        <w:tc>
          <w:tcPr>
            <w:tcW w:w="0" w:type="auto"/>
          </w:tcPr>
          <w:p w:rsidR="008159D4" w:rsidRDefault="008159D4" w:rsidP="00DB3FE6">
            <w:pPr>
              <w:jc w:val="center"/>
            </w:pPr>
            <w:r>
              <w:t>0</w:t>
            </w:r>
          </w:p>
        </w:tc>
        <w:tc>
          <w:tcPr>
            <w:tcW w:w="0" w:type="auto"/>
          </w:tcPr>
          <w:p w:rsidR="008159D4" w:rsidRDefault="008159D4" w:rsidP="00DB3FE6">
            <w:pPr>
              <w:jc w:val="center"/>
            </w:pPr>
            <w:r>
              <w:t>1</w:t>
            </w:r>
          </w:p>
        </w:tc>
      </w:tr>
      <w:tr w:rsidR="008159D4" w:rsidTr="008159D4">
        <w:tc>
          <w:tcPr>
            <w:tcW w:w="0" w:type="auto"/>
          </w:tcPr>
          <w:p w:rsidR="008159D4" w:rsidRDefault="00A7566B" w:rsidP="00DB3FE6">
            <w:pPr>
              <w:jc w:val="center"/>
            </w:pP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8159D4">
              <w:rPr>
                <w:rFonts w:eastAsiaTheme="minorEastAsia"/>
              </w:rPr>
              <w:t xml:space="preserve"> OR </w:t>
            </w:r>
            <m:oMath>
              <m:sSub>
                <m:sSubPr>
                  <m:ctrlPr>
                    <w:rPr>
                      <w:rFonts w:ascii="Cambria Math" w:hAnsi="Cambria Math"/>
                      <w:i/>
                    </w:rPr>
                  </m:ctrlPr>
                </m:sSubPr>
                <m:e>
                  <m:r>
                    <w:rPr>
                      <w:rFonts w:ascii="Cambria Math" w:hAnsi="Cambria Math"/>
                    </w:rPr>
                    <m:t>x</m:t>
                  </m:r>
                </m:e>
                <m:sub>
                  <m:r>
                    <w:rPr>
                      <w:rFonts w:ascii="Cambria Math" w:hAnsi="Cambria Math"/>
                    </w:rPr>
                    <m:t>2</m:t>
                  </m:r>
                </m:sub>
              </m:sSub>
            </m:oMath>
          </w:p>
        </w:tc>
        <w:tc>
          <w:tcPr>
            <w:tcW w:w="0" w:type="auto"/>
          </w:tcPr>
          <w:p w:rsidR="008159D4" w:rsidRDefault="008159D4" w:rsidP="00DB3FE6">
            <w:pPr>
              <w:jc w:val="center"/>
            </w:pPr>
            <w:r>
              <w:t>0</w:t>
            </w:r>
          </w:p>
        </w:tc>
        <w:tc>
          <w:tcPr>
            <w:tcW w:w="0" w:type="auto"/>
          </w:tcPr>
          <w:p w:rsidR="008159D4" w:rsidRDefault="008159D4" w:rsidP="00DB3FE6">
            <w:pPr>
              <w:jc w:val="center"/>
            </w:pPr>
            <w:r>
              <w:t>1</w:t>
            </w:r>
          </w:p>
        </w:tc>
        <w:tc>
          <w:tcPr>
            <w:tcW w:w="0" w:type="auto"/>
          </w:tcPr>
          <w:p w:rsidR="008159D4" w:rsidRDefault="008159D4" w:rsidP="00DB3FE6">
            <w:pPr>
              <w:jc w:val="center"/>
            </w:pPr>
            <w:r>
              <w:t>1</w:t>
            </w:r>
          </w:p>
        </w:tc>
        <w:tc>
          <w:tcPr>
            <w:tcW w:w="0" w:type="auto"/>
          </w:tcPr>
          <w:p w:rsidR="008159D4" w:rsidRDefault="008159D4" w:rsidP="00DB3FE6">
            <w:pPr>
              <w:jc w:val="center"/>
            </w:pPr>
            <w:r>
              <w:t>1</w:t>
            </w:r>
          </w:p>
        </w:tc>
      </w:tr>
    </w:tbl>
    <w:p w:rsidR="00F62E6F" w:rsidRDefault="00F62E6F" w:rsidP="00F62E6F">
      <w:pPr>
        <w:spacing w:before="160"/>
        <w:ind w:left="720"/>
      </w:pPr>
    </w:p>
    <w:p w:rsidR="00F62E6F" w:rsidRDefault="00F62E6F" w:rsidP="00F62E6F">
      <w:pPr>
        <w:spacing w:before="160"/>
        <w:ind w:left="720"/>
      </w:pPr>
      <w:r>
        <w:t>W1 = 1</w:t>
      </w:r>
    </w:p>
    <w:p w:rsidR="00F62E6F" w:rsidRDefault="00F62E6F" w:rsidP="00F62E6F">
      <w:pPr>
        <w:spacing w:before="160"/>
        <w:ind w:left="720"/>
      </w:pPr>
      <w:r>
        <w:t>W2 = 1</w:t>
      </w:r>
    </w:p>
    <w:p w:rsidR="00F62E6F" w:rsidRPr="008159D4" w:rsidRDefault="00F62E6F" w:rsidP="00F62E6F">
      <w:pPr>
        <w:spacing w:before="160"/>
        <w:ind w:left="720"/>
      </w:pPr>
      <w:r>
        <w:t>C = 1</w:t>
      </w:r>
    </w:p>
    <w:p w:rsidR="00F62E6F" w:rsidRDefault="00F62E6F" w:rsidP="00F62E6F">
      <w:pPr>
        <w:spacing w:before="160"/>
      </w:pPr>
    </w:p>
    <w:p w:rsidR="00D127CB" w:rsidRDefault="00D127CB" w:rsidP="008159D4">
      <w:pPr>
        <w:numPr>
          <w:ilvl w:val="0"/>
          <w:numId w:val="34"/>
        </w:numPr>
        <w:spacing w:before="160"/>
      </w:pPr>
      <w:r>
        <w:t xml:space="preserve">(20 points).  The logical XOR function (i.e., the Exclusive OR) returns TRUE only when one argument is </w:t>
      </w:r>
      <w:proofErr w:type="gramStart"/>
      <w:r>
        <w:t>TRUE</w:t>
      </w:r>
      <w:proofErr w:type="gramEnd"/>
      <w:r>
        <w:t xml:space="preserve"> and another is FALSE.  Otherwise, it returns FALSE.  This can be represented by the following table:</w:t>
      </w:r>
    </w:p>
    <w:tbl>
      <w:tblPr>
        <w:tblStyle w:val="TableGrid"/>
        <w:tblW w:w="0" w:type="auto"/>
        <w:tblInd w:w="725" w:type="dxa"/>
        <w:tblLook w:val="04A0" w:firstRow="1" w:lastRow="0" w:firstColumn="1" w:lastColumn="0" w:noHBand="0" w:noVBand="1"/>
      </w:tblPr>
      <w:tblGrid>
        <w:gridCol w:w="1124"/>
        <w:gridCol w:w="328"/>
        <w:gridCol w:w="328"/>
        <w:gridCol w:w="328"/>
        <w:gridCol w:w="328"/>
      </w:tblGrid>
      <w:tr w:rsidR="00D127CB" w:rsidTr="00D127CB">
        <w:tc>
          <w:tcPr>
            <w:tcW w:w="0" w:type="auto"/>
          </w:tcPr>
          <w:p w:rsidR="00D127CB" w:rsidRDefault="00A7566B" w:rsidP="00DB3FE6">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0" w:type="auto"/>
          </w:tcPr>
          <w:p w:rsidR="00D127CB" w:rsidRDefault="00D127CB" w:rsidP="00DB3FE6">
            <w:pPr>
              <w:jc w:val="center"/>
            </w:pPr>
            <w:r>
              <w:t>0</w:t>
            </w:r>
          </w:p>
        </w:tc>
        <w:tc>
          <w:tcPr>
            <w:tcW w:w="0" w:type="auto"/>
          </w:tcPr>
          <w:p w:rsidR="00D127CB" w:rsidRDefault="00D127CB" w:rsidP="00DB3FE6">
            <w:pPr>
              <w:jc w:val="center"/>
            </w:pPr>
            <w:r>
              <w:t>0</w:t>
            </w:r>
          </w:p>
        </w:tc>
        <w:tc>
          <w:tcPr>
            <w:tcW w:w="0" w:type="auto"/>
          </w:tcPr>
          <w:p w:rsidR="00D127CB" w:rsidRDefault="00D127CB" w:rsidP="00DB3FE6">
            <w:pPr>
              <w:jc w:val="center"/>
            </w:pPr>
            <w:r>
              <w:t>1</w:t>
            </w:r>
          </w:p>
        </w:tc>
        <w:tc>
          <w:tcPr>
            <w:tcW w:w="0" w:type="auto"/>
          </w:tcPr>
          <w:p w:rsidR="00D127CB" w:rsidRDefault="00D127CB" w:rsidP="00DB3FE6">
            <w:pPr>
              <w:jc w:val="center"/>
            </w:pPr>
            <w:r>
              <w:t>1</w:t>
            </w:r>
          </w:p>
        </w:tc>
      </w:tr>
      <w:tr w:rsidR="00D127CB" w:rsidTr="00D127CB">
        <w:tc>
          <w:tcPr>
            <w:tcW w:w="0" w:type="auto"/>
          </w:tcPr>
          <w:p w:rsidR="00D127CB" w:rsidRDefault="00A7566B" w:rsidP="00DB3FE6">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c>
          <w:tcPr>
            <w:tcW w:w="0" w:type="auto"/>
          </w:tcPr>
          <w:p w:rsidR="00D127CB" w:rsidRDefault="00D127CB" w:rsidP="00DB3FE6">
            <w:pPr>
              <w:jc w:val="center"/>
            </w:pPr>
            <w:r>
              <w:t>0</w:t>
            </w:r>
          </w:p>
        </w:tc>
        <w:tc>
          <w:tcPr>
            <w:tcW w:w="0" w:type="auto"/>
          </w:tcPr>
          <w:p w:rsidR="00D127CB" w:rsidRDefault="00D127CB" w:rsidP="00DB3FE6">
            <w:pPr>
              <w:jc w:val="center"/>
            </w:pPr>
            <w:r>
              <w:t>1</w:t>
            </w:r>
          </w:p>
        </w:tc>
        <w:tc>
          <w:tcPr>
            <w:tcW w:w="0" w:type="auto"/>
          </w:tcPr>
          <w:p w:rsidR="00D127CB" w:rsidRDefault="00D127CB" w:rsidP="00DB3FE6">
            <w:pPr>
              <w:jc w:val="center"/>
            </w:pPr>
            <w:r>
              <w:t>0</w:t>
            </w:r>
          </w:p>
        </w:tc>
        <w:tc>
          <w:tcPr>
            <w:tcW w:w="0" w:type="auto"/>
          </w:tcPr>
          <w:p w:rsidR="00D127CB" w:rsidRDefault="00D127CB" w:rsidP="00DB3FE6">
            <w:pPr>
              <w:jc w:val="center"/>
            </w:pPr>
            <w:r>
              <w:t>1</w:t>
            </w:r>
          </w:p>
        </w:tc>
      </w:tr>
      <w:tr w:rsidR="00D127CB" w:rsidTr="00D127CB">
        <w:tc>
          <w:tcPr>
            <w:tcW w:w="0" w:type="auto"/>
          </w:tcPr>
          <w:p w:rsidR="00D127CB" w:rsidRDefault="00A7566B" w:rsidP="00DB3FE6">
            <w:pPr>
              <w:jc w:val="center"/>
            </w:pP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D127CB">
              <w:rPr>
                <w:rFonts w:eastAsiaTheme="minorEastAsia"/>
              </w:rPr>
              <w:t xml:space="preserve"> XOR </w:t>
            </w:r>
            <m:oMath>
              <m:sSub>
                <m:sSubPr>
                  <m:ctrlPr>
                    <w:rPr>
                      <w:rFonts w:ascii="Cambria Math" w:hAnsi="Cambria Math"/>
                      <w:i/>
                    </w:rPr>
                  </m:ctrlPr>
                </m:sSubPr>
                <m:e>
                  <m:r>
                    <w:rPr>
                      <w:rFonts w:ascii="Cambria Math" w:hAnsi="Cambria Math"/>
                    </w:rPr>
                    <m:t>x</m:t>
                  </m:r>
                </m:e>
                <m:sub>
                  <m:r>
                    <w:rPr>
                      <w:rFonts w:ascii="Cambria Math" w:hAnsi="Cambria Math"/>
                    </w:rPr>
                    <m:t>2</m:t>
                  </m:r>
                </m:sub>
              </m:sSub>
            </m:oMath>
          </w:p>
        </w:tc>
        <w:tc>
          <w:tcPr>
            <w:tcW w:w="0" w:type="auto"/>
          </w:tcPr>
          <w:p w:rsidR="00D127CB" w:rsidRDefault="00D127CB" w:rsidP="00DB3FE6">
            <w:pPr>
              <w:jc w:val="center"/>
            </w:pPr>
            <w:r>
              <w:t>0</w:t>
            </w:r>
          </w:p>
        </w:tc>
        <w:tc>
          <w:tcPr>
            <w:tcW w:w="0" w:type="auto"/>
          </w:tcPr>
          <w:p w:rsidR="00D127CB" w:rsidRDefault="00D127CB" w:rsidP="00DB3FE6">
            <w:pPr>
              <w:jc w:val="center"/>
            </w:pPr>
            <w:r>
              <w:t>1</w:t>
            </w:r>
          </w:p>
        </w:tc>
        <w:tc>
          <w:tcPr>
            <w:tcW w:w="0" w:type="auto"/>
          </w:tcPr>
          <w:p w:rsidR="00D127CB" w:rsidRDefault="00D127CB" w:rsidP="00DB3FE6">
            <w:pPr>
              <w:jc w:val="center"/>
            </w:pPr>
            <w:r>
              <w:t>1</w:t>
            </w:r>
          </w:p>
        </w:tc>
        <w:tc>
          <w:tcPr>
            <w:tcW w:w="0" w:type="auto"/>
          </w:tcPr>
          <w:p w:rsidR="00D127CB" w:rsidRDefault="00D127CB" w:rsidP="00DB3FE6">
            <w:pPr>
              <w:jc w:val="center"/>
            </w:pPr>
            <w:r>
              <w:t>0</w:t>
            </w:r>
          </w:p>
        </w:tc>
      </w:tr>
    </w:tbl>
    <w:p w:rsidR="008159D4" w:rsidRDefault="00D127CB" w:rsidP="00D127CB">
      <w:pPr>
        <w:spacing w:before="160"/>
        <w:ind w:left="720"/>
      </w:pPr>
      <w:r>
        <w:lastRenderedPageBreak/>
        <w:t xml:space="preserve">Consider a neural network which has two neurons in a single hidden layer.  Specify the four synaptic weights and a threshold value such that the neural network can implement the XOR function.  The parameters are still </w:t>
      </w:r>
      <w:r w:rsidR="00DB6F8B">
        <w:t>integers,</w:t>
      </w:r>
      <w:r>
        <w:t xml:space="preserve"> but we allow negative integers.</w:t>
      </w:r>
    </w:p>
    <w:p w:rsidR="00B34980" w:rsidRDefault="00B34980" w:rsidP="00D127CB">
      <w:pPr>
        <w:spacing w:before="160"/>
        <w:ind w:left="720"/>
      </w:pPr>
    </w:p>
    <w:p w:rsidR="00B34980" w:rsidRDefault="0075509E" w:rsidP="00D127CB">
      <w:pPr>
        <w:spacing w:before="160"/>
        <w:ind w:left="720"/>
      </w:pPr>
      <w:r>
        <w:rPr>
          <w:noProof/>
        </w:rPr>
        <w:drawing>
          <wp:inline distT="0" distB="0" distL="0" distR="0">
            <wp:extent cx="5928360" cy="5981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8360" cy="5981700"/>
                    </a:xfrm>
                    <a:prstGeom prst="rect">
                      <a:avLst/>
                    </a:prstGeom>
                    <a:noFill/>
                    <a:ln>
                      <a:noFill/>
                    </a:ln>
                  </pic:spPr>
                </pic:pic>
              </a:graphicData>
            </a:graphic>
          </wp:inline>
        </w:drawing>
      </w:r>
    </w:p>
    <w:p w:rsidR="00F62E6F" w:rsidRDefault="00F62E6F" w:rsidP="004B50B1">
      <w:pPr>
        <w:pStyle w:val="Heading1"/>
      </w:pPr>
    </w:p>
    <w:p w:rsidR="0075509E" w:rsidRDefault="0075509E" w:rsidP="0075509E"/>
    <w:p w:rsidR="0075509E" w:rsidRPr="0075509E" w:rsidRDefault="0075509E" w:rsidP="0075509E"/>
    <w:p w:rsidR="004B50B1" w:rsidRDefault="004B50B1" w:rsidP="004B50B1">
      <w:pPr>
        <w:pStyle w:val="Heading1"/>
      </w:pPr>
      <w:r>
        <w:lastRenderedPageBreak/>
        <w:t>Question 2 (60 points)</w:t>
      </w:r>
    </w:p>
    <w:p w:rsidR="00D54B81" w:rsidRDefault="00D54B81" w:rsidP="00D54B81"/>
    <w:p w:rsidR="00D54B81" w:rsidRDefault="0030047B" w:rsidP="0030047B">
      <w:pPr>
        <w:numPr>
          <w:ilvl w:val="0"/>
          <w:numId w:val="36"/>
        </w:numPr>
      </w:pPr>
      <w:r>
        <w:t xml:space="preserve">(10 points). Generate a horizontal box-plot for each input attribute, grouped by the target variable </w:t>
      </w:r>
      <w:proofErr w:type="spellStart"/>
      <w:r>
        <w:t>quality_grp</w:t>
      </w:r>
      <w:proofErr w:type="spellEnd"/>
      <w:r>
        <w:t>.</w:t>
      </w:r>
    </w:p>
    <w:p w:rsidR="00DB6F8B" w:rsidRDefault="00DB6F8B" w:rsidP="00DB6F8B">
      <w:pPr>
        <w:ind w:left="720"/>
      </w:pPr>
      <w:r>
        <w:rPr>
          <w:noProof/>
        </w:rPr>
        <w:drawing>
          <wp:inline distT="0" distB="0" distL="0" distR="0" wp14:anchorId="301311C7" wp14:editId="4E5B1926">
            <wp:extent cx="4827100" cy="35441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7100" cy="3544107"/>
                    </a:xfrm>
                    <a:prstGeom prst="rect">
                      <a:avLst/>
                    </a:prstGeom>
                  </pic:spPr>
                </pic:pic>
              </a:graphicData>
            </a:graphic>
          </wp:inline>
        </w:drawing>
      </w:r>
    </w:p>
    <w:p w:rsidR="00DB6F8B" w:rsidRDefault="00DB6F8B" w:rsidP="00DB6F8B">
      <w:pPr>
        <w:ind w:left="720"/>
      </w:pPr>
      <w:r>
        <w:rPr>
          <w:noProof/>
        </w:rPr>
        <w:drawing>
          <wp:inline distT="0" distB="0" distL="0" distR="0" wp14:anchorId="5F5E2661" wp14:editId="438608BA">
            <wp:extent cx="4827100" cy="35441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7100" cy="3544107"/>
                    </a:xfrm>
                    <a:prstGeom prst="rect">
                      <a:avLst/>
                    </a:prstGeom>
                  </pic:spPr>
                </pic:pic>
              </a:graphicData>
            </a:graphic>
          </wp:inline>
        </w:drawing>
      </w:r>
    </w:p>
    <w:p w:rsidR="00DB6F8B" w:rsidRDefault="00DB6F8B" w:rsidP="00DB6F8B">
      <w:pPr>
        <w:ind w:left="720"/>
      </w:pPr>
      <w:r>
        <w:rPr>
          <w:noProof/>
        </w:rPr>
        <w:lastRenderedPageBreak/>
        <w:drawing>
          <wp:inline distT="0" distB="0" distL="0" distR="0" wp14:anchorId="6CA5F140" wp14:editId="69599179">
            <wp:extent cx="4827100" cy="35441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7100" cy="3544107"/>
                    </a:xfrm>
                    <a:prstGeom prst="rect">
                      <a:avLst/>
                    </a:prstGeom>
                  </pic:spPr>
                </pic:pic>
              </a:graphicData>
            </a:graphic>
          </wp:inline>
        </w:drawing>
      </w:r>
    </w:p>
    <w:p w:rsidR="00DB6F8B" w:rsidRDefault="00DB6F8B" w:rsidP="00DB6F8B">
      <w:pPr>
        <w:ind w:left="720"/>
      </w:pPr>
      <w:r>
        <w:rPr>
          <w:noProof/>
        </w:rPr>
        <w:drawing>
          <wp:inline distT="0" distB="0" distL="0" distR="0" wp14:anchorId="5763AE2A" wp14:editId="51BDA2EA">
            <wp:extent cx="4827100" cy="35441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7100" cy="3544107"/>
                    </a:xfrm>
                    <a:prstGeom prst="rect">
                      <a:avLst/>
                    </a:prstGeom>
                  </pic:spPr>
                </pic:pic>
              </a:graphicData>
            </a:graphic>
          </wp:inline>
        </w:drawing>
      </w:r>
    </w:p>
    <w:p w:rsidR="00DB6F8B" w:rsidRDefault="00DB6F8B" w:rsidP="00DB6F8B">
      <w:pPr>
        <w:ind w:left="720"/>
      </w:pPr>
      <w:r>
        <w:rPr>
          <w:noProof/>
        </w:rPr>
        <w:lastRenderedPageBreak/>
        <w:drawing>
          <wp:inline distT="0" distB="0" distL="0" distR="0" wp14:anchorId="0A84CF29" wp14:editId="7CE94F82">
            <wp:extent cx="4827100" cy="35314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7100" cy="3531405"/>
                    </a:xfrm>
                    <a:prstGeom prst="rect">
                      <a:avLst/>
                    </a:prstGeom>
                  </pic:spPr>
                </pic:pic>
              </a:graphicData>
            </a:graphic>
          </wp:inline>
        </w:drawing>
      </w:r>
    </w:p>
    <w:p w:rsidR="00DB6F8B" w:rsidRDefault="00DB6F8B" w:rsidP="00DB6F8B">
      <w:pPr>
        <w:ind w:left="720"/>
      </w:pPr>
      <w:r>
        <w:rPr>
          <w:noProof/>
        </w:rPr>
        <w:drawing>
          <wp:inline distT="0" distB="0" distL="0" distR="0" wp14:anchorId="4583F587" wp14:editId="2C78FBD3">
            <wp:extent cx="4865208" cy="35441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65208" cy="3544107"/>
                    </a:xfrm>
                    <a:prstGeom prst="rect">
                      <a:avLst/>
                    </a:prstGeom>
                  </pic:spPr>
                </pic:pic>
              </a:graphicData>
            </a:graphic>
          </wp:inline>
        </w:drawing>
      </w:r>
    </w:p>
    <w:p w:rsidR="00DB6F8B" w:rsidRDefault="00DB6F8B" w:rsidP="00DB6F8B">
      <w:pPr>
        <w:ind w:left="720"/>
      </w:pPr>
      <w:r>
        <w:rPr>
          <w:noProof/>
        </w:rPr>
        <w:lastRenderedPageBreak/>
        <w:drawing>
          <wp:inline distT="0" distB="0" distL="0" distR="0" wp14:anchorId="74978612" wp14:editId="27B92490">
            <wp:extent cx="4827100" cy="35441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27100" cy="3544107"/>
                    </a:xfrm>
                    <a:prstGeom prst="rect">
                      <a:avLst/>
                    </a:prstGeom>
                  </pic:spPr>
                </pic:pic>
              </a:graphicData>
            </a:graphic>
          </wp:inline>
        </w:drawing>
      </w:r>
    </w:p>
    <w:p w:rsidR="00DB6F8B" w:rsidRDefault="00DB6F8B" w:rsidP="00DB6F8B">
      <w:pPr>
        <w:ind w:left="720"/>
      </w:pPr>
      <w:r>
        <w:rPr>
          <w:noProof/>
        </w:rPr>
        <w:drawing>
          <wp:inline distT="0" distB="0" distL="0" distR="0" wp14:anchorId="6811BFFB" wp14:editId="50292E5C">
            <wp:extent cx="4827100" cy="35314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7100" cy="3531405"/>
                    </a:xfrm>
                    <a:prstGeom prst="rect">
                      <a:avLst/>
                    </a:prstGeom>
                  </pic:spPr>
                </pic:pic>
              </a:graphicData>
            </a:graphic>
          </wp:inline>
        </w:drawing>
      </w:r>
    </w:p>
    <w:p w:rsidR="00DB6F8B" w:rsidRDefault="00DB6F8B" w:rsidP="00DB6F8B">
      <w:pPr>
        <w:ind w:left="720"/>
      </w:pPr>
      <w:r>
        <w:rPr>
          <w:noProof/>
        </w:rPr>
        <w:lastRenderedPageBreak/>
        <w:drawing>
          <wp:inline distT="0" distB="0" distL="0" distR="0" wp14:anchorId="6E3C6D85" wp14:editId="544AA299">
            <wp:extent cx="4827100" cy="35314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27100" cy="3531405"/>
                    </a:xfrm>
                    <a:prstGeom prst="rect">
                      <a:avLst/>
                    </a:prstGeom>
                  </pic:spPr>
                </pic:pic>
              </a:graphicData>
            </a:graphic>
          </wp:inline>
        </w:drawing>
      </w:r>
    </w:p>
    <w:p w:rsidR="00DB6F8B" w:rsidRDefault="00DB6F8B" w:rsidP="00DB6F8B">
      <w:pPr>
        <w:ind w:left="720"/>
      </w:pPr>
      <w:r>
        <w:rPr>
          <w:noProof/>
        </w:rPr>
        <w:drawing>
          <wp:inline distT="0" distB="0" distL="0" distR="0" wp14:anchorId="18CC5DAF" wp14:editId="7C33FA3E">
            <wp:extent cx="4827100" cy="35314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27100" cy="3531405"/>
                    </a:xfrm>
                    <a:prstGeom prst="rect">
                      <a:avLst/>
                    </a:prstGeom>
                  </pic:spPr>
                </pic:pic>
              </a:graphicData>
            </a:graphic>
          </wp:inline>
        </w:drawing>
      </w:r>
    </w:p>
    <w:p w:rsidR="00DB6F8B" w:rsidRDefault="00DB6F8B" w:rsidP="00DB6F8B">
      <w:pPr>
        <w:ind w:left="720"/>
      </w:pPr>
      <w:r>
        <w:rPr>
          <w:noProof/>
        </w:rPr>
        <w:lastRenderedPageBreak/>
        <w:drawing>
          <wp:inline distT="0" distB="0" distL="0" distR="0" wp14:anchorId="0D961C1D" wp14:editId="59F6181B">
            <wp:extent cx="4827100" cy="35314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27100" cy="3531405"/>
                    </a:xfrm>
                    <a:prstGeom prst="rect">
                      <a:avLst/>
                    </a:prstGeom>
                  </pic:spPr>
                </pic:pic>
              </a:graphicData>
            </a:graphic>
          </wp:inline>
        </w:drawing>
      </w:r>
    </w:p>
    <w:p w:rsidR="00D74BCA" w:rsidRDefault="00D74BCA" w:rsidP="00DB6F8B">
      <w:pPr>
        <w:ind w:left="720"/>
      </w:pPr>
    </w:p>
    <w:p w:rsidR="00D74BCA" w:rsidRDefault="00D74BCA" w:rsidP="00DB6F8B">
      <w:pPr>
        <w:ind w:left="720"/>
      </w:pPr>
    </w:p>
    <w:p w:rsidR="00D74BCA" w:rsidRDefault="00D74BCA" w:rsidP="00DB6F8B">
      <w:pPr>
        <w:ind w:left="720"/>
      </w:pPr>
    </w:p>
    <w:p w:rsidR="0030047B" w:rsidRDefault="0030047B" w:rsidP="0030047B">
      <w:pPr>
        <w:numPr>
          <w:ilvl w:val="0"/>
          <w:numId w:val="36"/>
        </w:numPr>
      </w:pPr>
      <w:r>
        <w:t xml:space="preserve">(10 points).  The </w:t>
      </w:r>
      <w:proofErr w:type="spellStart"/>
      <w:proofErr w:type="gramStart"/>
      <w:r>
        <w:t>scipy.stats</w:t>
      </w:r>
      <w:proofErr w:type="spellEnd"/>
      <w:proofErr w:type="gramEnd"/>
      <w:r>
        <w:t xml:space="preserve"> module has the </w:t>
      </w:r>
      <w:proofErr w:type="spellStart"/>
      <w:r>
        <w:t>ttest_ind</w:t>
      </w:r>
      <w:proofErr w:type="spellEnd"/>
      <w:r>
        <w:t xml:space="preserve"> function for comparing two independent samples using the Student’s </w:t>
      </w:r>
      <w:r w:rsidRPr="0030047B">
        <w:rPr>
          <w:i/>
        </w:rPr>
        <w:t>t</w:t>
      </w:r>
      <w:r>
        <w:t xml:space="preserve"> test.  Use this function to calculate the two-sided </w:t>
      </w:r>
      <w:r w:rsidRPr="0030047B">
        <w:rPr>
          <w:i/>
        </w:rPr>
        <w:t>p</w:t>
      </w:r>
      <w:r>
        <w:t xml:space="preserve">-value of the Student’s </w:t>
      </w:r>
      <w:r w:rsidRPr="0030047B">
        <w:rPr>
          <w:i/>
        </w:rPr>
        <w:t>t</w:t>
      </w:r>
      <w:r>
        <w:t xml:space="preserve"> test.  The group variable is the target variable </w:t>
      </w:r>
      <w:proofErr w:type="spellStart"/>
      <w:r>
        <w:t>quality_grp</w:t>
      </w:r>
      <w:proofErr w:type="spellEnd"/>
      <w:r>
        <w:t xml:space="preserve">.  List the names of the input attribute, their </w:t>
      </w:r>
      <w:r w:rsidRPr="0030047B">
        <w:rPr>
          <w:i/>
        </w:rPr>
        <w:t>t</w:t>
      </w:r>
      <w:r>
        <w:t xml:space="preserve"> statistics, and their two-sided </w:t>
      </w:r>
      <w:r w:rsidRPr="0030047B">
        <w:rPr>
          <w:i/>
        </w:rPr>
        <w:t>p</w:t>
      </w:r>
      <w:r>
        <w:t xml:space="preserve">-values.  The rows are in descending order of the two-sided </w:t>
      </w:r>
      <w:r w:rsidRPr="0030047B">
        <w:rPr>
          <w:i/>
        </w:rPr>
        <w:t>p</w:t>
      </w:r>
      <w:r>
        <w:t>-values.</w:t>
      </w:r>
    </w:p>
    <w:p w:rsidR="00D74BCA" w:rsidRDefault="00D74BCA" w:rsidP="00D74BCA">
      <w:pPr>
        <w:ind w:left="720"/>
      </w:pPr>
      <w:r>
        <w:rPr>
          <w:noProof/>
        </w:rPr>
        <w:lastRenderedPageBreak/>
        <w:drawing>
          <wp:inline distT="0" distB="0" distL="0" distR="0">
            <wp:extent cx="4290060" cy="33375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0060" cy="3337560"/>
                    </a:xfrm>
                    <a:prstGeom prst="rect">
                      <a:avLst/>
                    </a:prstGeom>
                    <a:noFill/>
                    <a:ln>
                      <a:noFill/>
                    </a:ln>
                  </pic:spPr>
                </pic:pic>
              </a:graphicData>
            </a:graphic>
          </wp:inline>
        </w:drawing>
      </w:r>
    </w:p>
    <w:p w:rsidR="0030047B" w:rsidRDefault="0030047B" w:rsidP="0030047B">
      <w:pPr>
        <w:numPr>
          <w:ilvl w:val="0"/>
          <w:numId w:val="36"/>
        </w:numPr>
      </w:pPr>
      <w:r>
        <w:t xml:space="preserve">(10 points). Perform the Support Vector Machine analysis using the </w:t>
      </w:r>
      <w:proofErr w:type="spellStart"/>
      <w:proofErr w:type="gramStart"/>
      <w:r>
        <w:t>svm.LinearSVC</w:t>
      </w:r>
      <w:proofErr w:type="spellEnd"/>
      <w:proofErr w:type="gramEnd"/>
      <w:r>
        <w:t xml:space="preserve"> function.  The random state value is specified to 20181111.  The maximum number of iterations is specified to 10000.  When the algorithm does not converge, we may need to remove some variables.  You will first use all eleven input attributes.  If the algorithm does not converge, you will remove the variable which has the highest </w:t>
      </w:r>
      <w:r w:rsidRPr="0030047B">
        <w:rPr>
          <w:i/>
        </w:rPr>
        <w:t>p</w:t>
      </w:r>
      <w:r>
        <w:t xml:space="preserve">-value.  If that does not help the algorithm converge, then the variable which has next highest </w:t>
      </w:r>
      <w:r w:rsidRPr="0030047B">
        <w:rPr>
          <w:i/>
        </w:rPr>
        <w:t>p</w:t>
      </w:r>
      <w:r>
        <w:t>-value is removed, and so on.  What input attributes are retained such that the algorithm can converge for the first time?</w:t>
      </w:r>
    </w:p>
    <w:p w:rsidR="00F62E6F" w:rsidRDefault="00F62E6F" w:rsidP="00F62E6F">
      <w:pPr>
        <w:ind w:left="720"/>
      </w:pPr>
    </w:p>
    <w:p w:rsidR="00F62E6F" w:rsidRDefault="00F62E6F" w:rsidP="00F62E6F">
      <w:pPr>
        <w:ind w:left="720"/>
      </w:pPr>
      <w:r>
        <w:t>Input attributes that are retained such that the algorithm can converge for the first time:</w:t>
      </w:r>
    </w:p>
    <w:p w:rsidR="00F62E6F" w:rsidRDefault="00F62E6F" w:rsidP="00F62E6F">
      <w:pPr>
        <w:ind w:left="720"/>
      </w:pPr>
      <w:r>
        <w:t xml:space="preserve"> ['</w:t>
      </w:r>
      <w:proofErr w:type="spellStart"/>
      <w:r>
        <w:t>volatile_acidity</w:t>
      </w:r>
      <w:proofErr w:type="spellEnd"/>
      <w:r>
        <w:t>', 'chlorides', 'density', 'alcohol']</w:t>
      </w:r>
    </w:p>
    <w:p w:rsidR="00F62E6F" w:rsidRDefault="00F62E6F" w:rsidP="00F62E6F">
      <w:pPr>
        <w:ind w:left="720"/>
      </w:pPr>
    </w:p>
    <w:p w:rsidR="0030047B" w:rsidRDefault="0030047B" w:rsidP="0030047B">
      <w:pPr>
        <w:numPr>
          <w:ilvl w:val="0"/>
          <w:numId w:val="36"/>
        </w:numPr>
      </w:pPr>
      <w:r>
        <w:t>(5 points)</w:t>
      </w:r>
      <w:r w:rsidR="00D64235">
        <w:t>.</w:t>
      </w:r>
      <w:r>
        <w:t xml:space="preserve"> What is the Mean Accuracy of your model in (c)?</w:t>
      </w:r>
    </w:p>
    <w:p w:rsidR="00F62E6F" w:rsidRDefault="00F62E6F" w:rsidP="00F62E6F">
      <w:pPr>
        <w:ind w:left="720"/>
      </w:pPr>
      <w:r w:rsidRPr="00F62E6F">
        <w:t xml:space="preserve">Mean Accuracy </w:t>
      </w:r>
      <w:r>
        <w:t xml:space="preserve">of the model in (c) </w:t>
      </w:r>
      <w:proofErr w:type="gramStart"/>
      <w:r w:rsidRPr="00F62E6F">
        <w:t>=  0.8123749422810528</w:t>
      </w:r>
      <w:proofErr w:type="gramEnd"/>
    </w:p>
    <w:p w:rsidR="00F62E6F" w:rsidRDefault="00F62E6F" w:rsidP="00F62E6F">
      <w:pPr>
        <w:ind w:left="720"/>
      </w:pPr>
    </w:p>
    <w:p w:rsidR="00D74BCA" w:rsidRDefault="00D74BCA" w:rsidP="00F62E6F">
      <w:pPr>
        <w:ind w:left="720"/>
      </w:pPr>
    </w:p>
    <w:p w:rsidR="0030047B" w:rsidRPr="00AC2E71" w:rsidRDefault="0030047B" w:rsidP="0030047B">
      <w:pPr>
        <w:numPr>
          <w:ilvl w:val="0"/>
          <w:numId w:val="36"/>
        </w:numPr>
      </w:pPr>
      <w:r>
        <w:t>(5 points)</w:t>
      </w:r>
      <w:r w:rsidR="00D64235">
        <w:t>.</w:t>
      </w:r>
      <w:r>
        <w:t xml:space="preserve"> What is the hyperplane?  You need to present the hyperplane in this format </w:t>
      </w:r>
      <m:oMath>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m:t>
            </m:r>
          </m:sub>
        </m:sSub>
      </m:oMath>
      <w:r>
        <w:rPr>
          <w:rFonts w:eastAsiaTheme="minorEastAsia"/>
        </w:rPr>
        <w:t>. Include only the attributes that you use in (c).</w:t>
      </w:r>
    </w:p>
    <w:p w:rsidR="00AC2E71" w:rsidRPr="00C9660B" w:rsidRDefault="00277711" w:rsidP="00AC2E71">
      <w:pPr>
        <w:ind w:left="720"/>
      </w:pPr>
      <w:r w:rsidRPr="00277711">
        <w:t xml:space="preserve">In geometry, a hyperplane is a subspace whose dimension is one less than that of its ambient space. If a space is 3-dimensional then its hyperplanes are the 2-dimensional planes, while if the space is 2-dimensional, its hyperplanes are the 1-dimensional lines. This notion can be used in </w:t>
      </w:r>
      <w:r w:rsidRPr="00277711">
        <w:lastRenderedPageBreak/>
        <w:t>any general space in which the concept of the dimension of a subspace is defined. In machine learning, hyperplanes are a key tool to create support vector machines</w:t>
      </w:r>
      <w:r>
        <w:t>.</w:t>
      </w:r>
    </w:p>
    <w:p w:rsidR="00000000" w:rsidRPr="00AC2E71" w:rsidRDefault="00A7566B" w:rsidP="00AC2E71">
      <w:pPr>
        <w:ind w:left="720"/>
        <w:rPr>
          <w:rFonts w:eastAsiaTheme="minorEastAsia"/>
        </w:rPr>
      </w:pPr>
      <w:r w:rsidRPr="00AC2E71">
        <w:rPr>
          <w:rFonts w:eastAsiaTheme="minorEastAsia"/>
        </w:rPr>
        <w:t xml:space="preserve">Let </w:t>
      </w:r>
      <m:oMath>
        <m:sSup>
          <m:sSupPr>
            <m:ctrlPr>
              <w:rPr>
                <w:rFonts w:ascii="Cambria Math" w:eastAsiaTheme="minorEastAsia" w:hAnsi="Cambria Math"/>
                <w:i/>
                <w:iCs/>
              </w:rPr>
            </m:ctrlPr>
          </m:sSupPr>
          <m:e>
            <m:r>
              <m:rPr>
                <m:sty m:val="b"/>
              </m:rP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p</m:t>
                </m:r>
              </m:sub>
            </m:sSub>
          </m:e>
        </m:d>
      </m:oMath>
      <w:r w:rsidRPr="00AC2E71">
        <w:rPr>
          <w:rFonts w:eastAsiaTheme="minorEastAsia"/>
        </w:rPr>
        <w:t xml:space="preserve"> be a vector of scalars and at least</w:t>
      </w:r>
      <w:r w:rsidRPr="00AC2E71">
        <w:rPr>
          <w:rFonts w:eastAsiaTheme="minorEastAsia"/>
        </w:rPr>
        <w:t xml:space="preserve"> one of them is not zero.</w:t>
      </w:r>
    </w:p>
    <w:p w:rsidR="00000000" w:rsidRPr="00AC2E71" w:rsidRDefault="00A7566B" w:rsidP="00AC2E71">
      <w:pPr>
        <w:ind w:left="720"/>
        <w:rPr>
          <w:rFonts w:eastAsiaTheme="minorEastAsia"/>
        </w:rPr>
      </w:pPr>
      <w:r w:rsidRPr="00AC2E71">
        <w:rPr>
          <w:rFonts w:eastAsiaTheme="minorEastAsia"/>
        </w:rPr>
        <w:t xml:space="preserve">Let </w:t>
      </w:r>
      <m:oMath>
        <m:sSup>
          <m:sSupPr>
            <m:ctrlPr>
              <w:rPr>
                <w:rFonts w:ascii="Cambria Math" w:eastAsiaTheme="minorEastAsia" w:hAnsi="Cambria Math"/>
                <w:i/>
                <w:iCs/>
              </w:rPr>
            </m:ctrlPr>
          </m:sSupPr>
          <m:e>
            <m:r>
              <m:rPr>
                <m:sty m:val="b"/>
              </m:rP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p</m:t>
                </m:r>
              </m:sub>
            </m:sSub>
          </m:e>
        </m:d>
      </m:oMath>
      <w:r w:rsidRPr="00AC2E71">
        <w:rPr>
          <w:rFonts w:eastAsiaTheme="minorEastAsia"/>
        </w:rPr>
        <w:t xml:space="preserve"> be a vector in the </w:t>
      </w:r>
      <m:oMath>
        <m:sSup>
          <m:sSupPr>
            <m:ctrlPr>
              <w:rPr>
                <w:rFonts w:ascii="Cambria Math" w:eastAsiaTheme="minorEastAsia" w:hAnsi="Cambria Math"/>
                <w:i/>
                <w:iCs/>
              </w:rPr>
            </m:ctrlPr>
          </m:sSupPr>
          <m:e>
            <m:r>
              <m:rPr>
                <m:scr m:val="double-struck"/>
              </m:rPr>
              <w:rPr>
                <w:rFonts w:ascii="Cambria Math" w:eastAsiaTheme="minorEastAsia" w:hAnsi="Cambria Math"/>
              </w:rPr>
              <m:t>R</m:t>
            </m:r>
          </m:e>
          <m:sup>
            <m:r>
              <w:rPr>
                <w:rFonts w:ascii="Cambria Math" w:eastAsiaTheme="minorEastAsia" w:hAnsi="Cambria Math"/>
              </w:rPr>
              <m:t>p</m:t>
            </m:r>
          </m:sup>
        </m:sSup>
      </m:oMath>
      <w:r w:rsidRPr="00AC2E71">
        <w:rPr>
          <w:rFonts w:eastAsiaTheme="minorEastAsia"/>
        </w:rPr>
        <w:t xml:space="preserve"> the </w:t>
      </w:r>
      <w:r w:rsidRPr="00AC2E71">
        <w:rPr>
          <w:rFonts w:eastAsiaTheme="minorEastAsia"/>
          <w:i/>
          <w:iCs/>
        </w:rPr>
        <w:t>p</w:t>
      </w:r>
      <w:r w:rsidRPr="00AC2E71">
        <w:rPr>
          <w:rFonts w:eastAsiaTheme="minorEastAsia"/>
        </w:rPr>
        <w:t>-dimensional space of real numbers.</w:t>
      </w:r>
    </w:p>
    <w:p w:rsidR="00000000" w:rsidRPr="00AC2E71" w:rsidRDefault="00A7566B" w:rsidP="00AC2E71">
      <w:pPr>
        <w:ind w:left="720"/>
        <w:rPr>
          <w:rFonts w:eastAsiaTheme="minorEastAsia"/>
        </w:rPr>
      </w:pPr>
      <w:r w:rsidRPr="00AC2E71">
        <w:rPr>
          <w:rFonts w:eastAsiaTheme="minorEastAsia"/>
        </w:rPr>
        <w:t xml:space="preserve">The set </w:t>
      </w:r>
      <m:oMath>
        <m:d>
          <m:dPr>
            <m:begChr m:val="{"/>
            <m:endChr m:val="}"/>
            <m:ctrlPr>
              <w:rPr>
                <w:rFonts w:ascii="Cambria Math" w:eastAsiaTheme="minorEastAsia" w:hAnsi="Cambria Math"/>
                <w:i/>
                <w:iCs/>
              </w:rPr>
            </m:ctrlPr>
          </m:dPr>
          <m:e>
            <m:r>
              <m:rPr>
                <m:sty m:val="b"/>
              </m:rPr>
              <w:rPr>
                <w:rFonts w:ascii="Cambria Math" w:eastAsiaTheme="minorEastAsia" w:hAnsi="Cambria Math"/>
              </w:rPr>
              <m:t>x</m:t>
            </m:r>
            <m:r>
              <w:rPr>
                <w:rFonts w:ascii="Cambria Math" w:eastAsiaTheme="minorEastAsia" w:hAnsi="Cambria Math"/>
              </w:rPr>
              <m:t>∈</m:t>
            </m:r>
            <m:sSup>
              <m:sSupPr>
                <m:ctrlPr>
                  <w:rPr>
                    <w:rFonts w:ascii="Cambria Math" w:eastAsiaTheme="minorEastAsia" w:hAnsi="Cambria Math"/>
                    <w:i/>
                    <w:iCs/>
                  </w:rPr>
                </m:ctrlPr>
              </m:sSupPr>
              <m:e>
                <m:r>
                  <m:rPr>
                    <m:scr m:val="double-struck"/>
                  </m:rPr>
                  <w:rPr>
                    <w:rFonts w:ascii="Cambria Math" w:eastAsiaTheme="minorEastAsia" w:hAnsi="Cambria Math"/>
                  </w:rPr>
                  <m:t>R</m:t>
                </m:r>
              </m:e>
              <m:sup>
                <m:r>
                  <w:rPr>
                    <w:rFonts w:ascii="Cambria Math" w:eastAsiaTheme="minorEastAsia" w:hAnsi="Cambria Math"/>
                  </w:rPr>
                  <m:t>p</m:t>
                </m:r>
              </m:sup>
            </m:sSup>
            <m:r>
              <w:rPr>
                <w:rFonts w:ascii="Cambria Math" w:eastAsiaTheme="minorEastAsia" w:hAnsi="Cambria Math"/>
              </w:rPr>
              <m:t>:</m:t>
            </m:r>
            <m:sSup>
              <m:sSupPr>
                <m:ctrlPr>
                  <w:rPr>
                    <w:rFonts w:ascii="Cambria Math" w:eastAsiaTheme="minorEastAsia" w:hAnsi="Cambria Math"/>
                    <w:i/>
                    <w:iCs/>
                  </w:rPr>
                </m:ctrlPr>
              </m:sSupPr>
              <m:e>
                <m:r>
                  <m:rPr>
                    <m:sty m:val="b"/>
                  </m:rPr>
                  <w:rPr>
                    <w:rFonts w:ascii="Cambria Math" w:eastAsiaTheme="minorEastAsia" w:hAnsi="Cambria Math"/>
                  </w:rPr>
                  <m:t>w</m:t>
                </m:r>
              </m:e>
              <m:sup>
                <m:r>
                  <w:rPr>
                    <w:rFonts w:ascii="Cambria Math" w:eastAsiaTheme="minorEastAsia" w:hAnsi="Cambria Math"/>
                  </w:rPr>
                  <m:t>t</m:t>
                </m:r>
              </m:sup>
            </m:sSup>
            <m:r>
              <m:rPr>
                <m:sty m:val="b"/>
              </m:rPr>
              <w:rPr>
                <w:rFonts w:ascii="Cambria Math" w:eastAsiaTheme="minorEastAsia" w:hAnsi="Cambria Math"/>
              </w:rPr>
              <m:t>x</m:t>
            </m:r>
            <m:r>
              <w:rPr>
                <w:rFonts w:ascii="Cambria Math" w:eastAsiaTheme="minorEastAsia" w:hAnsi="Cambria Math"/>
              </w:rPr>
              <m:t>=c</m:t>
            </m:r>
          </m:e>
        </m:d>
      </m:oMath>
      <w:r w:rsidRPr="00AC2E71">
        <w:rPr>
          <w:rFonts w:eastAsiaTheme="minorEastAsia"/>
        </w:rPr>
        <w:t xml:space="preserve"> for a constant </w:t>
      </w:r>
      <m:oMath>
        <m:r>
          <w:rPr>
            <w:rFonts w:ascii="Cambria Math" w:eastAsiaTheme="minorEastAsia" w:hAnsi="Cambria Math"/>
          </w:rPr>
          <m:t>c</m:t>
        </m:r>
      </m:oMath>
      <w:r w:rsidRPr="00AC2E71">
        <w:rPr>
          <w:rFonts w:eastAsiaTheme="minorEastAsia"/>
        </w:rPr>
        <w:t xml:space="preserve"> is a hyperplane.  </w:t>
      </w:r>
      <w:r w:rsidRPr="00AC2E71">
        <w:rPr>
          <w:rFonts w:eastAsiaTheme="minorEastAsia"/>
        </w:rPr>
        <w:t xml:space="preserve">In other words, a hyperplane is a subspace of </w:t>
      </w:r>
      <m:oMath>
        <m:sSup>
          <m:sSupPr>
            <m:ctrlPr>
              <w:rPr>
                <w:rFonts w:ascii="Cambria Math" w:eastAsiaTheme="minorEastAsia" w:hAnsi="Cambria Math"/>
                <w:i/>
                <w:iCs/>
              </w:rPr>
            </m:ctrlPr>
          </m:sSupPr>
          <m:e>
            <m:r>
              <m:rPr>
                <m:scr m:val="double-struck"/>
              </m:rPr>
              <w:rPr>
                <w:rFonts w:ascii="Cambria Math" w:eastAsiaTheme="minorEastAsia" w:hAnsi="Cambria Math"/>
              </w:rPr>
              <m:t>R</m:t>
            </m:r>
          </m:e>
          <m:sup>
            <m:r>
              <w:rPr>
                <w:rFonts w:ascii="Cambria Math" w:eastAsiaTheme="minorEastAsia" w:hAnsi="Cambria Math"/>
              </w:rPr>
              <m:t>p</m:t>
            </m:r>
          </m:sup>
        </m:sSup>
      </m:oMath>
      <w:r w:rsidRPr="00AC2E71">
        <w:rPr>
          <w:rFonts w:eastAsiaTheme="minorEastAsia"/>
        </w:rPr>
        <w:t xml:space="preserve">. </w:t>
      </w:r>
      <w:r w:rsidRPr="00AC2E71">
        <w:rPr>
          <w:rFonts w:eastAsiaTheme="minorEastAsia"/>
        </w:rPr>
        <w:t xml:space="preserve"> </w:t>
      </w:r>
    </w:p>
    <w:p w:rsidR="00277711" w:rsidRDefault="00A7566B" w:rsidP="00277711">
      <w:pPr>
        <w:numPr>
          <w:ilvl w:val="1"/>
          <w:numId w:val="36"/>
        </w:numPr>
        <w:rPr>
          <w:rFonts w:eastAsiaTheme="minorEastAsia"/>
        </w:rPr>
      </w:pPr>
      <m:oMath>
        <m:sSup>
          <m:sSupPr>
            <m:ctrlPr>
              <w:rPr>
                <w:rFonts w:ascii="Cambria Math" w:eastAsiaTheme="minorEastAsia" w:hAnsi="Cambria Math"/>
                <w:i/>
                <w:iCs/>
              </w:rPr>
            </m:ctrlPr>
          </m:sSupPr>
          <m:e>
            <m:r>
              <m:rPr>
                <m:sty m:val="b"/>
              </m:rPr>
              <w:rPr>
                <w:rFonts w:ascii="Cambria Math" w:eastAsiaTheme="minorEastAsia" w:hAnsi="Cambria Math"/>
              </w:rPr>
              <m:t>w</m:t>
            </m:r>
          </m:e>
          <m:sup>
            <m:r>
              <w:rPr>
                <w:rFonts w:ascii="Cambria Math" w:eastAsiaTheme="minorEastAsia" w:hAnsi="Cambria Math"/>
              </w:rPr>
              <m:t>t</m:t>
            </m:r>
          </m:sup>
        </m:sSup>
        <m:r>
          <m:rPr>
            <m:sty m:val="b"/>
          </m:rPr>
          <w:rPr>
            <w:rFonts w:ascii="Cambria Math" w:eastAsiaTheme="minorEastAsia" w:hAnsi="Cambria Math"/>
          </w:rPr>
          <m:t>x</m:t>
        </m:r>
        <m:r>
          <m:rPr>
            <m:sty m:val="p"/>
          </m:rPr>
          <w:rPr>
            <w:rFonts w:ascii="Cambria Math" w:eastAsiaTheme="minorEastAsia" w:hAnsi="Cambria Math"/>
          </w:rPr>
          <m:t>=</m:t>
        </m:r>
        <m:nary>
          <m:naryPr>
            <m:chr m:val="∑"/>
            <m:ctrlPr>
              <w:rPr>
                <w:rFonts w:ascii="Cambria Math" w:eastAsiaTheme="minorEastAsia" w:hAnsi="Cambria Math"/>
                <w:i/>
                <w:iCs/>
              </w:rPr>
            </m:ctrlPr>
          </m:naryPr>
          <m:sub>
            <m:r>
              <w:rPr>
                <w:rFonts w:ascii="Cambria Math" w:eastAsiaTheme="minorEastAsia" w:hAnsi="Cambria Math"/>
              </w:rPr>
              <m:t>j=1</m:t>
            </m:r>
          </m:sub>
          <m:sup>
            <m:r>
              <w:rPr>
                <w:rFonts w:ascii="Cambria Math" w:eastAsiaTheme="minorEastAsia" w:hAnsi="Cambria Math"/>
              </w:rPr>
              <m:t>p</m:t>
            </m:r>
          </m:sup>
          <m:e>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j</m:t>
                </m:r>
              </m:sub>
            </m:s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j</m:t>
                </m:r>
              </m:sub>
            </m:sSub>
          </m:e>
        </m:nary>
      </m:oMath>
      <w:r w:rsidRPr="00AC2E71">
        <w:rPr>
          <w:rFonts w:eastAsiaTheme="minorEastAsia"/>
        </w:rPr>
        <w:t xml:space="preserve"> is the inner product of the vectors </w:t>
      </w:r>
      <m:oMath>
        <m:r>
          <m:rPr>
            <m:sty m:val="b"/>
          </m:rPr>
          <w:rPr>
            <w:rFonts w:ascii="Cambria Math" w:eastAsiaTheme="minorEastAsia" w:hAnsi="Cambria Math"/>
          </w:rPr>
          <m:t>w</m:t>
        </m:r>
      </m:oMath>
      <w:r w:rsidRPr="00AC2E71">
        <w:rPr>
          <w:rFonts w:eastAsiaTheme="minorEastAsia"/>
        </w:rPr>
        <w:t xml:space="preserve"> and </w:t>
      </w:r>
      <m:oMath>
        <m:r>
          <m:rPr>
            <m:sty m:val="b"/>
          </m:rPr>
          <w:rPr>
            <w:rFonts w:ascii="Cambria Math" w:eastAsiaTheme="minorEastAsia" w:hAnsi="Cambria Math"/>
          </w:rPr>
          <m:t>x</m:t>
        </m:r>
      </m:oMath>
      <w:r w:rsidRPr="00AC2E71">
        <w:rPr>
          <w:rFonts w:eastAsiaTheme="minorEastAsia"/>
        </w:rPr>
        <w:t>.</w:t>
      </w:r>
    </w:p>
    <w:p w:rsidR="00000000" w:rsidRPr="00277711" w:rsidRDefault="00A7566B" w:rsidP="00277711">
      <w:pPr>
        <w:ind w:left="720"/>
        <w:rPr>
          <w:rFonts w:eastAsiaTheme="minorEastAsia"/>
        </w:rPr>
      </w:pPr>
      <w:r w:rsidRPr="00277711">
        <w:rPr>
          <w:rFonts w:eastAsiaTheme="minorEastAsia"/>
        </w:rPr>
        <w:t xml:space="preserve">If </w:t>
      </w:r>
      <w:r w:rsidRPr="00277711">
        <w:rPr>
          <w:rFonts w:eastAsiaTheme="minorEastAsia"/>
          <w:i/>
          <w:iCs/>
        </w:rPr>
        <w:t>p</w:t>
      </w:r>
      <w:r w:rsidRPr="00277711">
        <w:rPr>
          <w:rFonts w:eastAsiaTheme="minorEastAsia"/>
        </w:rPr>
        <w:t xml:space="preserve"> = 1, then</w:t>
      </w:r>
      <w:r w:rsidRPr="00277711">
        <w:rPr>
          <w:rFonts w:eastAsiaTheme="minorEastAsia"/>
        </w:rPr>
        <w:t xml:space="preserve"> this point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f>
          <m:fPr>
            <m:type m:val="lin"/>
            <m:ctrlPr>
              <w:rPr>
                <w:rFonts w:ascii="Cambria Math" w:eastAsiaTheme="minorEastAsia" w:hAnsi="Cambria Math"/>
                <w:i/>
                <w:iCs/>
              </w:rPr>
            </m:ctrlPr>
          </m:fPr>
          <m:num>
            <m:r>
              <w:rPr>
                <w:rFonts w:ascii="Cambria Math" w:eastAsiaTheme="minorEastAsia" w:hAnsi="Cambria Math"/>
              </w:rPr>
              <m:t>c</m:t>
            </m:r>
          </m:num>
          <m:den>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1</m:t>
                </m:r>
              </m:sub>
            </m:sSub>
          </m:den>
        </m:f>
      </m:oMath>
      <w:r w:rsidRPr="00277711">
        <w:rPr>
          <w:rFonts w:eastAsiaTheme="minorEastAsia"/>
        </w:rPr>
        <w:t xml:space="preserve"> is a hyperplane.</w:t>
      </w:r>
    </w:p>
    <w:p w:rsidR="00000000" w:rsidRPr="00277711" w:rsidRDefault="00A7566B" w:rsidP="00277711">
      <w:pPr>
        <w:ind w:left="720"/>
        <w:rPr>
          <w:rFonts w:eastAsiaTheme="minorEastAsia"/>
        </w:rPr>
      </w:pPr>
      <w:r w:rsidRPr="00277711">
        <w:rPr>
          <w:rFonts w:eastAsiaTheme="minorEastAsia"/>
        </w:rPr>
        <w:t xml:space="preserve">If </w:t>
      </w:r>
      <w:r w:rsidRPr="00277711">
        <w:rPr>
          <w:rFonts w:eastAsiaTheme="minorEastAsia"/>
          <w:i/>
          <w:iCs/>
        </w:rPr>
        <w:t>p</w:t>
      </w:r>
      <w:r w:rsidRPr="00277711">
        <w:rPr>
          <w:rFonts w:eastAsiaTheme="minorEastAsia"/>
        </w:rPr>
        <w:t xml:space="preserve"> = 2, then this line </w:t>
      </w:r>
      <m:oMath>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1</m:t>
            </m:r>
          </m:sub>
        </m:s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2</m:t>
            </m:r>
          </m:sub>
        </m:s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=c</m:t>
        </m:r>
      </m:oMath>
      <w:r w:rsidRPr="00277711">
        <w:rPr>
          <w:rFonts w:eastAsiaTheme="minorEastAsia"/>
        </w:rPr>
        <w:t xml:space="preserve"> is a hyperplane when both   </w:t>
      </w:r>
      <m:oMath>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≠0</m:t>
        </m:r>
      </m:oMath>
      <w:r w:rsidRPr="00277711">
        <w:rPr>
          <w:rFonts w:eastAsiaTheme="minorEastAsia"/>
        </w:rPr>
        <w:t xml:space="preserve"> and </w:t>
      </w:r>
      <m:oMath>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≠0</m:t>
        </m:r>
      </m:oMath>
      <w:r w:rsidRPr="00277711">
        <w:rPr>
          <w:rFonts w:eastAsiaTheme="minorEastAsia"/>
        </w:rPr>
        <w:t>.</w:t>
      </w:r>
    </w:p>
    <w:p w:rsidR="00000000" w:rsidRPr="00277711" w:rsidRDefault="00A7566B" w:rsidP="00277711">
      <w:pPr>
        <w:numPr>
          <w:ilvl w:val="1"/>
          <w:numId w:val="36"/>
        </w:numPr>
        <w:rPr>
          <w:rFonts w:eastAsiaTheme="minorEastAsia"/>
        </w:rPr>
      </w:pPr>
      <w:r w:rsidRPr="00277711">
        <w:rPr>
          <w:rFonts w:eastAsiaTheme="minorEastAsia"/>
        </w:rPr>
        <w:t xml:space="preserve">If </w:t>
      </w:r>
      <m:oMath>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=0</m:t>
        </m:r>
      </m:oMath>
      <w:r w:rsidRPr="00277711">
        <w:rPr>
          <w:rFonts w:eastAsiaTheme="minorEastAsia"/>
        </w:rPr>
        <w:t xml:space="preserve"> or </w:t>
      </w:r>
      <m:oMath>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=0 </m:t>
        </m:r>
      </m:oMath>
      <w:r w:rsidRPr="00277711">
        <w:rPr>
          <w:rFonts w:eastAsiaTheme="minorEastAsia"/>
        </w:rPr>
        <w:t>(but not both), then this hyperplane reduces to a point.</w:t>
      </w:r>
    </w:p>
    <w:p w:rsidR="00000000" w:rsidRPr="00277711" w:rsidRDefault="00A7566B" w:rsidP="00277711">
      <w:pPr>
        <w:ind w:left="720"/>
        <w:rPr>
          <w:rFonts w:eastAsiaTheme="minorEastAsia"/>
        </w:rPr>
      </w:pPr>
      <w:r w:rsidRPr="00277711">
        <w:rPr>
          <w:rFonts w:eastAsiaTheme="minorEastAsia"/>
        </w:rPr>
        <w:t xml:space="preserve">If </w:t>
      </w:r>
      <w:r w:rsidRPr="00277711">
        <w:rPr>
          <w:rFonts w:eastAsiaTheme="minorEastAsia"/>
          <w:i/>
          <w:iCs/>
        </w:rPr>
        <w:t>p</w:t>
      </w:r>
      <w:r w:rsidRPr="00277711">
        <w:rPr>
          <w:rFonts w:eastAsiaTheme="minorEastAsia"/>
        </w:rPr>
        <w:t xml:space="preserve"> = 3, then a plane </w:t>
      </w:r>
      <m:oMath>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1</m:t>
            </m:r>
          </m:sub>
        </m:s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2</m:t>
            </m:r>
          </m:sub>
        </m:s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3</m:t>
            </m:r>
          </m:sub>
        </m:s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=c</m:t>
        </m:r>
      </m:oMath>
      <w:r w:rsidRPr="00277711">
        <w:rPr>
          <w:rFonts w:eastAsiaTheme="minorEastAsia"/>
        </w:rPr>
        <w:t xml:space="preserve"> is a hyperplane when </w:t>
      </w:r>
      <m:oMath>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≠0</m:t>
        </m:r>
      </m:oMath>
      <w:r w:rsidRPr="00277711">
        <w:rPr>
          <w:rFonts w:eastAsiaTheme="minorEastAsia"/>
        </w:rPr>
        <w:t xml:space="preserve">, </w:t>
      </w:r>
      <m:oMath>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≠0</m:t>
        </m:r>
      </m:oMath>
      <w:r w:rsidRPr="00277711">
        <w:rPr>
          <w:rFonts w:eastAsiaTheme="minorEastAsia"/>
        </w:rPr>
        <w:t xml:space="preserve">, and </w:t>
      </w:r>
      <m:oMath>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≠0</m:t>
        </m:r>
      </m:oMath>
      <w:r w:rsidRPr="00277711">
        <w:rPr>
          <w:rFonts w:eastAsiaTheme="minorEastAsia"/>
        </w:rPr>
        <w:t>.</w:t>
      </w:r>
    </w:p>
    <w:p w:rsidR="00000000" w:rsidRPr="00277711" w:rsidRDefault="00A7566B" w:rsidP="00277711">
      <w:pPr>
        <w:numPr>
          <w:ilvl w:val="1"/>
          <w:numId w:val="36"/>
        </w:numPr>
        <w:rPr>
          <w:rFonts w:eastAsiaTheme="minorEastAsia"/>
        </w:rPr>
      </w:pPr>
      <w:r w:rsidRPr="00277711">
        <w:rPr>
          <w:rFonts w:eastAsiaTheme="minorEastAsia"/>
        </w:rPr>
        <w:t>If one of the scalars is zero, then this hyperplane reduces to a line.</w:t>
      </w:r>
    </w:p>
    <w:p w:rsidR="00000000" w:rsidRPr="00277711" w:rsidRDefault="00A7566B" w:rsidP="00277711">
      <w:pPr>
        <w:numPr>
          <w:ilvl w:val="1"/>
          <w:numId w:val="36"/>
        </w:numPr>
        <w:rPr>
          <w:rFonts w:eastAsiaTheme="minorEastAsia"/>
        </w:rPr>
      </w:pPr>
      <w:r w:rsidRPr="00277711">
        <w:rPr>
          <w:rFonts w:eastAsiaTheme="minorEastAsia"/>
        </w:rPr>
        <w:t>If two of the scalars are zero, then this hyperplane reduces to a</w:t>
      </w:r>
      <w:r w:rsidRPr="00277711">
        <w:rPr>
          <w:rFonts w:eastAsiaTheme="minorEastAsia"/>
        </w:rPr>
        <w:t xml:space="preserve"> point.</w:t>
      </w:r>
    </w:p>
    <w:p w:rsidR="00000000" w:rsidRPr="00277711" w:rsidRDefault="00A7566B" w:rsidP="00277711">
      <w:pPr>
        <w:ind w:left="720"/>
        <w:rPr>
          <w:rFonts w:eastAsiaTheme="minorEastAsia"/>
        </w:rPr>
      </w:pPr>
      <w:r w:rsidRPr="00277711">
        <w:rPr>
          <w:rFonts w:eastAsiaTheme="minorEastAsia"/>
        </w:rPr>
        <w:t xml:space="preserve">In general, a hyperplane lies in a subspace which is at least one dimension less than that of </w:t>
      </w:r>
      <m:oMath>
        <m:sSup>
          <m:sSupPr>
            <m:ctrlPr>
              <w:rPr>
                <w:rFonts w:ascii="Cambria Math" w:eastAsiaTheme="minorEastAsia" w:hAnsi="Cambria Math"/>
                <w:i/>
                <w:iCs/>
              </w:rPr>
            </m:ctrlPr>
          </m:sSupPr>
          <m:e>
            <m:r>
              <m:rPr>
                <m:scr m:val="double-struck"/>
              </m:rPr>
              <w:rPr>
                <w:rFonts w:ascii="Cambria Math" w:eastAsiaTheme="minorEastAsia" w:hAnsi="Cambria Math"/>
              </w:rPr>
              <m:t>R</m:t>
            </m:r>
          </m:e>
          <m:sup>
            <m:r>
              <w:rPr>
                <w:rFonts w:ascii="Cambria Math" w:eastAsiaTheme="minorEastAsia" w:hAnsi="Cambria Math"/>
              </w:rPr>
              <m:t>p</m:t>
            </m:r>
          </m:sup>
        </m:sSup>
      </m:oMath>
      <w:r w:rsidRPr="00277711">
        <w:rPr>
          <w:rFonts w:eastAsiaTheme="minorEastAsia"/>
        </w:rPr>
        <w:t>.</w:t>
      </w:r>
    </w:p>
    <w:p w:rsidR="00277711" w:rsidRPr="00277711" w:rsidRDefault="00277711" w:rsidP="00277711">
      <w:pPr>
        <w:rPr>
          <w:rFonts w:eastAsiaTheme="minorEastAsia"/>
        </w:rPr>
      </w:pPr>
    </w:p>
    <w:p w:rsidR="00C9660B" w:rsidRDefault="00C9660B" w:rsidP="00C9660B">
      <w:pPr>
        <w:ind w:left="720"/>
        <w:rPr>
          <w:rFonts w:eastAsiaTheme="minorEastAsia"/>
        </w:rPr>
      </w:pPr>
    </w:p>
    <w:p w:rsidR="00C9660B" w:rsidRDefault="00C9660B" w:rsidP="00C9660B">
      <w:pPr>
        <w:ind w:left="720"/>
      </w:pPr>
      <w:r>
        <w:t>Intercept = [-2.11236983]</w:t>
      </w:r>
    </w:p>
    <w:p w:rsidR="00C9660B" w:rsidRDefault="00C9660B" w:rsidP="00C9660B">
      <w:pPr>
        <w:ind w:left="720"/>
      </w:pPr>
      <w:r>
        <w:t>Weight Coefficients = [[-0.83531774 -0.65083327 -0.9685864   0.26397236]]</w:t>
      </w:r>
    </w:p>
    <w:p w:rsidR="00D74BCA" w:rsidRDefault="00D74BCA" w:rsidP="00C9660B">
      <w:pPr>
        <w:ind w:left="720"/>
      </w:pPr>
      <w:r>
        <w:t xml:space="preserve">X1 = values of </w:t>
      </w:r>
      <w:proofErr w:type="spellStart"/>
      <w:r>
        <w:t>volatile_acidity</w:t>
      </w:r>
      <w:proofErr w:type="spellEnd"/>
    </w:p>
    <w:p w:rsidR="00D74BCA" w:rsidRDefault="00D74BCA" w:rsidP="00C9660B">
      <w:pPr>
        <w:ind w:left="720"/>
      </w:pPr>
      <w:r>
        <w:t>X2 = values of chlorides</w:t>
      </w:r>
    </w:p>
    <w:p w:rsidR="00D74BCA" w:rsidRDefault="00D74BCA" w:rsidP="00C9660B">
      <w:pPr>
        <w:ind w:left="720"/>
      </w:pPr>
      <w:r>
        <w:t>X3 = density</w:t>
      </w:r>
    </w:p>
    <w:p w:rsidR="00D74BCA" w:rsidRDefault="00D74BCA" w:rsidP="00C9660B">
      <w:pPr>
        <w:ind w:left="720"/>
      </w:pPr>
      <w:r>
        <w:t>X4 = alcohol</w:t>
      </w:r>
    </w:p>
    <w:p w:rsidR="00D74BCA" w:rsidRDefault="00D74BCA" w:rsidP="00C9660B">
      <w:pPr>
        <w:ind w:left="720"/>
      </w:pPr>
      <w:r>
        <w:t>Hyperplane = (</w:t>
      </w:r>
      <w:r>
        <w:t>-2.11236983</w:t>
      </w:r>
      <w:r>
        <w:t>) + (</w:t>
      </w:r>
      <w:r>
        <w:t>-0.</w:t>
      </w:r>
      <w:proofErr w:type="gramStart"/>
      <w:r>
        <w:t>83531774</w:t>
      </w:r>
      <w:r>
        <w:t>)(</w:t>
      </w:r>
      <w:proofErr w:type="gramEnd"/>
      <w:r w:rsidRPr="00D74BCA">
        <w:t xml:space="preserve"> </w:t>
      </w:r>
      <w:proofErr w:type="spellStart"/>
      <w:r>
        <w:t>volatile_acidity</w:t>
      </w:r>
      <w:proofErr w:type="spellEnd"/>
      <w:r>
        <w:t>) + (</w:t>
      </w:r>
      <w:r>
        <w:t>-0.65083327</w:t>
      </w:r>
      <w:r>
        <w:t>)(</w:t>
      </w:r>
      <w:r w:rsidRPr="00D74BCA">
        <w:t xml:space="preserve"> </w:t>
      </w:r>
      <w:r>
        <w:t>chlorides</w:t>
      </w:r>
      <w:r>
        <w:t>) +         (-0.9685864)(</w:t>
      </w:r>
      <w:r w:rsidRPr="00D74BCA">
        <w:t xml:space="preserve"> </w:t>
      </w:r>
      <w:r>
        <w:t>density</w:t>
      </w:r>
      <w:r>
        <w:t>) + (</w:t>
      </w:r>
      <w:r>
        <w:t>0.26397236</w:t>
      </w:r>
      <w:r>
        <w:t>)(</w:t>
      </w:r>
      <w:r>
        <w:t>alcohol</w:t>
      </w:r>
      <w:r>
        <w:t>)</w:t>
      </w:r>
    </w:p>
    <w:p w:rsidR="00C9660B" w:rsidRDefault="00C9660B" w:rsidP="00D74BCA"/>
    <w:p w:rsidR="0075509E" w:rsidRDefault="0075509E" w:rsidP="00D74BCA"/>
    <w:p w:rsidR="0075509E" w:rsidRDefault="0075509E" w:rsidP="00D74BCA"/>
    <w:p w:rsidR="0075509E" w:rsidRPr="00D64235" w:rsidRDefault="0075509E" w:rsidP="00D74BCA">
      <w:bookmarkStart w:id="0" w:name="_GoBack"/>
      <w:bookmarkEnd w:id="0"/>
    </w:p>
    <w:p w:rsidR="00D64235" w:rsidRPr="00C9660B" w:rsidRDefault="00D64235" w:rsidP="0030047B">
      <w:pPr>
        <w:numPr>
          <w:ilvl w:val="0"/>
          <w:numId w:val="36"/>
        </w:numPr>
      </w:pPr>
      <w:r>
        <w:rPr>
          <w:rFonts w:eastAsiaTheme="minorEastAsia"/>
        </w:rPr>
        <w:lastRenderedPageBreak/>
        <w:t>(10 points).</w:t>
      </w:r>
      <w:r w:rsidR="005A0596">
        <w:rPr>
          <w:rFonts w:eastAsiaTheme="minorEastAsia"/>
        </w:rPr>
        <w:t xml:space="preserve"> When the attributes are at their overall means, what will be the predicted category for </w:t>
      </w:r>
      <w:proofErr w:type="spellStart"/>
      <w:r w:rsidR="005A0596">
        <w:rPr>
          <w:rFonts w:eastAsiaTheme="minorEastAsia"/>
        </w:rPr>
        <w:t>quality_group</w:t>
      </w:r>
      <w:proofErr w:type="spellEnd"/>
      <w:r w:rsidR="005A0596">
        <w:rPr>
          <w:rFonts w:eastAsiaTheme="minorEastAsia"/>
        </w:rPr>
        <w:t>?  List the attributes’ overall means with your answer.</w:t>
      </w:r>
    </w:p>
    <w:p w:rsidR="00C9660B" w:rsidRDefault="00C9660B" w:rsidP="00C9660B">
      <w:pPr>
        <w:pStyle w:val="ListParagraph"/>
      </w:pPr>
      <w:r>
        <w:t>['</w:t>
      </w:r>
      <w:proofErr w:type="spellStart"/>
      <w:r>
        <w:t>volatile_acidity</w:t>
      </w:r>
      <w:proofErr w:type="spellEnd"/>
      <w:r>
        <w:t>', 'chlorides', 'density', 'alcohol']</w:t>
      </w:r>
    </w:p>
    <w:p w:rsidR="00C9660B" w:rsidRDefault="00C9660B" w:rsidP="00C9660B">
      <w:pPr>
        <w:pStyle w:val="ListParagraph"/>
      </w:pPr>
    </w:p>
    <w:p w:rsidR="00C9660B" w:rsidRDefault="00C9660B" w:rsidP="00C9660B">
      <w:pPr>
        <w:pStyle w:val="ListParagraph"/>
      </w:pPr>
      <w:r>
        <w:t>Overall means:</w:t>
      </w:r>
    </w:p>
    <w:tbl>
      <w:tblPr>
        <w:tblStyle w:val="TableGrid"/>
        <w:tblW w:w="0" w:type="auto"/>
        <w:tblInd w:w="720" w:type="dxa"/>
        <w:tblLook w:val="04A0" w:firstRow="1" w:lastRow="0" w:firstColumn="1" w:lastColumn="0" w:noHBand="0" w:noVBand="1"/>
      </w:tblPr>
      <w:tblGrid>
        <w:gridCol w:w="2193"/>
        <w:gridCol w:w="2138"/>
        <w:gridCol w:w="2139"/>
        <w:gridCol w:w="2160"/>
      </w:tblGrid>
      <w:tr w:rsidR="00C9660B" w:rsidTr="00C9660B">
        <w:tc>
          <w:tcPr>
            <w:tcW w:w="2337" w:type="dxa"/>
          </w:tcPr>
          <w:p w:rsidR="00C9660B" w:rsidRDefault="00C9660B" w:rsidP="00C9660B">
            <w:pPr>
              <w:pStyle w:val="ListParagraph"/>
              <w:ind w:left="0"/>
            </w:pPr>
            <w:proofErr w:type="spellStart"/>
            <w:r>
              <w:t>volatile_acidity</w:t>
            </w:r>
            <w:proofErr w:type="spellEnd"/>
          </w:p>
        </w:tc>
        <w:tc>
          <w:tcPr>
            <w:tcW w:w="2337" w:type="dxa"/>
          </w:tcPr>
          <w:p w:rsidR="00C9660B" w:rsidRDefault="00C9660B" w:rsidP="00C9660B">
            <w:pPr>
              <w:pStyle w:val="ListParagraph"/>
              <w:ind w:left="0"/>
            </w:pPr>
            <w:r>
              <w:t>chlorides</w:t>
            </w:r>
          </w:p>
        </w:tc>
        <w:tc>
          <w:tcPr>
            <w:tcW w:w="2338" w:type="dxa"/>
          </w:tcPr>
          <w:p w:rsidR="00C9660B" w:rsidRDefault="00C9660B" w:rsidP="00C9660B">
            <w:pPr>
              <w:pStyle w:val="ListParagraph"/>
              <w:ind w:left="0"/>
            </w:pPr>
            <w:r>
              <w:t>density</w:t>
            </w:r>
          </w:p>
        </w:tc>
        <w:tc>
          <w:tcPr>
            <w:tcW w:w="2338" w:type="dxa"/>
          </w:tcPr>
          <w:p w:rsidR="00C9660B" w:rsidRDefault="00C9660B" w:rsidP="00C9660B">
            <w:pPr>
              <w:pStyle w:val="ListParagraph"/>
              <w:ind w:left="0"/>
            </w:pPr>
            <w:r>
              <w:t>alcohol</w:t>
            </w:r>
          </w:p>
        </w:tc>
      </w:tr>
      <w:tr w:rsidR="00C9660B" w:rsidTr="00C9660B">
        <w:tc>
          <w:tcPr>
            <w:tcW w:w="2337" w:type="dxa"/>
          </w:tcPr>
          <w:p w:rsidR="00C9660B" w:rsidRDefault="00C9660B" w:rsidP="00C9660B">
            <w:pPr>
              <w:pStyle w:val="ListParagraph"/>
              <w:ind w:left="0"/>
            </w:pPr>
            <w:r>
              <w:t>0.339666</w:t>
            </w:r>
          </w:p>
        </w:tc>
        <w:tc>
          <w:tcPr>
            <w:tcW w:w="2337" w:type="dxa"/>
          </w:tcPr>
          <w:p w:rsidR="00C9660B" w:rsidRDefault="00C9660B" w:rsidP="00C9660B">
            <w:pPr>
              <w:pStyle w:val="ListParagraph"/>
              <w:ind w:left="0"/>
            </w:pPr>
            <w:r>
              <w:t>0.05603386</w:t>
            </w:r>
          </w:p>
        </w:tc>
        <w:tc>
          <w:tcPr>
            <w:tcW w:w="2338" w:type="dxa"/>
          </w:tcPr>
          <w:p w:rsidR="00C9660B" w:rsidRDefault="00C9660B" w:rsidP="00C9660B">
            <w:pPr>
              <w:pStyle w:val="ListParagraph"/>
              <w:ind w:left="0"/>
            </w:pPr>
            <w:r w:rsidRPr="00C9660B">
              <w:t>0.99469663</w:t>
            </w:r>
          </w:p>
        </w:tc>
        <w:tc>
          <w:tcPr>
            <w:tcW w:w="2338" w:type="dxa"/>
          </w:tcPr>
          <w:p w:rsidR="00C9660B" w:rsidRDefault="00C9660B" w:rsidP="00C9660B">
            <w:pPr>
              <w:pStyle w:val="ListParagraph"/>
              <w:ind w:left="0"/>
            </w:pPr>
            <w:r w:rsidRPr="00C9660B">
              <w:t>10.49180083</w:t>
            </w:r>
          </w:p>
        </w:tc>
      </w:tr>
    </w:tbl>
    <w:p w:rsidR="00C9660B" w:rsidRDefault="00C9660B" w:rsidP="00C9660B">
      <w:pPr>
        <w:pStyle w:val="ListParagraph"/>
      </w:pPr>
    </w:p>
    <w:p w:rsidR="00C9660B" w:rsidRDefault="00C9660B" w:rsidP="00C9660B">
      <w:pPr>
        <w:pStyle w:val="ListParagraph"/>
      </w:pPr>
      <w:proofErr w:type="spellStart"/>
      <w:r>
        <w:t>Quality_</w:t>
      </w:r>
      <w:r w:rsidR="007D4EA3">
        <w:t>group</w:t>
      </w:r>
      <w:proofErr w:type="spellEnd"/>
      <w:r w:rsidR="007D4EA3">
        <w:t xml:space="preserve"> = 0</w:t>
      </w:r>
    </w:p>
    <w:p w:rsidR="00C9660B" w:rsidRPr="005A0596" w:rsidRDefault="00C9660B" w:rsidP="00C9660B">
      <w:pPr>
        <w:ind w:left="720"/>
      </w:pPr>
    </w:p>
    <w:p w:rsidR="005A0596" w:rsidRPr="00C9660B" w:rsidRDefault="005A0596" w:rsidP="0030047B">
      <w:pPr>
        <w:numPr>
          <w:ilvl w:val="0"/>
          <w:numId w:val="36"/>
        </w:numPr>
      </w:pPr>
      <w:r>
        <w:rPr>
          <w:rFonts w:eastAsiaTheme="minorEastAsia"/>
        </w:rPr>
        <w:t>(5 points). When the attributes are at their overall 25</w:t>
      </w:r>
      <w:r w:rsidRPr="005A0596">
        <w:rPr>
          <w:rFonts w:eastAsiaTheme="minorEastAsia"/>
          <w:vertAlign w:val="superscript"/>
        </w:rPr>
        <w:t>th</w:t>
      </w:r>
      <w:r>
        <w:rPr>
          <w:rFonts w:eastAsiaTheme="minorEastAsia"/>
        </w:rPr>
        <w:t xml:space="preserve"> percentiles, what will be the predicted category for </w:t>
      </w:r>
      <w:proofErr w:type="spellStart"/>
      <w:r>
        <w:rPr>
          <w:rFonts w:eastAsiaTheme="minorEastAsia"/>
        </w:rPr>
        <w:t>quality_group</w:t>
      </w:r>
      <w:proofErr w:type="spellEnd"/>
      <w:r>
        <w:rPr>
          <w:rFonts w:eastAsiaTheme="minorEastAsia"/>
        </w:rPr>
        <w:t>?  List the attributes’ overall 25</w:t>
      </w:r>
      <w:r w:rsidRPr="005A0596">
        <w:rPr>
          <w:rFonts w:eastAsiaTheme="minorEastAsia"/>
          <w:vertAlign w:val="superscript"/>
        </w:rPr>
        <w:t>th</w:t>
      </w:r>
      <w:r>
        <w:rPr>
          <w:rFonts w:eastAsiaTheme="minorEastAsia"/>
        </w:rPr>
        <w:t xml:space="preserve"> percentiles with your answer.</w:t>
      </w:r>
    </w:p>
    <w:p w:rsidR="00C9660B" w:rsidRDefault="00C9660B" w:rsidP="00C9660B">
      <w:pPr>
        <w:pStyle w:val="ListParagraph"/>
      </w:pPr>
      <w:r>
        <w:t>['</w:t>
      </w:r>
      <w:proofErr w:type="spellStart"/>
      <w:r>
        <w:t>volatile_acidity</w:t>
      </w:r>
      <w:proofErr w:type="spellEnd"/>
      <w:r>
        <w:t>', 'chlorides', 'density', 'alcohol']</w:t>
      </w:r>
    </w:p>
    <w:p w:rsidR="00C9660B" w:rsidRDefault="00C9660B" w:rsidP="00C9660B">
      <w:pPr>
        <w:pStyle w:val="ListParagraph"/>
      </w:pPr>
    </w:p>
    <w:p w:rsidR="00C9660B" w:rsidRDefault="00C9660B" w:rsidP="00C9660B">
      <w:pPr>
        <w:pStyle w:val="ListParagraph"/>
      </w:pPr>
      <w:r>
        <w:t>Overall means:</w:t>
      </w:r>
    </w:p>
    <w:tbl>
      <w:tblPr>
        <w:tblStyle w:val="TableGrid"/>
        <w:tblW w:w="0" w:type="auto"/>
        <w:tblInd w:w="720" w:type="dxa"/>
        <w:tblLook w:val="04A0" w:firstRow="1" w:lastRow="0" w:firstColumn="1" w:lastColumn="0" w:noHBand="0" w:noVBand="1"/>
      </w:tblPr>
      <w:tblGrid>
        <w:gridCol w:w="2225"/>
        <w:gridCol w:w="2147"/>
        <w:gridCol w:w="2135"/>
        <w:gridCol w:w="2123"/>
      </w:tblGrid>
      <w:tr w:rsidR="00C9660B" w:rsidTr="008F6701">
        <w:tc>
          <w:tcPr>
            <w:tcW w:w="2337" w:type="dxa"/>
          </w:tcPr>
          <w:p w:rsidR="00C9660B" w:rsidRDefault="00C9660B" w:rsidP="008F6701">
            <w:pPr>
              <w:pStyle w:val="ListParagraph"/>
              <w:ind w:left="0"/>
            </w:pPr>
            <w:proofErr w:type="spellStart"/>
            <w:r>
              <w:t>volatile_acidity</w:t>
            </w:r>
            <w:proofErr w:type="spellEnd"/>
          </w:p>
        </w:tc>
        <w:tc>
          <w:tcPr>
            <w:tcW w:w="2337" w:type="dxa"/>
          </w:tcPr>
          <w:p w:rsidR="00C9660B" w:rsidRDefault="00C9660B" w:rsidP="008F6701">
            <w:pPr>
              <w:pStyle w:val="ListParagraph"/>
              <w:ind w:left="0"/>
            </w:pPr>
            <w:r>
              <w:t>chlorides</w:t>
            </w:r>
          </w:p>
        </w:tc>
        <w:tc>
          <w:tcPr>
            <w:tcW w:w="2338" w:type="dxa"/>
          </w:tcPr>
          <w:p w:rsidR="00C9660B" w:rsidRDefault="00C9660B" w:rsidP="008F6701">
            <w:pPr>
              <w:pStyle w:val="ListParagraph"/>
              <w:ind w:left="0"/>
            </w:pPr>
            <w:r>
              <w:t>density</w:t>
            </w:r>
          </w:p>
        </w:tc>
        <w:tc>
          <w:tcPr>
            <w:tcW w:w="2338" w:type="dxa"/>
          </w:tcPr>
          <w:p w:rsidR="00C9660B" w:rsidRDefault="00C9660B" w:rsidP="008F6701">
            <w:pPr>
              <w:pStyle w:val="ListParagraph"/>
              <w:ind w:left="0"/>
            </w:pPr>
            <w:r>
              <w:t>alcohol</w:t>
            </w:r>
          </w:p>
        </w:tc>
      </w:tr>
      <w:tr w:rsidR="00C9660B" w:rsidTr="008F6701">
        <w:tc>
          <w:tcPr>
            <w:tcW w:w="2337" w:type="dxa"/>
          </w:tcPr>
          <w:p w:rsidR="00C9660B" w:rsidRDefault="006B0530" w:rsidP="008F6701">
            <w:pPr>
              <w:pStyle w:val="ListParagraph"/>
              <w:ind w:left="0"/>
            </w:pPr>
            <w:r w:rsidRPr="006B0530">
              <w:t>0.23</w:t>
            </w:r>
          </w:p>
        </w:tc>
        <w:tc>
          <w:tcPr>
            <w:tcW w:w="2337" w:type="dxa"/>
          </w:tcPr>
          <w:p w:rsidR="00C9660B" w:rsidRDefault="006B0530" w:rsidP="008F6701">
            <w:pPr>
              <w:pStyle w:val="ListParagraph"/>
              <w:ind w:left="0"/>
            </w:pPr>
            <w:r w:rsidRPr="006B0530">
              <w:t>0.038</w:t>
            </w:r>
          </w:p>
        </w:tc>
        <w:tc>
          <w:tcPr>
            <w:tcW w:w="2338" w:type="dxa"/>
          </w:tcPr>
          <w:p w:rsidR="00C9660B" w:rsidRDefault="006B0530" w:rsidP="008F6701">
            <w:pPr>
              <w:pStyle w:val="ListParagraph"/>
              <w:ind w:left="0"/>
            </w:pPr>
            <w:r w:rsidRPr="006B0530">
              <w:t>0.99234</w:t>
            </w:r>
          </w:p>
        </w:tc>
        <w:tc>
          <w:tcPr>
            <w:tcW w:w="2338" w:type="dxa"/>
          </w:tcPr>
          <w:p w:rsidR="00C9660B" w:rsidRDefault="006B0530" w:rsidP="008F6701">
            <w:pPr>
              <w:pStyle w:val="ListParagraph"/>
              <w:ind w:left="0"/>
            </w:pPr>
            <w:r w:rsidRPr="006B0530">
              <w:t>9.5</w:t>
            </w:r>
          </w:p>
        </w:tc>
      </w:tr>
    </w:tbl>
    <w:p w:rsidR="00C9660B" w:rsidRDefault="00C9660B" w:rsidP="00C9660B">
      <w:pPr>
        <w:pStyle w:val="ListParagraph"/>
      </w:pPr>
    </w:p>
    <w:p w:rsidR="00C9660B" w:rsidRDefault="00C9660B" w:rsidP="00C9660B">
      <w:pPr>
        <w:pStyle w:val="ListParagraph"/>
      </w:pPr>
      <w:proofErr w:type="spellStart"/>
      <w:r>
        <w:t>Quality_</w:t>
      </w:r>
      <w:r w:rsidR="006B0530">
        <w:t>group</w:t>
      </w:r>
      <w:proofErr w:type="spellEnd"/>
      <w:r w:rsidR="006B0530">
        <w:t xml:space="preserve"> = 0</w:t>
      </w:r>
    </w:p>
    <w:p w:rsidR="00C9660B" w:rsidRPr="005A0596" w:rsidRDefault="00C9660B" w:rsidP="00277711"/>
    <w:p w:rsidR="006B0530" w:rsidRPr="00277711" w:rsidRDefault="005A0596" w:rsidP="00277711">
      <w:pPr>
        <w:numPr>
          <w:ilvl w:val="0"/>
          <w:numId w:val="36"/>
        </w:numPr>
      </w:pPr>
      <w:r>
        <w:rPr>
          <w:rFonts w:eastAsiaTheme="minorEastAsia"/>
        </w:rPr>
        <w:t>(5 points). When the attributes are at their overall 75</w:t>
      </w:r>
      <w:r w:rsidRPr="005A0596">
        <w:rPr>
          <w:rFonts w:eastAsiaTheme="minorEastAsia"/>
          <w:vertAlign w:val="superscript"/>
        </w:rPr>
        <w:t>th</w:t>
      </w:r>
      <w:r>
        <w:rPr>
          <w:rFonts w:eastAsiaTheme="minorEastAsia"/>
        </w:rPr>
        <w:t xml:space="preserve"> percentiles, what will be the predicted category for </w:t>
      </w:r>
      <w:proofErr w:type="spellStart"/>
      <w:r>
        <w:rPr>
          <w:rFonts w:eastAsiaTheme="minorEastAsia"/>
        </w:rPr>
        <w:t>quality_group</w:t>
      </w:r>
      <w:proofErr w:type="spellEnd"/>
      <w:r>
        <w:rPr>
          <w:rFonts w:eastAsiaTheme="minorEastAsia"/>
        </w:rPr>
        <w:t>?  List the attributes’ overall 75</w:t>
      </w:r>
      <w:r w:rsidRPr="005A0596">
        <w:rPr>
          <w:rFonts w:eastAsiaTheme="minorEastAsia"/>
          <w:vertAlign w:val="superscript"/>
        </w:rPr>
        <w:t>th</w:t>
      </w:r>
      <w:r>
        <w:rPr>
          <w:rFonts w:eastAsiaTheme="minorEastAsia"/>
        </w:rPr>
        <w:t xml:space="preserve"> percentiles with your answer.</w:t>
      </w:r>
    </w:p>
    <w:p w:rsidR="006B0530" w:rsidRDefault="006B0530" w:rsidP="006B0530">
      <w:pPr>
        <w:pStyle w:val="ListParagraph"/>
      </w:pPr>
      <w:r>
        <w:t>['</w:t>
      </w:r>
      <w:proofErr w:type="spellStart"/>
      <w:r>
        <w:t>volatile_acidity</w:t>
      </w:r>
      <w:proofErr w:type="spellEnd"/>
      <w:r>
        <w:t>', 'chlorides', 'density', 'alcohol']</w:t>
      </w:r>
    </w:p>
    <w:p w:rsidR="006B0530" w:rsidRDefault="006B0530" w:rsidP="006B0530">
      <w:pPr>
        <w:pStyle w:val="ListParagraph"/>
      </w:pPr>
    </w:p>
    <w:p w:rsidR="006B0530" w:rsidRDefault="006B0530" w:rsidP="006B0530">
      <w:pPr>
        <w:pStyle w:val="ListParagraph"/>
      </w:pPr>
      <w:r>
        <w:t>Overall means:</w:t>
      </w:r>
    </w:p>
    <w:tbl>
      <w:tblPr>
        <w:tblStyle w:val="TableGrid"/>
        <w:tblW w:w="0" w:type="auto"/>
        <w:tblInd w:w="720" w:type="dxa"/>
        <w:tblLook w:val="04A0" w:firstRow="1" w:lastRow="0" w:firstColumn="1" w:lastColumn="0" w:noHBand="0" w:noVBand="1"/>
      </w:tblPr>
      <w:tblGrid>
        <w:gridCol w:w="2225"/>
        <w:gridCol w:w="2147"/>
        <w:gridCol w:w="2135"/>
        <w:gridCol w:w="2123"/>
      </w:tblGrid>
      <w:tr w:rsidR="006B0530" w:rsidTr="008F6701">
        <w:tc>
          <w:tcPr>
            <w:tcW w:w="2337" w:type="dxa"/>
          </w:tcPr>
          <w:p w:rsidR="006B0530" w:rsidRDefault="006B0530" w:rsidP="008F6701">
            <w:pPr>
              <w:pStyle w:val="ListParagraph"/>
              <w:ind w:left="0"/>
            </w:pPr>
            <w:proofErr w:type="spellStart"/>
            <w:r>
              <w:t>volatile_acidity</w:t>
            </w:r>
            <w:proofErr w:type="spellEnd"/>
          </w:p>
        </w:tc>
        <w:tc>
          <w:tcPr>
            <w:tcW w:w="2337" w:type="dxa"/>
          </w:tcPr>
          <w:p w:rsidR="006B0530" w:rsidRDefault="006B0530" w:rsidP="008F6701">
            <w:pPr>
              <w:pStyle w:val="ListParagraph"/>
              <w:ind w:left="0"/>
            </w:pPr>
            <w:r>
              <w:t>chlorides</w:t>
            </w:r>
          </w:p>
        </w:tc>
        <w:tc>
          <w:tcPr>
            <w:tcW w:w="2338" w:type="dxa"/>
          </w:tcPr>
          <w:p w:rsidR="006B0530" w:rsidRDefault="006B0530" w:rsidP="008F6701">
            <w:pPr>
              <w:pStyle w:val="ListParagraph"/>
              <w:ind w:left="0"/>
            </w:pPr>
            <w:r>
              <w:t>density</w:t>
            </w:r>
          </w:p>
        </w:tc>
        <w:tc>
          <w:tcPr>
            <w:tcW w:w="2338" w:type="dxa"/>
          </w:tcPr>
          <w:p w:rsidR="006B0530" w:rsidRDefault="006B0530" w:rsidP="008F6701">
            <w:pPr>
              <w:pStyle w:val="ListParagraph"/>
              <w:ind w:left="0"/>
            </w:pPr>
            <w:r>
              <w:t>alcohol</w:t>
            </w:r>
          </w:p>
        </w:tc>
      </w:tr>
      <w:tr w:rsidR="006B0530" w:rsidTr="008F6701">
        <w:tc>
          <w:tcPr>
            <w:tcW w:w="2337" w:type="dxa"/>
          </w:tcPr>
          <w:p w:rsidR="006B0530" w:rsidRDefault="006B0530" w:rsidP="008F6701">
            <w:pPr>
              <w:pStyle w:val="ListParagraph"/>
              <w:ind w:left="0"/>
            </w:pPr>
            <w:r w:rsidRPr="006B0530">
              <w:t>0.4</w:t>
            </w:r>
          </w:p>
        </w:tc>
        <w:tc>
          <w:tcPr>
            <w:tcW w:w="2337" w:type="dxa"/>
          </w:tcPr>
          <w:p w:rsidR="006B0530" w:rsidRDefault="006B0530" w:rsidP="008F6701">
            <w:pPr>
              <w:pStyle w:val="ListParagraph"/>
              <w:ind w:left="0"/>
            </w:pPr>
            <w:r w:rsidRPr="006B0530">
              <w:t>0.065</w:t>
            </w:r>
          </w:p>
        </w:tc>
        <w:tc>
          <w:tcPr>
            <w:tcW w:w="2338" w:type="dxa"/>
          </w:tcPr>
          <w:p w:rsidR="006B0530" w:rsidRDefault="006B0530" w:rsidP="008F6701">
            <w:pPr>
              <w:pStyle w:val="ListParagraph"/>
              <w:ind w:left="0"/>
            </w:pPr>
            <w:r w:rsidRPr="006B0530">
              <w:t>0.99699</w:t>
            </w:r>
          </w:p>
        </w:tc>
        <w:tc>
          <w:tcPr>
            <w:tcW w:w="2338" w:type="dxa"/>
          </w:tcPr>
          <w:p w:rsidR="006B0530" w:rsidRDefault="006B0530" w:rsidP="008F6701">
            <w:pPr>
              <w:pStyle w:val="ListParagraph"/>
              <w:ind w:left="0"/>
            </w:pPr>
            <w:r w:rsidRPr="006B0530">
              <w:t>11.3</w:t>
            </w:r>
          </w:p>
        </w:tc>
      </w:tr>
    </w:tbl>
    <w:p w:rsidR="006B0530" w:rsidRDefault="006B0530" w:rsidP="006B0530">
      <w:pPr>
        <w:pStyle w:val="ListParagraph"/>
      </w:pPr>
    </w:p>
    <w:p w:rsidR="006B0530" w:rsidRDefault="006B0530" w:rsidP="006B0530">
      <w:pPr>
        <w:pStyle w:val="ListParagraph"/>
      </w:pPr>
      <w:proofErr w:type="spellStart"/>
      <w:r>
        <w:t>Quality_group</w:t>
      </w:r>
      <w:proofErr w:type="spellEnd"/>
      <w:r>
        <w:t xml:space="preserve"> = 0</w:t>
      </w:r>
    </w:p>
    <w:p w:rsidR="006B0530" w:rsidRPr="00CA63C9" w:rsidRDefault="006B0530" w:rsidP="006B0530">
      <w:pPr>
        <w:ind w:left="720"/>
      </w:pPr>
    </w:p>
    <w:sectPr w:rsidR="006B0530" w:rsidRPr="00CA63C9" w:rsidSect="00A44B78">
      <w:headerReference w:type="default" r:id="rId21"/>
      <w:footerReference w:type="defaul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566B" w:rsidRDefault="00A7566B" w:rsidP="00FD10A7">
      <w:pPr>
        <w:spacing w:after="0" w:line="240" w:lineRule="auto"/>
      </w:pPr>
      <w:r>
        <w:separator/>
      </w:r>
    </w:p>
  </w:endnote>
  <w:endnote w:type="continuationSeparator" w:id="0">
    <w:p w:rsidR="00A7566B" w:rsidRDefault="00A7566B" w:rsidP="00FD1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1724642"/>
      <w:docPartObj>
        <w:docPartGallery w:val="Page Numbers (Bottom of Page)"/>
        <w:docPartUnique/>
      </w:docPartObj>
    </w:sdtPr>
    <w:sdtEndPr>
      <w:rPr>
        <w:noProof/>
      </w:rPr>
    </w:sdtEndPr>
    <w:sdtContent>
      <w:p w:rsidR="004B0BA9" w:rsidRDefault="004B0BA9">
        <w:pPr>
          <w:pStyle w:val="Footer"/>
          <w:jc w:val="center"/>
        </w:pPr>
        <w:r>
          <w:fldChar w:fldCharType="begin"/>
        </w:r>
        <w:r>
          <w:instrText xml:space="preserve"> PAGE   \* MERGEFORMAT </w:instrText>
        </w:r>
        <w:r>
          <w:fldChar w:fldCharType="separate"/>
        </w:r>
        <w:r w:rsidR="00CB44AE">
          <w:rPr>
            <w:noProof/>
          </w:rPr>
          <w:t>4</w:t>
        </w:r>
        <w:r>
          <w:rPr>
            <w:noProof/>
          </w:rPr>
          <w:fldChar w:fldCharType="end"/>
        </w:r>
      </w:p>
    </w:sdtContent>
  </w:sdt>
  <w:p w:rsidR="00FD10A7" w:rsidRDefault="00FD10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566B" w:rsidRDefault="00A7566B" w:rsidP="00FD10A7">
      <w:pPr>
        <w:spacing w:after="0" w:line="240" w:lineRule="auto"/>
      </w:pPr>
      <w:r>
        <w:separator/>
      </w:r>
    </w:p>
  </w:footnote>
  <w:footnote w:type="continuationSeparator" w:id="0">
    <w:p w:rsidR="00A7566B" w:rsidRDefault="00A7566B" w:rsidP="00FD1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4809" w:rsidRDefault="007F23D5" w:rsidP="001C4809">
    <w:pPr>
      <w:pStyle w:val="Header"/>
      <w:jc w:val="right"/>
    </w:pPr>
    <w:r>
      <w:t>Machine Learning</w:t>
    </w:r>
    <w:r w:rsidR="001C4809">
      <w:t xml:space="preserve">: </w:t>
    </w:r>
    <w:r>
      <w:t>Fall</w:t>
    </w:r>
    <w:r w:rsidR="00157BB3">
      <w:t xml:space="preserve"> 2018 Assignment </w:t>
    </w:r>
    <w:r w:rsidR="003823E9">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579F"/>
    <w:multiLevelType w:val="hybridMultilevel"/>
    <w:tmpl w:val="7C14A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1345D"/>
    <w:multiLevelType w:val="hybridMultilevel"/>
    <w:tmpl w:val="4C801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E309D"/>
    <w:multiLevelType w:val="hybridMultilevel"/>
    <w:tmpl w:val="71A09E90"/>
    <w:lvl w:ilvl="0" w:tplc="9C3E83D0">
      <w:start w:val="1"/>
      <w:numFmt w:val="bullet"/>
      <w:lvlText w:val="•"/>
      <w:lvlJc w:val="left"/>
      <w:pPr>
        <w:tabs>
          <w:tab w:val="num" w:pos="720"/>
        </w:tabs>
        <w:ind w:left="720" w:hanging="360"/>
      </w:pPr>
      <w:rPr>
        <w:rFonts w:ascii="Arial" w:hAnsi="Arial" w:hint="default"/>
      </w:rPr>
    </w:lvl>
    <w:lvl w:ilvl="1" w:tplc="2F72B690">
      <w:start w:val="274"/>
      <w:numFmt w:val="bullet"/>
      <w:lvlText w:val="•"/>
      <w:lvlJc w:val="left"/>
      <w:pPr>
        <w:tabs>
          <w:tab w:val="num" w:pos="1440"/>
        </w:tabs>
        <w:ind w:left="1440" w:hanging="360"/>
      </w:pPr>
      <w:rPr>
        <w:rFonts w:ascii="Arial" w:hAnsi="Arial" w:hint="default"/>
      </w:rPr>
    </w:lvl>
    <w:lvl w:ilvl="2" w:tplc="318647CE" w:tentative="1">
      <w:start w:val="1"/>
      <w:numFmt w:val="bullet"/>
      <w:lvlText w:val="•"/>
      <w:lvlJc w:val="left"/>
      <w:pPr>
        <w:tabs>
          <w:tab w:val="num" w:pos="2160"/>
        </w:tabs>
        <w:ind w:left="2160" w:hanging="360"/>
      </w:pPr>
      <w:rPr>
        <w:rFonts w:ascii="Arial" w:hAnsi="Arial" w:hint="default"/>
      </w:rPr>
    </w:lvl>
    <w:lvl w:ilvl="3" w:tplc="000894F0" w:tentative="1">
      <w:start w:val="1"/>
      <w:numFmt w:val="bullet"/>
      <w:lvlText w:val="•"/>
      <w:lvlJc w:val="left"/>
      <w:pPr>
        <w:tabs>
          <w:tab w:val="num" w:pos="2880"/>
        </w:tabs>
        <w:ind w:left="2880" w:hanging="360"/>
      </w:pPr>
      <w:rPr>
        <w:rFonts w:ascii="Arial" w:hAnsi="Arial" w:hint="default"/>
      </w:rPr>
    </w:lvl>
    <w:lvl w:ilvl="4" w:tplc="29BEA32C" w:tentative="1">
      <w:start w:val="1"/>
      <w:numFmt w:val="bullet"/>
      <w:lvlText w:val="•"/>
      <w:lvlJc w:val="left"/>
      <w:pPr>
        <w:tabs>
          <w:tab w:val="num" w:pos="3600"/>
        </w:tabs>
        <w:ind w:left="3600" w:hanging="360"/>
      </w:pPr>
      <w:rPr>
        <w:rFonts w:ascii="Arial" w:hAnsi="Arial" w:hint="default"/>
      </w:rPr>
    </w:lvl>
    <w:lvl w:ilvl="5" w:tplc="7AF0EE1C" w:tentative="1">
      <w:start w:val="1"/>
      <w:numFmt w:val="bullet"/>
      <w:lvlText w:val="•"/>
      <w:lvlJc w:val="left"/>
      <w:pPr>
        <w:tabs>
          <w:tab w:val="num" w:pos="4320"/>
        </w:tabs>
        <w:ind w:left="4320" w:hanging="360"/>
      </w:pPr>
      <w:rPr>
        <w:rFonts w:ascii="Arial" w:hAnsi="Arial" w:hint="default"/>
      </w:rPr>
    </w:lvl>
    <w:lvl w:ilvl="6" w:tplc="6C9E52AE" w:tentative="1">
      <w:start w:val="1"/>
      <w:numFmt w:val="bullet"/>
      <w:lvlText w:val="•"/>
      <w:lvlJc w:val="left"/>
      <w:pPr>
        <w:tabs>
          <w:tab w:val="num" w:pos="5040"/>
        </w:tabs>
        <w:ind w:left="5040" w:hanging="360"/>
      </w:pPr>
      <w:rPr>
        <w:rFonts w:ascii="Arial" w:hAnsi="Arial" w:hint="default"/>
      </w:rPr>
    </w:lvl>
    <w:lvl w:ilvl="7" w:tplc="5C604FB0" w:tentative="1">
      <w:start w:val="1"/>
      <w:numFmt w:val="bullet"/>
      <w:lvlText w:val="•"/>
      <w:lvlJc w:val="left"/>
      <w:pPr>
        <w:tabs>
          <w:tab w:val="num" w:pos="5760"/>
        </w:tabs>
        <w:ind w:left="5760" w:hanging="360"/>
      </w:pPr>
      <w:rPr>
        <w:rFonts w:ascii="Arial" w:hAnsi="Arial" w:hint="default"/>
      </w:rPr>
    </w:lvl>
    <w:lvl w:ilvl="8" w:tplc="9982884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92800BB"/>
    <w:multiLevelType w:val="hybridMultilevel"/>
    <w:tmpl w:val="8A36D85A"/>
    <w:lvl w:ilvl="0" w:tplc="9ECEDAAA">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292124"/>
    <w:multiLevelType w:val="hybridMultilevel"/>
    <w:tmpl w:val="5210C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266691"/>
    <w:multiLevelType w:val="hybridMultilevel"/>
    <w:tmpl w:val="21F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FF7986"/>
    <w:multiLevelType w:val="hybridMultilevel"/>
    <w:tmpl w:val="BD920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967A53"/>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974E2A"/>
    <w:multiLevelType w:val="hybridMultilevel"/>
    <w:tmpl w:val="F37C7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9F7C46"/>
    <w:multiLevelType w:val="hybridMultilevel"/>
    <w:tmpl w:val="D1765A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00754D"/>
    <w:multiLevelType w:val="hybridMultilevel"/>
    <w:tmpl w:val="A224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A17B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7D689A"/>
    <w:multiLevelType w:val="hybridMultilevel"/>
    <w:tmpl w:val="D3DAF00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8B244A"/>
    <w:multiLevelType w:val="hybridMultilevel"/>
    <w:tmpl w:val="D8C0C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7E2D17"/>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2F2191"/>
    <w:multiLevelType w:val="hybridMultilevel"/>
    <w:tmpl w:val="ECE21DB0"/>
    <w:lvl w:ilvl="0" w:tplc="0409000F">
      <w:start w:val="1"/>
      <w:numFmt w:val="decimal"/>
      <w:lvlText w:val="%1."/>
      <w:lvlJc w:val="left"/>
      <w:pPr>
        <w:ind w:left="-108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6" w15:restartNumberingAfterBreak="0">
    <w:nsid w:val="256B255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F72D6B"/>
    <w:multiLevelType w:val="hybridMultilevel"/>
    <w:tmpl w:val="5F7CA2BE"/>
    <w:lvl w:ilvl="0" w:tplc="B9E41776">
      <w:start w:val="1"/>
      <w:numFmt w:val="bullet"/>
      <w:lvlText w:val="•"/>
      <w:lvlJc w:val="left"/>
      <w:pPr>
        <w:tabs>
          <w:tab w:val="num" w:pos="720"/>
        </w:tabs>
        <w:ind w:left="720" w:hanging="360"/>
      </w:pPr>
      <w:rPr>
        <w:rFonts w:ascii="Arial" w:hAnsi="Arial" w:hint="default"/>
      </w:rPr>
    </w:lvl>
    <w:lvl w:ilvl="1" w:tplc="85DE1B62">
      <w:start w:val="274"/>
      <w:numFmt w:val="bullet"/>
      <w:lvlText w:val="•"/>
      <w:lvlJc w:val="left"/>
      <w:pPr>
        <w:tabs>
          <w:tab w:val="num" w:pos="1440"/>
        </w:tabs>
        <w:ind w:left="1440" w:hanging="360"/>
      </w:pPr>
      <w:rPr>
        <w:rFonts w:ascii="Arial" w:hAnsi="Arial" w:hint="default"/>
      </w:rPr>
    </w:lvl>
    <w:lvl w:ilvl="2" w:tplc="FED4BDC8" w:tentative="1">
      <w:start w:val="1"/>
      <w:numFmt w:val="bullet"/>
      <w:lvlText w:val="•"/>
      <w:lvlJc w:val="left"/>
      <w:pPr>
        <w:tabs>
          <w:tab w:val="num" w:pos="2160"/>
        </w:tabs>
        <w:ind w:left="2160" w:hanging="360"/>
      </w:pPr>
      <w:rPr>
        <w:rFonts w:ascii="Arial" w:hAnsi="Arial" w:hint="default"/>
      </w:rPr>
    </w:lvl>
    <w:lvl w:ilvl="3" w:tplc="1FDCAD28" w:tentative="1">
      <w:start w:val="1"/>
      <w:numFmt w:val="bullet"/>
      <w:lvlText w:val="•"/>
      <w:lvlJc w:val="left"/>
      <w:pPr>
        <w:tabs>
          <w:tab w:val="num" w:pos="2880"/>
        </w:tabs>
        <w:ind w:left="2880" w:hanging="360"/>
      </w:pPr>
      <w:rPr>
        <w:rFonts w:ascii="Arial" w:hAnsi="Arial" w:hint="default"/>
      </w:rPr>
    </w:lvl>
    <w:lvl w:ilvl="4" w:tplc="5E229648" w:tentative="1">
      <w:start w:val="1"/>
      <w:numFmt w:val="bullet"/>
      <w:lvlText w:val="•"/>
      <w:lvlJc w:val="left"/>
      <w:pPr>
        <w:tabs>
          <w:tab w:val="num" w:pos="3600"/>
        </w:tabs>
        <w:ind w:left="3600" w:hanging="360"/>
      </w:pPr>
      <w:rPr>
        <w:rFonts w:ascii="Arial" w:hAnsi="Arial" w:hint="default"/>
      </w:rPr>
    </w:lvl>
    <w:lvl w:ilvl="5" w:tplc="C6D672DC" w:tentative="1">
      <w:start w:val="1"/>
      <w:numFmt w:val="bullet"/>
      <w:lvlText w:val="•"/>
      <w:lvlJc w:val="left"/>
      <w:pPr>
        <w:tabs>
          <w:tab w:val="num" w:pos="4320"/>
        </w:tabs>
        <w:ind w:left="4320" w:hanging="360"/>
      </w:pPr>
      <w:rPr>
        <w:rFonts w:ascii="Arial" w:hAnsi="Arial" w:hint="default"/>
      </w:rPr>
    </w:lvl>
    <w:lvl w:ilvl="6" w:tplc="F76EE55C" w:tentative="1">
      <w:start w:val="1"/>
      <w:numFmt w:val="bullet"/>
      <w:lvlText w:val="•"/>
      <w:lvlJc w:val="left"/>
      <w:pPr>
        <w:tabs>
          <w:tab w:val="num" w:pos="5040"/>
        </w:tabs>
        <w:ind w:left="5040" w:hanging="360"/>
      </w:pPr>
      <w:rPr>
        <w:rFonts w:ascii="Arial" w:hAnsi="Arial" w:hint="default"/>
      </w:rPr>
    </w:lvl>
    <w:lvl w:ilvl="7" w:tplc="94645F2C" w:tentative="1">
      <w:start w:val="1"/>
      <w:numFmt w:val="bullet"/>
      <w:lvlText w:val="•"/>
      <w:lvlJc w:val="left"/>
      <w:pPr>
        <w:tabs>
          <w:tab w:val="num" w:pos="5760"/>
        </w:tabs>
        <w:ind w:left="5760" w:hanging="360"/>
      </w:pPr>
      <w:rPr>
        <w:rFonts w:ascii="Arial" w:hAnsi="Arial" w:hint="default"/>
      </w:rPr>
    </w:lvl>
    <w:lvl w:ilvl="8" w:tplc="92F67A6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1607E5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BA07E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7C3F71"/>
    <w:multiLevelType w:val="hybridMultilevel"/>
    <w:tmpl w:val="3D86C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7E665D"/>
    <w:multiLevelType w:val="hybridMultilevel"/>
    <w:tmpl w:val="7110F328"/>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22" w15:restartNumberingAfterBreak="0">
    <w:nsid w:val="3F961941"/>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9711C0"/>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7B5453"/>
    <w:multiLevelType w:val="hybridMultilevel"/>
    <w:tmpl w:val="65DC11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F04D4B"/>
    <w:multiLevelType w:val="hybridMultilevel"/>
    <w:tmpl w:val="F0B27F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9C1E1E"/>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2073AB"/>
    <w:multiLevelType w:val="hybridMultilevel"/>
    <w:tmpl w:val="6864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297382"/>
    <w:multiLevelType w:val="hybridMultilevel"/>
    <w:tmpl w:val="3B92D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374BC1"/>
    <w:multiLevelType w:val="hybridMultilevel"/>
    <w:tmpl w:val="B2E8FE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B450D2"/>
    <w:multiLevelType w:val="hybridMultilevel"/>
    <w:tmpl w:val="A25E85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327DB3"/>
    <w:multiLevelType w:val="hybridMultilevel"/>
    <w:tmpl w:val="05F87CB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4525DF3"/>
    <w:multiLevelType w:val="hybridMultilevel"/>
    <w:tmpl w:val="EF74CE90"/>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33" w15:restartNumberingAfterBreak="0">
    <w:nsid w:val="66867DE2"/>
    <w:multiLevelType w:val="hybridMultilevel"/>
    <w:tmpl w:val="39D63E5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BD2447"/>
    <w:multiLevelType w:val="hybridMultilevel"/>
    <w:tmpl w:val="FE64FF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B56B3B"/>
    <w:multiLevelType w:val="hybridMultilevel"/>
    <w:tmpl w:val="2416A0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C42C9D"/>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8573A9"/>
    <w:multiLevelType w:val="hybridMultilevel"/>
    <w:tmpl w:val="D5084DBE"/>
    <w:lvl w:ilvl="0" w:tplc="A2AE642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11"/>
  </w:num>
  <w:num w:numId="3">
    <w:abstractNumId w:val="25"/>
  </w:num>
  <w:num w:numId="4">
    <w:abstractNumId w:val="22"/>
  </w:num>
  <w:num w:numId="5">
    <w:abstractNumId w:val="30"/>
  </w:num>
  <w:num w:numId="6">
    <w:abstractNumId w:val="7"/>
  </w:num>
  <w:num w:numId="7">
    <w:abstractNumId w:val="5"/>
  </w:num>
  <w:num w:numId="8">
    <w:abstractNumId w:val="14"/>
  </w:num>
  <w:num w:numId="9">
    <w:abstractNumId w:val="33"/>
  </w:num>
  <w:num w:numId="10">
    <w:abstractNumId w:val="36"/>
  </w:num>
  <w:num w:numId="11">
    <w:abstractNumId w:val="23"/>
  </w:num>
  <w:num w:numId="12">
    <w:abstractNumId w:val="37"/>
  </w:num>
  <w:num w:numId="13">
    <w:abstractNumId w:val="18"/>
  </w:num>
  <w:num w:numId="14">
    <w:abstractNumId w:val="9"/>
  </w:num>
  <w:num w:numId="15">
    <w:abstractNumId w:val="0"/>
  </w:num>
  <w:num w:numId="16">
    <w:abstractNumId w:val="19"/>
  </w:num>
  <w:num w:numId="17">
    <w:abstractNumId w:val="21"/>
  </w:num>
  <w:num w:numId="18">
    <w:abstractNumId w:val="24"/>
  </w:num>
  <w:num w:numId="19">
    <w:abstractNumId w:val="20"/>
  </w:num>
  <w:num w:numId="20">
    <w:abstractNumId w:val="6"/>
  </w:num>
  <w:num w:numId="21">
    <w:abstractNumId w:val="10"/>
  </w:num>
  <w:num w:numId="22">
    <w:abstractNumId w:val="26"/>
  </w:num>
  <w:num w:numId="23">
    <w:abstractNumId w:val="16"/>
  </w:num>
  <w:num w:numId="24">
    <w:abstractNumId w:val="32"/>
  </w:num>
  <w:num w:numId="25">
    <w:abstractNumId w:val="8"/>
  </w:num>
  <w:num w:numId="26">
    <w:abstractNumId w:val="1"/>
  </w:num>
  <w:num w:numId="27">
    <w:abstractNumId w:val="35"/>
  </w:num>
  <w:num w:numId="28">
    <w:abstractNumId w:val="34"/>
  </w:num>
  <w:num w:numId="29">
    <w:abstractNumId w:val="31"/>
  </w:num>
  <w:num w:numId="30">
    <w:abstractNumId w:val="15"/>
  </w:num>
  <w:num w:numId="31">
    <w:abstractNumId w:val="3"/>
  </w:num>
  <w:num w:numId="32">
    <w:abstractNumId w:val="4"/>
  </w:num>
  <w:num w:numId="33">
    <w:abstractNumId w:val="28"/>
  </w:num>
  <w:num w:numId="34">
    <w:abstractNumId w:val="29"/>
  </w:num>
  <w:num w:numId="35">
    <w:abstractNumId w:val="13"/>
  </w:num>
  <w:num w:numId="36">
    <w:abstractNumId w:val="12"/>
  </w:num>
  <w:num w:numId="37">
    <w:abstractNumId w:val="2"/>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W0NDc3MjG3MDc2sjRT0lEKTi0uzszPAykwrgUAQ5D9UCwAAAA="/>
  </w:docVars>
  <w:rsids>
    <w:rsidRoot w:val="007E30AB"/>
    <w:rsid w:val="0001592E"/>
    <w:rsid w:val="00020D6D"/>
    <w:rsid w:val="00030932"/>
    <w:rsid w:val="0004377C"/>
    <w:rsid w:val="000607DE"/>
    <w:rsid w:val="0006332A"/>
    <w:rsid w:val="00071D5F"/>
    <w:rsid w:val="0007471E"/>
    <w:rsid w:val="000827D8"/>
    <w:rsid w:val="000B34D6"/>
    <w:rsid w:val="000B3BB8"/>
    <w:rsid w:val="000B55DF"/>
    <w:rsid w:val="000C4071"/>
    <w:rsid w:val="000C45D8"/>
    <w:rsid w:val="000C557B"/>
    <w:rsid w:val="000D7F1D"/>
    <w:rsid w:val="000F0919"/>
    <w:rsid w:val="00103431"/>
    <w:rsid w:val="00124344"/>
    <w:rsid w:val="0012654D"/>
    <w:rsid w:val="00136AC9"/>
    <w:rsid w:val="001403D8"/>
    <w:rsid w:val="001475F9"/>
    <w:rsid w:val="0015070A"/>
    <w:rsid w:val="00156579"/>
    <w:rsid w:val="00157BB3"/>
    <w:rsid w:val="00166E22"/>
    <w:rsid w:val="00173462"/>
    <w:rsid w:val="001832C6"/>
    <w:rsid w:val="001848CC"/>
    <w:rsid w:val="001A5D60"/>
    <w:rsid w:val="001C4809"/>
    <w:rsid w:val="002012C8"/>
    <w:rsid w:val="00215D91"/>
    <w:rsid w:val="002160AB"/>
    <w:rsid w:val="00217465"/>
    <w:rsid w:val="00223D78"/>
    <w:rsid w:val="00234C59"/>
    <w:rsid w:val="00243879"/>
    <w:rsid w:val="00277711"/>
    <w:rsid w:val="002D0502"/>
    <w:rsid w:val="002E04E8"/>
    <w:rsid w:val="0030047B"/>
    <w:rsid w:val="003126A2"/>
    <w:rsid w:val="00314354"/>
    <w:rsid w:val="00314372"/>
    <w:rsid w:val="0032202D"/>
    <w:rsid w:val="003271DC"/>
    <w:rsid w:val="00341DB3"/>
    <w:rsid w:val="003421A5"/>
    <w:rsid w:val="00342C25"/>
    <w:rsid w:val="00343C19"/>
    <w:rsid w:val="0034472E"/>
    <w:rsid w:val="0035422A"/>
    <w:rsid w:val="003640C0"/>
    <w:rsid w:val="00370DA4"/>
    <w:rsid w:val="003755BA"/>
    <w:rsid w:val="0038003A"/>
    <w:rsid w:val="003823E9"/>
    <w:rsid w:val="003940C1"/>
    <w:rsid w:val="00395A66"/>
    <w:rsid w:val="003A1E17"/>
    <w:rsid w:val="003A6AE6"/>
    <w:rsid w:val="003B06FF"/>
    <w:rsid w:val="003B2D03"/>
    <w:rsid w:val="003B341D"/>
    <w:rsid w:val="003B3EE4"/>
    <w:rsid w:val="003C0BB7"/>
    <w:rsid w:val="003D27C3"/>
    <w:rsid w:val="003F600A"/>
    <w:rsid w:val="00410C3D"/>
    <w:rsid w:val="00415505"/>
    <w:rsid w:val="004212E8"/>
    <w:rsid w:val="00451145"/>
    <w:rsid w:val="00452249"/>
    <w:rsid w:val="00457E44"/>
    <w:rsid w:val="004672CB"/>
    <w:rsid w:val="004726C9"/>
    <w:rsid w:val="0048069C"/>
    <w:rsid w:val="00496173"/>
    <w:rsid w:val="004B08AA"/>
    <w:rsid w:val="004B0B9E"/>
    <w:rsid w:val="004B0BA9"/>
    <w:rsid w:val="004B50B1"/>
    <w:rsid w:val="004D1669"/>
    <w:rsid w:val="004D2402"/>
    <w:rsid w:val="004E0213"/>
    <w:rsid w:val="004E3171"/>
    <w:rsid w:val="004F7612"/>
    <w:rsid w:val="00506563"/>
    <w:rsid w:val="00525C36"/>
    <w:rsid w:val="005435C7"/>
    <w:rsid w:val="00543AEC"/>
    <w:rsid w:val="0057089D"/>
    <w:rsid w:val="00577C4D"/>
    <w:rsid w:val="005864C5"/>
    <w:rsid w:val="00586785"/>
    <w:rsid w:val="005A0596"/>
    <w:rsid w:val="005A5FB7"/>
    <w:rsid w:val="005C54F3"/>
    <w:rsid w:val="005D1EF1"/>
    <w:rsid w:val="005E416B"/>
    <w:rsid w:val="005F7AB5"/>
    <w:rsid w:val="00601616"/>
    <w:rsid w:val="00607AE2"/>
    <w:rsid w:val="00610454"/>
    <w:rsid w:val="00623540"/>
    <w:rsid w:val="00626B2E"/>
    <w:rsid w:val="00630445"/>
    <w:rsid w:val="00634A37"/>
    <w:rsid w:val="006461A6"/>
    <w:rsid w:val="00661D0C"/>
    <w:rsid w:val="00664F0D"/>
    <w:rsid w:val="006819F5"/>
    <w:rsid w:val="00684E8C"/>
    <w:rsid w:val="00685700"/>
    <w:rsid w:val="006A0101"/>
    <w:rsid w:val="006A3906"/>
    <w:rsid w:val="006B0530"/>
    <w:rsid w:val="006B61EC"/>
    <w:rsid w:val="006B7BF4"/>
    <w:rsid w:val="006D1FE8"/>
    <w:rsid w:val="006D228B"/>
    <w:rsid w:val="006D70FC"/>
    <w:rsid w:val="006D7142"/>
    <w:rsid w:val="006E025E"/>
    <w:rsid w:val="006E3463"/>
    <w:rsid w:val="006E51B6"/>
    <w:rsid w:val="006F3C86"/>
    <w:rsid w:val="00704CCE"/>
    <w:rsid w:val="00706D41"/>
    <w:rsid w:val="007113A3"/>
    <w:rsid w:val="00714A3E"/>
    <w:rsid w:val="00726F09"/>
    <w:rsid w:val="00727C06"/>
    <w:rsid w:val="00742390"/>
    <w:rsid w:val="0075327A"/>
    <w:rsid w:val="0075509E"/>
    <w:rsid w:val="007863B0"/>
    <w:rsid w:val="00787F0E"/>
    <w:rsid w:val="007A1D79"/>
    <w:rsid w:val="007C1F53"/>
    <w:rsid w:val="007C7DEC"/>
    <w:rsid w:val="007D4EA3"/>
    <w:rsid w:val="007E30AB"/>
    <w:rsid w:val="007F23D5"/>
    <w:rsid w:val="00814020"/>
    <w:rsid w:val="008159D4"/>
    <w:rsid w:val="00820041"/>
    <w:rsid w:val="008200A5"/>
    <w:rsid w:val="008221A5"/>
    <w:rsid w:val="008561D7"/>
    <w:rsid w:val="00857AC0"/>
    <w:rsid w:val="0086212D"/>
    <w:rsid w:val="00873352"/>
    <w:rsid w:val="00873C5C"/>
    <w:rsid w:val="00887685"/>
    <w:rsid w:val="00890A3A"/>
    <w:rsid w:val="008A0E0D"/>
    <w:rsid w:val="008A4C61"/>
    <w:rsid w:val="008C368F"/>
    <w:rsid w:val="008D2126"/>
    <w:rsid w:val="008E3F44"/>
    <w:rsid w:val="008F3783"/>
    <w:rsid w:val="00900D52"/>
    <w:rsid w:val="009025CE"/>
    <w:rsid w:val="009159E4"/>
    <w:rsid w:val="009178F3"/>
    <w:rsid w:val="0092646B"/>
    <w:rsid w:val="00941422"/>
    <w:rsid w:val="00950209"/>
    <w:rsid w:val="00961EDE"/>
    <w:rsid w:val="00994DA5"/>
    <w:rsid w:val="009A7C86"/>
    <w:rsid w:val="009B2A62"/>
    <w:rsid w:val="009C13B5"/>
    <w:rsid w:val="009D23A9"/>
    <w:rsid w:val="009D4A66"/>
    <w:rsid w:val="009E077E"/>
    <w:rsid w:val="009F7F1A"/>
    <w:rsid w:val="00A06F7F"/>
    <w:rsid w:val="00A1166A"/>
    <w:rsid w:val="00A30B15"/>
    <w:rsid w:val="00A31DE1"/>
    <w:rsid w:val="00A36B6E"/>
    <w:rsid w:val="00A40E25"/>
    <w:rsid w:val="00A42D29"/>
    <w:rsid w:val="00A44057"/>
    <w:rsid w:val="00A44B78"/>
    <w:rsid w:val="00A51F16"/>
    <w:rsid w:val="00A52194"/>
    <w:rsid w:val="00A6296C"/>
    <w:rsid w:val="00A72F66"/>
    <w:rsid w:val="00A7566B"/>
    <w:rsid w:val="00A82AA3"/>
    <w:rsid w:val="00A85633"/>
    <w:rsid w:val="00A913C5"/>
    <w:rsid w:val="00A960D0"/>
    <w:rsid w:val="00A974B9"/>
    <w:rsid w:val="00AA2460"/>
    <w:rsid w:val="00AA3263"/>
    <w:rsid w:val="00AC2E71"/>
    <w:rsid w:val="00AC5835"/>
    <w:rsid w:val="00AD393E"/>
    <w:rsid w:val="00AE6197"/>
    <w:rsid w:val="00B10696"/>
    <w:rsid w:val="00B13D81"/>
    <w:rsid w:val="00B14F68"/>
    <w:rsid w:val="00B2519D"/>
    <w:rsid w:val="00B34980"/>
    <w:rsid w:val="00B449B6"/>
    <w:rsid w:val="00B574C7"/>
    <w:rsid w:val="00B6037E"/>
    <w:rsid w:val="00B638F6"/>
    <w:rsid w:val="00B75C23"/>
    <w:rsid w:val="00B862A4"/>
    <w:rsid w:val="00BB2398"/>
    <w:rsid w:val="00BC3262"/>
    <w:rsid w:val="00BD41F2"/>
    <w:rsid w:val="00BE254A"/>
    <w:rsid w:val="00BE793C"/>
    <w:rsid w:val="00BF5E6E"/>
    <w:rsid w:val="00C00059"/>
    <w:rsid w:val="00C021C5"/>
    <w:rsid w:val="00C25081"/>
    <w:rsid w:val="00C32823"/>
    <w:rsid w:val="00C4797E"/>
    <w:rsid w:val="00C507A5"/>
    <w:rsid w:val="00C54B9A"/>
    <w:rsid w:val="00C577E5"/>
    <w:rsid w:val="00C60EFA"/>
    <w:rsid w:val="00C67069"/>
    <w:rsid w:val="00C755F0"/>
    <w:rsid w:val="00C83559"/>
    <w:rsid w:val="00C9660B"/>
    <w:rsid w:val="00CA2223"/>
    <w:rsid w:val="00CA63C9"/>
    <w:rsid w:val="00CB032E"/>
    <w:rsid w:val="00CB0AF5"/>
    <w:rsid w:val="00CB44AE"/>
    <w:rsid w:val="00CD0325"/>
    <w:rsid w:val="00CD1AF4"/>
    <w:rsid w:val="00CD61D6"/>
    <w:rsid w:val="00CE14A8"/>
    <w:rsid w:val="00CF36D7"/>
    <w:rsid w:val="00D127CB"/>
    <w:rsid w:val="00D14AE5"/>
    <w:rsid w:val="00D25EF0"/>
    <w:rsid w:val="00D27652"/>
    <w:rsid w:val="00D42EFA"/>
    <w:rsid w:val="00D45652"/>
    <w:rsid w:val="00D5235D"/>
    <w:rsid w:val="00D54B81"/>
    <w:rsid w:val="00D5588F"/>
    <w:rsid w:val="00D62792"/>
    <w:rsid w:val="00D64235"/>
    <w:rsid w:val="00D64AB5"/>
    <w:rsid w:val="00D6690C"/>
    <w:rsid w:val="00D74BCA"/>
    <w:rsid w:val="00D776FE"/>
    <w:rsid w:val="00D85417"/>
    <w:rsid w:val="00D97749"/>
    <w:rsid w:val="00DA2E77"/>
    <w:rsid w:val="00DA4967"/>
    <w:rsid w:val="00DA5F52"/>
    <w:rsid w:val="00DB6F8B"/>
    <w:rsid w:val="00DC25F4"/>
    <w:rsid w:val="00DC3D16"/>
    <w:rsid w:val="00DC740B"/>
    <w:rsid w:val="00DD26EC"/>
    <w:rsid w:val="00DD31B4"/>
    <w:rsid w:val="00DF75B7"/>
    <w:rsid w:val="00E0350E"/>
    <w:rsid w:val="00E0617A"/>
    <w:rsid w:val="00E21C10"/>
    <w:rsid w:val="00E335D9"/>
    <w:rsid w:val="00E343DE"/>
    <w:rsid w:val="00E40453"/>
    <w:rsid w:val="00E45977"/>
    <w:rsid w:val="00E56515"/>
    <w:rsid w:val="00E574A6"/>
    <w:rsid w:val="00E600B6"/>
    <w:rsid w:val="00E713AD"/>
    <w:rsid w:val="00E7376B"/>
    <w:rsid w:val="00EB2161"/>
    <w:rsid w:val="00EB2917"/>
    <w:rsid w:val="00EB5C6B"/>
    <w:rsid w:val="00EC103D"/>
    <w:rsid w:val="00EC1F62"/>
    <w:rsid w:val="00EE1521"/>
    <w:rsid w:val="00EE5074"/>
    <w:rsid w:val="00EF3C98"/>
    <w:rsid w:val="00F025B4"/>
    <w:rsid w:val="00F41747"/>
    <w:rsid w:val="00F447B2"/>
    <w:rsid w:val="00F45E37"/>
    <w:rsid w:val="00F53985"/>
    <w:rsid w:val="00F570F7"/>
    <w:rsid w:val="00F577A2"/>
    <w:rsid w:val="00F62E6F"/>
    <w:rsid w:val="00F8295A"/>
    <w:rsid w:val="00F87BC8"/>
    <w:rsid w:val="00F92E66"/>
    <w:rsid w:val="00F96DAF"/>
    <w:rsid w:val="00FA040D"/>
    <w:rsid w:val="00FA0C1D"/>
    <w:rsid w:val="00FC5616"/>
    <w:rsid w:val="00FC7BDF"/>
    <w:rsid w:val="00FD10A7"/>
    <w:rsid w:val="00FE127B"/>
    <w:rsid w:val="00FE2CF7"/>
    <w:rsid w:val="00FF7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20C9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E30AB"/>
    <w:rPr>
      <w:color w:val="0000FF"/>
      <w:u w:val="single"/>
    </w:rPr>
  </w:style>
  <w:style w:type="paragraph" w:customStyle="1" w:styleId="Default">
    <w:name w:val="Default"/>
    <w:rsid w:val="007E30AB"/>
    <w:pPr>
      <w:autoSpaceDE w:val="0"/>
      <w:autoSpaceDN w:val="0"/>
      <w:adjustRightInd w:val="0"/>
      <w:spacing w:after="0" w:line="240" w:lineRule="auto"/>
    </w:pPr>
    <w:rPr>
      <w:rFonts w:ascii="Franklin Gothic Medium" w:eastAsia="Times New Roman" w:hAnsi="Franklin Gothic Medium" w:cs="Franklin Gothic Medium"/>
      <w:color w:val="000000"/>
      <w:sz w:val="24"/>
      <w:szCs w:val="24"/>
      <w:lang w:eastAsia="zh-CN"/>
    </w:rPr>
  </w:style>
  <w:style w:type="character" w:customStyle="1" w:styleId="Heading1Char">
    <w:name w:val="Heading 1 Char"/>
    <w:basedOn w:val="DefaultParagraphFont"/>
    <w:link w:val="Heading1"/>
    <w:uiPriority w:val="9"/>
    <w:rsid w:val="007E30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E3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30AB"/>
    <w:rPr>
      <w:rFonts w:eastAsiaTheme="minorEastAsia"/>
      <w:color w:val="5A5A5A" w:themeColor="text1" w:themeTint="A5"/>
      <w:spacing w:val="15"/>
    </w:rPr>
  </w:style>
  <w:style w:type="paragraph" w:styleId="ListParagraph">
    <w:name w:val="List Paragraph"/>
    <w:basedOn w:val="Normal"/>
    <w:uiPriority w:val="34"/>
    <w:qFormat/>
    <w:rsid w:val="007E30AB"/>
    <w:pPr>
      <w:ind w:left="720"/>
      <w:contextualSpacing/>
    </w:pPr>
  </w:style>
  <w:style w:type="paragraph" w:styleId="Header">
    <w:name w:val="header"/>
    <w:basedOn w:val="Normal"/>
    <w:link w:val="HeaderChar"/>
    <w:uiPriority w:val="99"/>
    <w:unhideWhenUsed/>
    <w:rsid w:val="00FD1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0A7"/>
  </w:style>
  <w:style w:type="paragraph" w:styleId="Footer">
    <w:name w:val="footer"/>
    <w:basedOn w:val="Normal"/>
    <w:link w:val="FooterChar"/>
    <w:uiPriority w:val="99"/>
    <w:unhideWhenUsed/>
    <w:rsid w:val="00FD1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0A7"/>
  </w:style>
  <w:style w:type="character" w:styleId="PlaceholderText">
    <w:name w:val="Placeholder Text"/>
    <w:basedOn w:val="DefaultParagraphFont"/>
    <w:uiPriority w:val="99"/>
    <w:semiHidden/>
    <w:rsid w:val="00FA0C1D"/>
    <w:rPr>
      <w:color w:val="808080"/>
    </w:rPr>
  </w:style>
  <w:style w:type="table" w:styleId="TableGrid">
    <w:name w:val="Table Grid"/>
    <w:basedOn w:val="TableNormal"/>
    <w:uiPriority w:val="39"/>
    <w:rsid w:val="00EF3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A246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124268">
      <w:bodyDiv w:val="1"/>
      <w:marLeft w:val="0"/>
      <w:marRight w:val="0"/>
      <w:marTop w:val="0"/>
      <w:marBottom w:val="0"/>
      <w:divBdr>
        <w:top w:val="none" w:sz="0" w:space="0" w:color="auto"/>
        <w:left w:val="none" w:sz="0" w:space="0" w:color="auto"/>
        <w:bottom w:val="none" w:sz="0" w:space="0" w:color="auto"/>
        <w:right w:val="none" w:sz="0" w:space="0" w:color="auto"/>
      </w:divBdr>
      <w:divsChild>
        <w:div w:id="1646662115">
          <w:marLeft w:val="360"/>
          <w:marRight w:val="0"/>
          <w:marTop w:val="200"/>
          <w:marBottom w:val="0"/>
          <w:divBdr>
            <w:top w:val="none" w:sz="0" w:space="0" w:color="auto"/>
            <w:left w:val="none" w:sz="0" w:space="0" w:color="auto"/>
            <w:bottom w:val="none" w:sz="0" w:space="0" w:color="auto"/>
            <w:right w:val="none" w:sz="0" w:space="0" w:color="auto"/>
          </w:divBdr>
        </w:div>
        <w:div w:id="809709134">
          <w:marLeft w:val="360"/>
          <w:marRight w:val="0"/>
          <w:marTop w:val="200"/>
          <w:marBottom w:val="0"/>
          <w:divBdr>
            <w:top w:val="none" w:sz="0" w:space="0" w:color="auto"/>
            <w:left w:val="none" w:sz="0" w:space="0" w:color="auto"/>
            <w:bottom w:val="none" w:sz="0" w:space="0" w:color="auto"/>
            <w:right w:val="none" w:sz="0" w:space="0" w:color="auto"/>
          </w:divBdr>
        </w:div>
        <w:div w:id="1499149864">
          <w:marLeft w:val="360"/>
          <w:marRight w:val="0"/>
          <w:marTop w:val="200"/>
          <w:marBottom w:val="0"/>
          <w:divBdr>
            <w:top w:val="none" w:sz="0" w:space="0" w:color="auto"/>
            <w:left w:val="none" w:sz="0" w:space="0" w:color="auto"/>
            <w:bottom w:val="none" w:sz="0" w:space="0" w:color="auto"/>
            <w:right w:val="none" w:sz="0" w:space="0" w:color="auto"/>
          </w:divBdr>
        </w:div>
        <w:div w:id="552812025">
          <w:marLeft w:val="1080"/>
          <w:marRight w:val="0"/>
          <w:marTop w:val="100"/>
          <w:marBottom w:val="0"/>
          <w:divBdr>
            <w:top w:val="none" w:sz="0" w:space="0" w:color="auto"/>
            <w:left w:val="none" w:sz="0" w:space="0" w:color="auto"/>
            <w:bottom w:val="none" w:sz="0" w:space="0" w:color="auto"/>
            <w:right w:val="none" w:sz="0" w:space="0" w:color="auto"/>
          </w:divBdr>
        </w:div>
      </w:divsChild>
    </w:div>
    <w:div w:id="571937808">
      <w:bodyDiv w:val="1"/>
      <w:marLeft w:val="0"/>
      <w:marRight w:val="0"/>
      <w:marTop w:val="0"/>
      <w:marBottom w:val="0"/>
      <w:divBdr>
        <w:top w:val="none" w:sz="0" w:space="0" w:color="auto"/>
        <w:left w:val="none" w:sz="0" w:space="0" w:color="auto"/>
        <w:bottom w:val="none" w:sz="0" w:space="0" w:color="auto"/>
        <w:right w:val="none" w:sz="0" w:space="0" w:color="auto"/>
      </w:divBdr>
    </w:div>
    <w:div w:id="1419786145">
      <w:bodyDiv w:val="1"/>
      <w:marLeft w:val="0"/>
      <w:marRight w:val="0"/>
      <w:marTop w:val="0"/>
      <w:marBottom w:val="0"/>
      <w:divBdr>
        <w:top w:val="none" w:sz="0" w:space="0" w:color="auto"/>
        <w:left w:val="none" w:sz="0" w:space="0" w:color="auto"/>
        <w:bottom w:val="none" w:sz="0" w:space="0" w:color="auto"/>
        <w:right w:val="none" w:sz="0" w:space="0" w:color="auto"/>
      </w:divBdr>
      <w:divsChild>
        <w:div w:id="1093628667">
          <w:marLeft w:val="360"/>
          <w:marRight w:val="0"/>
          <w:marTop w:val="200"/>
          <w:marBottom w:val="0"/>
          <w:divBdr>
            <w:top w:val="none" w:sz="0" w:space="0" w:color="auto"/>
            <w:left w:val="none" w:sz="0" w:space="0" w:color="auto"/>
            <w:bottom w:val="none" w:sz="0" w:space="0" w:color="auto"/>
            <w:right w:val="none" w:sz="0" w:space="0" w:color="auto"/>
          </w:divBdr>
        </w:div>
        <w:div w:id="1873112838">
          <w:marLeft w:val="360"/>
          <w:marRight w:val="0"/>
          <w:marTop w:val="200"/>
          <w:marBottom w:val="0"/>
          <w:divBdr>
            <w:top w:val="none" w:sz="0" w:space="0" w:color="auto"/>
            <w:left w:val="none" w:sz="0" w:space="0" w:color="auto"/>
            <w:bottom w:val="none" w:sz="0" w:space="0" w:color="auto"/>
            <w:right w:val="none" w:sz="0" w:space="0" w:color="auto"/>
          </w:divBdr>
        </w:div>
        <w:div w:id="1625191433">
          <w:marLeft w:val="1080"/>
          <w:marRight w:val="0"/>
          <w:marTop w:val="100"/>
          <w:marBottom w:val="0"/>
          <w:divBdr>
            <w:top w:val="none" w:sz="0" w:space="0" w:color="auto"/>
            <w:left w:val="none" w:sz="0" w:space="0" w:color="auto"/>
            <w:bottom w:val="none" w:sz="0" w:space="0" w:color="auto"/>
            <w:right w:val="none" w:sz="0" w:space="0" w:color="auto"/>
          </w:divBdr>
        </w:div>
        <w:div w:id="678195482">
          <w:marLeft w:val="360"/>
          <w:marRight w:val="0"/>
          <w:marTop w:val="200"/>
          <w:marBottom w:val="0"/>
          <w:divBdr>
            <w:top w:val="none" w:sz="0" w:space="0" w:color="auto"/>
            <w:left w:val="none" w:sz="0" w:space="0" w:color="auto"/>
            <w:bottom w:val="none" w:sz="0" w:space="0" w:color="auto"/>
            <w:right w:val="none" w:sz="0" w:space="0" w:color="auto"/>
          </w:divBdr>
        </w:div>
        <w:div w:id="2129860424">
          <w:marLeft w:val="1080"/>
          <w:marRight w:val="0"/>
          <w:marTop w:val="100"/>
          <w:marBottom w:val="0"/>
          <w:divBdr>
            <w:top w:val="none" w:sz="0" w:space="0" w:color="auto"/>
            <w:left w:val="none" w:sz="0" w:space="0" w:color="auto"/>
            <w:bottom w:val="none" w:sz="0" w:space="0" w:color="auto"/>
            <w:right w:val="none" w:sz="0" w:space="0" w:color="auto"/>
          </w:divBdr>
        </w:div>
        <w:div w:id="172840967">
          <w:marLeft w:val="1080"/>
          <w:marRight w:val="0"/>
          <w:marTop w:val="100"/>
          <w:marBottom w:val="0"/>
          <w:divBdr>
            <w:top w:val="none" w:sz="0" w:space="0" w:color="auto"/>
            <w:left w:val="none" w:sz="0" w:space="0" w:color="auto"/>
            <w:bottom w:val="none" w:sz="0" w:space="0" w:color="auto"/>
            <w:right w:val="none" w:sz="0" w:space="0" w:color="auto"/>
          </w:divBdr>
        </w:div>
        <w:div w:id="1844736814">
          <w:marLeft w:val="360"/>
          <w:marRight w:val="0"/>
          <w:marTop w:val="200"/>
          <w:marBottom w:val="0"/>
          <w:divBdr>
            <w:top w:val="none" w:sz="0" w:space="0" w:color="auto"/>
            <w:left w:val="none" w:sz="0" w:space="0" w:color="auto"/>
            <w:bottom w:val="none" w:sz="0" w:space="0" w:color="auto"/>
            <w:right w:val="none" w:sz="0" w:space="0" w:color="auto"/>
          </w:divBdr>
        </w:div>
      </w:divsChild>
    </w:div>
    <w:div w:id="1608388182">
      <w:bodyDiv w:val="1"/>
      <w:marLeft w:val="0"/>
      <w:marRight w:val="0"/>
      <w:marTop w:val="0"/>
      <w:marBottom w:val="0"/>
      <w:divBdr>
        <w:top w:val="none" w:sz="0" w:space="0" w:color="auto"/>
        <w:left w:val="none" w:sz="0" w:space="0" w:color="auto"/>
        <w:bottom w:val="none" w:sz="0" w:space="0" w:color="auto"/>
        <w:right w:val="none" w:sz="0" w:space="0" w:color="auto"/>
      </w:divBdr>
    </w:div>
    <w:div w:id="1751736958">
      <w:bodyDiv w:val="1"/>
      <w:marLeft w:val="0"/>
      <w:marRight w:val="0"/>
      <w:marTop w:val="0"/>
      <w:marBottom w:val="0"/>
      <w:divBdr>
        <w:top w:val="none" w:sz="0" w:space="0" w:color="auto"/>
        <w:left w:val="none" w:sz="0" w:space="0" w:color="auto"/>
        <w:bottom w:val="none" w:sz="0" w:space="0" w:color="auto"/>
        <w:right w:val="none" w:sz="0" w:space="0" w:color="auto"/>
      </w:divBdr>
    </w:div>
    <w:div w:id="2015642424">
      <w:bodyDiv w:val="1"/>
      <w:marLeft w:val="0"/>
      <w:marRight w:val="0"/>
      <w:marTop w:val="0"/>
      <w:marBottom w:val="0"/>
      <w:divBdr>
        <w:top w:val="none" w:sz="0" w:space="0" w:color="auto"/>
        <w:left w:val="none" w:sz="0" w:space="0" w:color="auto"/>
        <w:bottom w:val="none" w:sz="0" w:space="0" w:color="auto"/>
        <w:right w:val="none" w:sz="0" w:space="0" w:color="auto"/>
      </w:divBdr>
    </w:div>
    <w:div w:id="211466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854</Words>
  <Characters>4870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2018-09-12T20:51:00Z</dcterms:created>
  <dcterms:modified xsi:type="dcterms:W3CDTF">2018-11-19T00:29:00Z</dcterms:modified>
</cp:coreProperties>
</file>