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80"/>
        <w:jc w:val="center"/>
      </w:pPr>
      <w:r>
        <w:rPr>
          <w:rFonts w:ascii="Times New Roman" w:hAnsi="Times New Roman"/>
          <w:b/>
          <w:i w:val="0"/>
          <w:sz w:val="32"/>
        </w:rPr>
        <w:t>RESQLINK: COMMUNITY DISASTER RELIEF &amp;</w:t>
      </w:r>
    </w:p>
    <w:p>
      <w:pPr>
        <w:spacing w:line="360" w:lineRule="auto" w:after="360"/>
        <w:jc w:val="center"/>
      </w:pPr>
      <w:r>
        <w:rPr>
          <w:rFonts w:ascii="Times New Roman" w:hAnsi="Times New Roman"/>
          <w:b/>
          <w:i w:val="0"/>
          <w:sz w:val="32"/>
        </w:rPr>
        <w:t>EMERGENCY RESPONSE PLATFORM</w:t>
      </w:r>
    </w:p>
    <w:p>
      <w:pPr>
        <w:spacing w:line="360" w:lineRule="auto" w:after="480"/>
        <w:jc w:val="center"/>
      </w:pPr>
      <w:r>
        <w:rPr>
          <w:rFonts w:ascii="Times New Roman" w:hAnsi="Times New Roman"/>
          <w:b/>
          <w:i w:val="0"/>
          <w:sz w:val="26"/>
        </w:rPr>
        <w:t>A FULL-STACK MERN &amp; GIS INCIDENT DISPATCH SYSTEM</w:t>
      </w:r>
    </w:p>
    <w:p>
      <w:pPr>
        <w:spacing w:line="360" w:lineRule="auto" w:after="360"/>
        <w:jc w:val="center"/>
      </w:pPr>
      <w:r>
        <w:rPr>
          <w:rFonts w:ascii="Times New Roman" w:hAnsi="Times New Roman"/>
          <w:b/>
          <w:i w:val="0"/>
          <w:sz w:val="28"/>
        </w:rPr>
        <w:t>A PROJECT REPORT</w:t>
      </w:r>
    </w:p>
    <w:p>
      <w:pPr>
        <w:spacing w:line="360" w:lineRule="auto" w:after="80"/>
        <w:jc w:val="center"/>
      </w:pPr>
      <w:r>
        <w:rPr>
          <w:rFonts w:ascii="Times New Roman" w:hAnsi="Times New Roman"/>
          <w:b w:val="0"/>
          <w:i/>
          <w:sz w:val="24"/>
        </w:rPr>
        <w:t>Submitted by</w:t>
      </w:r>
    </w:p>
    <w:p>
      <w:pPr>
        <w:spacing w:line="360" w:lineRule="auto" w:after="360"/>
        <w:jc w:val="center"/>
      </w:pPr>
      <w:r>
        <w:rPr>
          <w:rFonts w:ascii="Times New Roman" w:hAnsi="Times New Roman"/>
          <w:b/>
          <w:i w:val="0"/>
          <w:sz w:val="28"/>
        </w:rPr>
        <w:t>[STUDENT NAME] ([REGISTER NUMBER])</w:t>
      </w:r>
    </w:p>
    <w:p>
      <w:pPr>
        <w:spacing w:line="360" w:lineRule="auto" w:after="40"/>
        <w:jc w:val="center"/>
      </w:pPr>
      <w:r>
        <w:rPr>
          <w:rFonts w:ascii="Times New Roman" w:hAnsi="Times New Roman"/>
          <w:b w:val="0"/>
          <w:i/>
          <w:sz w:val="24"/>
        </w:rPr>
        <w:t>in partial fulfillment for the award of the Degree</w:t>
      </w:r>
    </w:p>
    <w:p>
      <w:pPr>
        <w:spacing w:line="360" w:lineRule="auto" w:after="40"/>
        <w:jc w:val="center"/>
      </w:pPr>
      <w:r>
        <w:rPr>
          <w:rFonts w:ascii="Times New Roman" w:hAnsi="Times New Roman"/>
          <w:b w:val="0"/>
          <w:i/>
          <w:sz w:val="24"/>
        </w:rPr>
        <w:t>of</w:t>
      </w:r>
    </w:p>
    <w:p>
      <w:pPr>
        <w:spacing w:line="360" w:lineRule="auto" w:after="80"/>
        <w:jc w:val="center"/>
      </w:pPr>
      <w:r>
        <w:rPr>
          <w:rFonts w:ascii="Times New Roman" w:hAnsi="Times New Roman"/>
          <w:b/>
          <w:i w:val="0"/>
          <w:sz w:val="28"/>
        </w:rPr>
        <w:t>BACHELOR OF TECHNOLOGY</w:t>
      </w:r>
    </w:p>
    <w:p>
      <w:pPr>
        <w:spacing w:line="360" w:lineRule="auto" w:after="80"/>
        <w:jc w:val="center"/>
      </w:pPr>
      <w:r>
        <w:rPr>
          <w:rFonts w:ascii="Times New Roman" w:hAnsi="Times New Roman"/>
          <w:b w:val="0"/>
          <w:i/>
          <w:sz w:val="24"/>
        </w:rPr>
        <w:t>In</w:t>
      </w:r>
    </w:p>
    <w:p>
      <w:pPr>
        <w:spacing w:line="360" w:lineRule="auto" w:after="360"/>
        <w:jc w:val="center"/>
      </w:pPr>
      <w:r>
        <w:rPr>
          <w:rFonts w:ascii="Times New Roman" w:hAnsi="Times New Roman"/>
          <w:b/>
          <w:i w:val="0"/>
          <w:sz w:val="26"/>
        </w:rPr>
        <w:t>ARTIFICIAL INTELLIGENCE AND DATA SCIENCE</w:t>
      </w:r>
    </w:p>
    <w:p>
      <w:pPr>
        <w:spacing w:before="120" w:after="80"/>
        <w:jc w:val="center"/>
      </w:pPr>
      <w:r>
        <w:drawing>
          <wp:inline xmlns:a="http://schemas.openxmlformats.org/drawingml/2006/main" xmlns:pic="http://schemas.openxmlformats.org/drawingml/2006/picture">
            <wp:extent cx="1463040" cy="1576251"/>
            <wp:docPr id="1" name="Picture 1"/>
            <wp:cNvGraphicFramePr>
              <a:graphicFrameLocks noChangeAspect="1"/>
            </wp:cNvGraphicFramePr>
            <a:graphic>
              <a:graphicData uri="http://schemas.openxmlformats.org/drawingml/2006/picture">
                <pic:pic>
                  <pic:nvPicPr>
                    <pic:cNvPr id="0" name="extracted_logo_p1_0.jpeg"/>
                    <pic:cNvPicPr/>
                  </pic:nvPicPr>
                  <pic:blipFill>
                    <a:blip r:embed="rId10"/>
                    <a:stretch>
                      <a:fillRect/>
                    </a:stretch>
                  </pic:blipFill>
                  <pic:spPr>
                    <a:xfrm>
                      <a:off x="0" y="0"/>
                      <a:ext cx="1463040" cy="1576251"/>
                    </a:xfrm>
                    <a:prstGeom prst="rect"/>
                  </pic:spPr>
                </pic:pic>
              </a:graphicData>
            </a:graphic>
          </wp:inline>
        </w:drawing>
      </w:r>
    </w:p>
    <w:p>
      <w:pPr>
        <w:spacing w:line="360" w:lineRule="auto" w:after="40"/>
        <w:jc w:val="center"/>
      </w:pPr>
      <w:r>
        <w:rPr>
          <w:rFonts w:ascii="Times New Roman" w:hAnsi="Times New Roman"/>
          <w:b/>
          <w:i w:val="0"/>
          <w:sz w:val="28"/>
        </w:rPr>
        <w:t>EASWARI ENGINEERING COLLEGE,</w:t>
      </w:r>
    </w:p>
    <w:p>
      <w:pPr>
        <w:spacing w:line="360" w:lineRule="auto" w:after="40"/>
        <w:jc w:val="center"/>
      </w:pPr>
      <w:r>
        <w:rPr>
          <w:rFonts w:ascii="Times New Roman" w:hAnsi="Times New Roman"/>
          <w:b w:val="0"/>
          <w:i w:val="0"/>
          <w:sz w:val="24"/>
        </w:rPr>
        <w:t>(AN AUTONOMOUS INSTITUTION)</w:t>
      </w:r>
    </w:p>
    <w:p>
      <w:pPr>
        <w:spacing w:line="360" w:lineRule="auto" w:after="40"/>
        <w:jc w:val="center"/>
      </w:pPr>
      <w:r>
        <w:rPr>
          <w:rFonts w:ascii="Times New Roman" w:hAnsi="Times New Roman"/>
          <w:b w:val="0"/>
          <w:i w:val="0"/>
          <w:sz w:val="24"/>
        </w:rPr>
        <w:t>AFFILIATED TO ANNA UNIVERSITY,</w:t>
      </w:r>
    </w:p>
    <w:p>
      <w:pPr>
        <w:spacing w:line="360" w:lineRule="auto" w:after="120"/>
        <w:jc w:val="center"/>
      </w:pPr>
      <w:r>
        <w:rPr>
          <w:rFonts w:ascii="Times New Roman" w:hAnsi="Times New Roman"/>
          <w:b w:val="0"/>
          <w:i w:val="0"/>
          <w:sz w:val="24"/>
        </w:rPr>
        <w:t>CHENNAI</w:t>
      </w:r>
    </w:p>
    <w:p>
      <w:pPr>
        <w:spacing w:line="360" w:lineRule="auto" w:after="120"/>
        <w:jc w:val="center"/>
      </w:pPr>
      <w:r>
        <w:rPr>
          <w:rFonts w:ascii="Times New Roman" w:hAnsi="Times New Roman"/>
          <w:b/>
          <w:i w:val="0"/>
          <w:sz w:val="24"/>
        </w:rPr>
        <w:t>OCTOBER-2026</w:t>
      </w:r>
    </w:p>
    <w:p>
      <w:r>
        <w:br w:type="page"/>
      </w:r>
    </w:p>
    <w:tbl>
      <w:tblPr>
        <w:tblW w:type="auto" w:w="0"/>
        <w:jc w:val="center"/>
        <w:tblLook w:firstColumn="1" w:firstRow="1" w:lastColumn="0" w:lastRow="0" w:noHBand="0" w:noVBand="1" w:val="04A0"/>
      </w:tblPr>
      <w:tblGrid>
        <w:gridCol w:w="4500"/>
        <w:gridCol w:w="4500"/>
      </w:tblGrid>
      <w:tr>
        <w:tc>
          <w:tcPr>
            <w:tcW w:type="dxa" w:w="1728"/>
          </w:tcPr>
          <w:p>
            <w:pPr>
              <w:jc w:val="center"/>
            </w:pPr>
            <w:r>
              <w:drawing>
                <wp:inline xmlns:a="http://schemas.openxmlformats.org/drawingml/2006/main" xmlns:pic="http://schemas.openxmlformats.org/drawingml/2006/picture">
                  <wp:extent cx="822960" cy="867047"/>
                  <wp:docPr id="2" name="Picture 2"/>
                  <wp:cNvGraphicFramePr>
                    <a:graphicFrameLocks noChangeAspect="1"/>
                  </wp:cNvGraphicFramePr>
                  <a:graphic>
                    <a:graphicData uri="http://schemas.openxmlformats.org/drawingml/2006/picture">
                      <pic:pic>
                        <pic:nvPicPr>
                          <pic:cNvPr id="0" name="extracted_logo_p2_0.jpeg"/>
                          <pic:cNvPicPr/>
                        </pic:nvPicPr>
                        <pic:blipFill>
                          <a:blip r:embed="rId11"/>
                          <a:stretch>
                            <a:fillRect/>
                          </a:stretch>
                        </pic:blipFill>
                        <pic:spPr>
                          <a:xfrm>
                            <a:off x="0" y="0"/>
                            <a:ext cx="822960" cy="867047"/>
                          </a:xfrm>
                          <a:prstGeom prst="rect"/>
                        </pic:spPr>
                      </pic:pic>
                    </a:graphicData>
                  </a:graphic>
                </wp:inline>
              </w:drawing>
            </w:r>
          </w:p>
        </w:tc>
        <w:tc>
          <w:tcPr>
            <w:tcW w:type="dxa" w:w="7200"/>
          </w:tcPr>
          <w:p>
            <w:pPr>
              <w:spacing w:before="240"/>
            </w:pPr>
            <w:r>
              <w:rPr>
                <w:rFonts w:ascii="Times New Roman" w:hAnsi="Times New Roman"/>
                <w:b/>
                <w:sz w:val="32"/>
              </w:rPr>
              <w:t>EASWARI ENGINEERING COLLEGE</w:t>
            </w:r>
          </w:p>
        </w:tc>
      </w:tr>
    </w:tbl>
    <w:p/>
    <w:p>
      <w:pPr>
        <w:spacing w:line="360" w:lineRule="auto" w:before="120" w:after="360"/>
        <w:jc w:val="center"/>
      </w:pPr>
      <w:r>
        <w:rPr>
          <w:rFonts w:ascii="Times New Roman" w:hAnsi="Times New Roman"/>
          <w:b/>
          <w:sz w:val="32"/>
        </w:rPr>
        <w:t>BONAFIDE CERTIFICATE</w:t>
      </w:r>
    </w:p>
    <w:p>
      <w:pPr>
        <w:spacing w:line="360" w:lineRule="auto" w:after="120"/>
        <w:jc w:val="both"/>
      </w:pPr>
      <w:r>
        <w:rPr>
          <w:rFonts w:ascii="Times New Roman" w:hAnsi="Times New Roman"/>
          <w:sz w:val="24"/>
        </w:rPr>
        <w:t>Certified that this mini project report titled “RESQLINK: COMMUNITY DISASTER RELIEF &amp; EMERGENCY RESPONSE PLATFORM” is the Bonafide work of “[STUDENT NAME]([REGISTER NUMBER])”, who carried out the project work under my supervision.</w:t>
      </w:r>
    </w:p>
    <w:p/>
    <w:p/>
    <w:p/>
    <w:tbl>
      <w:tblPr>
        <w:tblW w:type="auto" w:w="0"/>
        <w:jc w:val="center"/>
        <w:tblLook w:firstColumn="1" w:firstRow="1" w:lastColumn="0" w:lastRow="0" w:noHBand="0" w:noVBand="1" w:val="04A0"/>
      </w:tblPr>
      <w:tblGrid>
        <w:gridCol w:w="4500"/>
        <w:gridCol w:w="4500"/>
      </w:tblGrid>
      <w:tr>
        <w:tc>
          <w:tcPr>
            <w:tcW w:type="dxa" w:w="4500"/>
          </w:tcPr>
          <w:p>
            <w:pPr>
              <w:spacing w:line="360" w:lineRule="auto"/>
            </w:pPr>
            <w:r>
              <w:rPr>
                <w:rFonts w:ascii="Times New Roman" w:hAnsi="Times New Roman"/>
                <w:b/>
                <w:sz w:val="24"/>
              </w:rPr>
              <w:t>HEAD OF THE DEPARTMENT</w:t>
              <w:br/>
              <w:t>Dr. T. Kalai Selvi</w:t>
              <w:br/>
              <w:t>Easwari Engineering College</w:t>
              <w:br/>
              <w:t>Ramapuram, Chennai - 600089</w:t>
            </w:r>
          </w:p>
        </w:tc>
        <w:tc>
          <w:tcPr>
            <w:tcW w:type="dxa" w:w="4500"/>
          </w:tcPr>
          <w:p>
            <w:pPr>
              <w:spacing w:line="360" w:lineRule="auto"/>
            </w:pPr>
            <w:r>
              <w:rPr>
                <w:rFonts w:ascii="Times New Roman" w:hAnsi="Times New Roman"/>
                <w:b/>
                <w:sz w:val="24"/>
              </w:rPr>
              <w:t>SUPERVISOR</w:t>
              <w:br/>
              <w:t>Ms. D S K Harshitha</w:t>
              <w:br/>
              <w:t>Easwari Engineering College</w:t>
              <w:br/>
              <w:t>Ramapuram, Chennai - 600089</w:t>
            </w:r>
          </w:p>
        </w:tc>
      </w:tr>
    </w:tbl>
    <w:p>
      <w:r>
        <w:br w:type="page"/>
      </w:r>
    </w:p>
    <w:tbl>
      <w:tblPr>
        <w:tblW w:type="auto" w:w="0"/>
        <w:jc w:val="center"/>
        <w:tblLook w:firstColumn="1" w:firstRow="1" w:lastColumn="0" w:lastRow="0" w:noHBand="0" w:noVBand="1" w:val="04A0"/>
      </w:tblPr>
      <w:tblGrid>
        <w:gridCol w:w="4500"/>
        <w:gridCol w:w="4500"/>
      </w:tblGrid>
      <w:tr>
        <w:tc>
          <w:tcPr>
            <w:tcW w:type="dxa" w:w="1728"/>
          </w:tcPr>
          <w:p>
            <w:r>
              <w:drawing>
                <wp:inline xmlns:a="http://schemas.openxmlformats.org/drawingml/2006/main" xmlns:pic="http://schemas.openxmlformats.org/drawingml/2006/picture">
                  <wp:extent cx="822960" cy="867047"/>
                  <wp:docPr id="3" name="Picture 3"/>
                  <wp:cNvGraphicFramePr>
                    <a:graphicFrameLocks noChangeAspect="1"/>
                  </wp:cNvGraphicFramePr>
                  <a:graphic>
                    <a:graphicData uri="http://schemas.openxmlformats.org/drawingml/2006/picture">
                      <pic:pic>
                        <pic:nvPicPr>
                          <pic:cNvPr id="0" name="extracted_logo_p2_0.jpeg"/>
                          <pic:cNvPicPr/>
                        </pic:nvPicPr>
                        <pic:blipFill>
                          <a:blip r:embed="rId11"/>
                          <a:stretch>
                            <a:fillRect/>
                          </a:stretch>
                        </pic:blipFill>
                        <pic:spPr>
                          <a:xfrm>
                            <a:off x="0" y="0"/>
                            <a:ext cx="822960" cy="867047"/>
                          </a:xfrm>
                          <a:prstGeom prst="rect"/>
                        </pic:spPr>
                      </pic:pic>
                    </a:graphicData>
                  </a:graphic>
                </wp:inline>
              </w:drawing>
            </w:r>
          </w:p>
        </w:tc>
        <w:tc>
          <w:tcPr>
            <w:tcW w:type="dxa" w:w="7200"/>
          </w:tcPr>
          <w:p>
            <w:pPr>
              <w:spacing w:before="240"/>
            </w:pPr>
            <w:r>
              <w:rPr>
                <w:rFonts w:ascii="Times New Roman" w:hAnsi="Times New Roman"/>
                <w:b/>
                <w:sz w:val="32"/>
              </w:rPr>
              <w:t>EASWARI ENGINEERING COLLEGE</w:t>
            </w:r>
          </w:p>
        </w:tc>
      </w:tr>
    </w:tbl>
    <w:p/>
    <w:p>
      <w:pPr>
        <w:spacing w:line="360" w:lineRule="auto" w:before="120" w:after="360"/>
        <w:jc w:val="center"/>
      </w:pPr>
      <w:r>
        <w:rPr>
          <w:rFonts w:ascii="Times New Roman" w:hAnsi="Times New Roman"/>
          <w:b/>
          <w:sz w:val="32"/>
        </w:rPr>
        <w:t>Certificate of Viva-voce-Examination</w:t>
      </w:r>
    </w:p>
    <w:p>
      <w:pPr>
        <w:spacing w:line="360" w:lineRule="auto" w:after="120"/>
        <w:jc w:val="both"/>
      </w:pPr>
      <w:r>
        <w:rPr>
          <w:rFonts w:ascii="Times New Roman" w:hAnsi="Times New Roman"/>
          <w:sz w:val="24"/>
        </w:rPr>
        <w:t>This is to certify that the Viva Voce Examination of the Project Work entitled “RESQLINK: COMMUNITY DISASTER RELIEF &amp; EMERGENCY RESPONSE PLATFORM” submitted by Ms./Mr. [STUDENT NAME] (Reg. No. [REGISTER NUMBER]) in partial fulfillment of the requirements for the award of the degree of Bachelor of Technology (B.Tech.) was conducted on __________________ (Date) in the Department of Artificial Intelligence and Data Science, Easwari Engineering College, Ramapuram – Chennai.</w:t>
      </w:r>
    </w:p>
    <w:p/>
    <w:p/>
    <w:p/>
    <w:tbl>
      <w:tblPr>
        <w:tblW w:type="auto" w:w="0"/>
        <w:jc w:val="center"/>
        <w:tblLook w:firstColumn="1" w:firstRow="1" w:lastColumn="0" w:lastRow="0" w:noHBand="0" w:noVBand="1" w:val="04A0"/>
      </w:tblPr>
      <w:tblGrid>
        <w:gridCol w:w="4500"/>
        <w:gridCol w:w="4500"/>
      </w:tblGrid>
      <w:tr>
        <w:tc>
          <w:tcPr>
            <w:tcW w:type="dxa" w:w="4500"/>
          </w:tcPr>
          <w:p/>
        </w:tc>
        <w:tc>
          <w:tcPr>
            <w:tcW w:type="dxa" w:w="4500"/>
          </w:tcPr>
          <w:p>
            <w:pPr>
              <w:spacing w:line="360" w:lineRule="auto"/>
              <w:jc w:val="right"/>
            </w:pPr>
            <w:r>
              <w:rPr>
                <w:rFonts w:ascii="Times New Roman" w:hAnsi="Times New Roman"/>
                <w:b/>
                <w:sz w:val="24"/>
              </w:rPr>
              <w:t>Internal Examiner</w:t>
              <w:br/>
              <w:t>Date: ____________________</w:t>
            </w:r>
          </w:p>
        </w:tc>
      </w:tr>
    </w:tbl>
    <w:p>
      <w:r>
        <w:br w:type="page"/>
      </w:r>
    </w:p>
    <w:p>
      <w:pPr>
        <w:spacing w:line="360" w:lineRule="auto" w:before="120" w:after="360"/>
        <w:jc w:val="center"/>
      </w:pPr>
      <w:r>
        <w:rPr>
          <w:rFonts w:ascii="Times New Roman" w:hAnsi="Times New Roman"/>
          <w:b/>
          <w:sz w:val="32"/>
        </w:rPr>
        <w:t>ABSTRACT</w:t>
      </w:r>
    </w:p>
    <w:p>
      <w:pPr>
        <w:spacing w:line="360" w:lineRule="auto" w:after="120"/>
        <w:jc w:val="both"/>
      </w:pPr>
      <w:r>
        <w:rPr>
          <w:rFonts w:ascii="Times New Roman" w:hAnsi="Times New Roman"/>
          <w:sz w:val="24"/>
        </w:rPr>
        <w:t>The ResQLink Community Disaster Relief &amp; Emergency Response Platform is an enterprise-grade, web-based incident dispatch and humanitarian coordination system developed to simplify, organize, and accelerate rescue activities during severe floods, cyclones, and environmental crises. During natural calamities, conventional emergency channels suffer from cellular network congestion, unverified social media misinformation, and disconnected ground rescue teams. Distressed citizens face severe delays in communicating their precise location, while rescue volunteers struggle to identify which calls are authenticated and within their operational vicinity. To overcome these critical challenges, the proposed system provides a centralized digital platform that enables users to manage emergency rescue calls, volunteer assignments, government operations, and relief shelter logistics efficiently.</w:t>
      </w:r>
    </w:p>
    <w:p>
      <w:pPr>
        <w:spacing w:line="360" w:lineRule="auto" w:after="120"/>
        <w:jc w:val="both"/>
      </w:pPr>
      <w:r>
        <w:rPr>
          <w:rFonts w:ascii="Times New Roman" w:hAnsi="Times New Roman"/>
          <w:sz w:val="24"/>
        </w:rPr>
        <w:t>The application is developed using the MERN stack, which includes MongoDB, Express.js, React.js, and Node.js. MongoDB with GeoJSON 2dsphere indexing is used for geospatial data storage, Express.js and Node.js handle server-side operations and REST API routing, and React.js with TypeScript and Tailwind CSS provides an interactive, high-contrast, user-friendly interface. The system incorporates specialized portals for four distinct operational roles: Citizens, Certified Rescue Volunteers, Government Emergency Operations Centers (EOC / SDMA), and Logistics Resource Providers. Through the Citizen Portal, users can submit emergency reports across five essential categories (Rescue, Medical, Food, Water, Shelter), acquire automatic latitude and longitude coordinates using a resilient multi-tier geolocation detector, and queue distress calls offline using local storage idempotency keys.</w:t>
      </w:r>
    </w:p>
    <w:p>
      <w:pPr>
        <w:spacing w:line="360" w:lineRule="auto" w:after="120"/>
        <w:jc w:val="both"/>
      </w:pPr>
      <w:r>
        <w:rPr>
          <w:rFonts w:ascii="Times New Roman" w:hAnsi="Times New Roman"/>
          <w:sz w:val="24"/>
        </w:rPr>
        <w:t>The Volunteer Console empowers certified rescuers to configure their service radius (in kilometers), track active mission lifecycles, log blocker updates, summon emergency squad reinforcements, and review verified Task History with live rescued metrics. The Government EOC Command Room provides institutional commanders with an interactive Leaflet GIS spatial heatmap of affected sectors, multi-parameter triage filters, automated SLA breach escalation alerts, and formal mission closeout auditing. Relief Camps monitoring calculates real-time shelter capacity, free occupancy spaces, and verifies on-site food and clinic amenities. Overall, the ResQLink project establishes an accessible, accountable, and fault-tolerant digital bridge between victims and emergency responders, minimizing rescue turnaround latency and elevating community disaster resilience.</w:t>
      </w:r>
    </w:p>
    <w:p>
      <w:r>
        <w:br w:type="page"/>
      </w:r>
    </w:p>
    <w:p>
      <w:pPr>
        <w:spacing w:line="360" w:lineRule="auto" w:before="120" w:after="360"/>
        <w:jc w:val="center"/>
      </w:pPr>
      <w:r>
        <w:rPr>
          <w:rFonts w:ascii="Times New Roman" w:hAnsi="Times New Roman"/>
          <w:b/>
          <w:sz w:val="32"/>
        </w:rPr>
        <w:t>ACKNOWLEDGEMENT</w:t>
      </w:r>
    </w:p>
    <w:p>
      <w:pPr>
        <w:spacing w:line="360" w:lineRule="auto" w:after="120"/>
        <w:jc w:val="both"/>
      </w:pPr>
      <w:r>
        <w:rPr>
          <w:rFonts w:ascii="Times New Roman" w:hAnsi="Times New Roman"/>
          <w:sz w:val="24"/>
        </w:rPr>
        <w:t>We express our sincere gratitude to the Principal Dr. P. Deiva Sundari and the Management of our college for providing us with the opportunity and modern laboratory facilities to carry out this project work successfully.</w:t>
      </w:r>
    </w:p>
    <w:p>
      <w:pPr>
        <w:spacing w:line="360" w:lineRule="auto" w:after="120"/>
        <w:jc w:val="both"/>
      </w:pPr>
      <w:r>
        <w:rPr>
          <w:rFonts w:ascii="Times New Roman" w:hAnsi="Times New Roman"/>
          <w:sz w:val="24"/>
        </w:rPr>
        <w:t>We convey our heartfelt thanks to the Head of the Department Dr. T. KalaiSelvi, Department of Artificial Intelligence and Data Science, for her continuous encouragement, administrative guidance, and valuable technical support throughout.</w:t>
      </w:r>
    </w:p>
    <w:p>
      <w:pPr>
        <w:spacing w:line="360" w:lineRule="auto" w:after="120"/>
        <w:jc w:val="both"/>
      </w:pPr>
      <w:r>
        <w:rPr>
          <w:rFonts w:ascii="Times New Roman" w:hAnsi="Times New Roman"/>
          <w:sz w:val="24"/>
        </w:rPr>
        <w:t>We are extremely thankful to our Project Guide Ms. D. S. K. Harshitha, Department of Artificial Intelligence and Data Science for her valuable guidance, insightful reviews, constructive suggestions, and motivation throughout the completion of this project.</w:t>
      </w:r>
    </w:p>
    <w:p>
      <w:pPr>
        <w:spacing w:line="360" w:lineRule="auto" w:after="120"/>
        <w:jc w:val="both"/>
      </w:pPr>
      <w:r>
        <w:rPr>
          <w:rFonts w:ascii="Times New Roman" w:hAnsi="Times New Roman"/>
          <w:sz w:val="24"/>
        </w:rPr>
        <w:t>We would also like to extend our sincere gratitude to all the faculty members and technical staff of the Department of Artificial Intelligence and Data Science for their constant support and assistance.</w:t>
      </w:r>
    </w:p>
    <w:p>
      <w:pPr>
        <w:spacing w:line="360" w:lineRule="auto" w:after="120"/>
        <w:jc w:val="both"/>
      </w:pPr>
      <w:r>
        <w:rPr>
          <w:rFonts w:ascii="Times New Roman" w:hAnsi="Times New Roman"/>
          <w:sz w:val="24"/>
        </w:rPr>
        <w:t>Finally, we thank our parents and friends for their constant encouragement, understanding, and help during the course of this project.</w:t>
      </w:r>
    </w:p>
    <w:p>
      <w:r>
        <w:br w:type="page"/>
      </w:r>
    </w:p>
    <w:p>
      <w:pPr>
        <w:spacing w:line="360" w:lineRule="auto" w:before="120" w:after="280"/>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3000"/>
        <w:gridCol w:w="3000"/>
        <w:gridCol w:w="3000"/>
      </w:tblGrid>
      <w:tr>
        <w:tc>
          <w:tcPr>
            <w:tcW w:type="dxa" w:w="3000"/>
          </w:tcPr>
          <w:p>
            <w:r>
              <w:rPr>
                <w:b/>
              </w:rPr>
              <w:t>Chapter</w:t>
            </w:r>
          </w:p>
        </w:tc>
        <w:tc>
          <w:tcPr>
            <w:tcW w:type="dxa" w:w="3000"/>
          </w:tcPr>
          <w:p>
            <w:r>
              <w:rPr>
                <w:b/>
              </w:rPr>
              <w:t>Title</w:t>
            </w:r>
          </w:p>
        </w:tc>
        <w:tc>
          <w:tcPr>
            <w:tcW w:type="dxa" w:w="3000"/>
          </w:tcPr>
          <w:p>
            <w:r>
              <w:rPr>
                <w:b/>
              </w:rPr>
              <w:t>Page no</w:t>
            </w:r>
          </w:p>
        </w:tc>
      </w:tr>
      <w:tr>
        <w:tc>
          <w:tcPr>
            <w:tcW w:type="dxa" w:w="1152"/>
          </w:tcPr>
          <w:p>
            <w:pPr>
              <w:spacing w:line="312" w:lineRule="auto"/>
            </w:pPr>
            <w:r>
              <w:rPr>
                <w:rFonts w:ascii="Times New Roman" w:hAnsi="Times New Roman"/>
                <w:b/>
                <w:sz w:val="22"/>
              </w:rPr>
            </w:r>
          </w:p>
        </w:tc>
        <w:tc>
          <w:tcPr>
            <w:tcW w:type="dxa" w:w="6912"/>
          </w:tcPr>
          <w:p>
            <w:pPr>
              <w:spacing w:line="312" w:lineRule="auto"/>
            </w:pPr>
            <w:r>
              <w:rPr>
                <w:rFonts w:ascii="Times New Roman" w:hAnsi="Times New Roman"/>
                <w:b/>
                <w:sz w:val="22"/>
              </w:rPr>
              <w:t>Abstract</w:t>
            </w:r>
          </w:p>
        </w:tc>
        <w:tc>
          <w:tcPr>
            <w:tcW w:type="dxa" w:w="1152"/>
          </w:tcPr>
          <w:p>
            <w:pPr>
              <w:spacing w:line="312" w:lineRule="auto"/>
            </w:pPr>
            <w:r>
              <w:rPr>
                <w:rFonts w:ascii="Times New Roman" w:hAnsi="Times New Roman"/>
                <w:b/>
                <w:sz w:val="22"/>
              </w:rPr>
              <w:t>iv</w:t>
            </w:r>
          </w:p>
        </w:tc>
      </w:tr>
      <w:tr>
        <w:tc>
          <w:tcPr>
            <w:tcW w:type="dxa" w:w="1152"/>
          </w:tcPr>
          <w:p>
            <w:pPr>
              <w:spacing w:line="312" w:lineRule="auto"/>
            </w:pPr>
            <w:r>
              <w:rPr>
                <w:rFonts w:ascii="Times New Roman" w:hAnsi="Times New Roman"/>
                <w:b/>
                <w:sz w:val="22"/>
              </w:rPr>
            </w:r>
          </w:p>
        </w:tc>
        <w:tc>
          <w:tcPr>
            <w:tcW w:type="dxa" w:w="6912"/>
          </w:tcPr>
          <w:p>
            <w:pPr>
              <w:spacing w:line="312" w:lineRule="auto"/>
            </w:pPr>
            <w:r>
              <w:rPr>
                <w:rFonts w:ascii="Times New Roman" w:hAnsi="Times New Roman"/>
                <w:b/>
                <w:sz w:val="22"/>
              </w:rPr>
              <w:t>Acknowledgement</w:t>
            </w:r>
          </w:p>
        </w:tc>
        <w:tc>
          <w:tcPr>
            <w:tcW w:type="dxa" w:w="1152"/>
          </w:tcPr>
          <w:p>
            <w:pPr>
              <w:spacing w:line="312" w:lineRule="auto"/>
            </w:pPr>
            <w:r>
              <w:rPr>
                <w:rFonts w:ascii="Times New Roman" w:hAnsi="Times New Roman"/>
                <w:b/>
                <w:sz w:val="22"/>
              </w:rPr>
              <w:t>v</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List of Tables</w:t>
            </w:r>
          </w:p>
        </w:tc>
        <w:tc>
          <w:tcPr>
            <w:tcW w:type="dxa" w:w="1152"/>
          </w:tcPr>
          <w:p>
            <w:pPr>
              <w:spacing w:line="312" w:lineRule="auto"/>
            </w:pPr>
            <w:r>
              <w:rPr>
                <w:rFonts w:ascii="Times New Roman" w:hAnsi="Times New Roman"/>
                <w:sz w:val="22"/>
              </w:rPr>
              <w:t>vi</w:t>
            </w:r>
          </w:p>
        </w:tc>
      </w:tr>
      <w:tr>
        <w:tc>
          <w:tcPr>
            <w:tcW w:type="dxa" w:w="1152"/>
          </w:tcPr>
          <w:p>
            <w:pPr>
              <w:spacing w:line="312" w:lineRule="auto"/>
            </w:pPr>
            <w:r>
              <w:rPr>
                <w:rFonts w:ascii="Times New Roman" w:hAnsi="Times New Roman"/>
                <w:b/>
                <w:sz w:val="22"/>
              </w:rPr>
              <w:t>1</w:t>
            </w:r>
          </w:p>
        </w:tc>
        <w:tc>
          <w:tcPr>
            <w:tcW w:type="dxa" w:w="6912"/>
          </w:tcPr>
          <w:p>
            <w:pPr>
              <w:spacing w:line="312" w:lineRule="auto"/>
            </w:pPr>
            <w:r>
              <w:rPr>
                <w:rFonts w:ascii="Times New Roman" w:hAnsi="Times New Roman"/>
                <w:b/>
                <w:sz w:val="22"/>
              </w:rPr>
              <w:t>Introduction</w:t>
            </w:r>
          </w:p>
        </w:tc>
        <w:tc>
          <w:tcPr>
            <w:tcW w:type="dxa" w:w="1152"/>
          </w:tcPr>
          <w:p>
            <w:pPr>
              <w:spacing w:line="312" w:lineRule="auto"/>
            </w:pPr>
            <w:r>
              <w:rPr>
                <w:rFonts w:ascii="Times New Roman" w:hAnsi="Times New Roman"/>
                <w:b/>
                <w:sz w:val="22"/>
              </w:rPr>
              <w:t>1</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1.1 OVERVIEW</w:t>
            </w:r>
          </w:p>
        </w:tc>
        <w:tc>
          <w:tcPr>
            <w:tcW w:type="dxa" w:w="1152"/>
          </w:tcPr>
          <w:p>
            <w:pPr>
              <w:spacing w:line="312" w:lineRule="auto"/>
            </w:pPr>
            <w:r>
              <w:rPr>
                <w:rFonts w:ascii="Times New Roman" w:hAnsi="Times New Roman"/>
                <w:sz w:val="22"/>
              </w:rPr>
              <w:t>1</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1.2 PROBLEM DEFINITION</w:t>
            </w:r>
          </w:p>
        </w:tc>
        <w:tc>
          <w:tcPr>
            <w:tcW w:type="dxa" w:w="1152"/>
          </w:tcPr>
          <w:p>
            <w:pPr>
              <w:spacing w:line="312" w:lineRule="auto"/>
            </w:pPr>
            <w:r>
              <w:rPr>
                <w:rFonts w:ascii="Times New Roman" w:hAnsi="Times New Roman"/>
                <w:sz w:val="22"/>
              </w:rPr>
              <w:t>1</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1.3 OBJECTIVE</w:t>
            </w:r>
          </w:p>
        </w:tc>
        <w:tc>
          <w:tcPr>
            <w:tcW w:type="dxa" w:w="1152"/>
          </w:tcPr>
          <w:p>
            <w:pPr>
              <w:spacing w:line="312" w:lineRule="auto"/>
            </w:pPr>
            <w:r>
              <w:rPr>
                <w:rFonts w:ascii="Times New Roman" w:hAnsi="Times New Roman"/>
                <w:sz w:val="22"/>
              </w:rPr>
              <w:t>2</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1.4 SCOPE OF THE PROJECT</w:t>
            </w:r>
          </w:p>
        </w:tc>
        <w:tc>
          <w:tcPr>
            <w:tcW w:type="dxa" w:w="1152"/>
          </w:tcPr>
          <w:p>
            <w:pPr>
              <w:spacing w:line="312" w:lineRule="auto"/>
            </w:pPr>
            <w:r>
              <w:rPr>
                <w:rFonts w:ascii="Times New Roman" w:hAnsi="Times New Roman"/>
                <w:sz w:val="22"/>
              </w:rPr>
              <w:t>2</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1.5 MOTIVATION</w:t>
            </w:r>
          </w:p>
        </w:tc>
        <w:tc>
          <w:tcPr>
            <w:tcW w:type="dxa" w:w="1152"/>
          </w:tcPr>
          <w:p>
            <w:pPr>
              <w:spacing w:line="312" w:lineRule="auto"/>
            </w:pPr>
            <w:r>
              <w:rPr>
                <w:rFonts w:ascii="Times New Roman" w:hAnsi="Times New Roman"/>
                <w:sz w:val="22"/>
              </w:rPr>
              <w:t>2</w:t>
            </w:r>
          </w:p>
        </w:tc>
      </w:tr>
      <w:tr>
        <w:tc>
          <w:tcPr>
            <w:tcW w:type="dxa" w:w="1152"/>
          </w:tcPr>
          <w:p>
            <w:pPr>
              <w:spacing w:line="312" w:lineRule="auto"/>
            </w:pPr>
            <w:r>
              <w:rPr>
                <w:rFonts w:ascii="Times New Roman" w:hAnsi="Times New Roman"/>
                <w:b/>
                <w:sz w:val="22"/>
              </w:rPr>
              <w:t>2</w:t>
            </w:r>
          </w:p>
        </w:tc>
        <w:tc>
          <w:tcPr>
            <w:tcW w:type="dxa" w:w="6912"/>
          </w:tcPr>
          <w:p>
            <w:pPr>
              <w:spacing w:line="312" w:lineRule="auto"/>
            </w:pPr>
            <w:r>
              <w:rPr>
                <w:rFonts w:ascii="Times New Roman" w:hAnsi="Times New Roman"/>
                <w:b/>
                <w:sz w:val="22"/>
              </w:rPr>
              <w:t>LITERATURE SURVEY</w:t>
            </w:r>
          </w:p>
        </w:tc>
        <w:tc>
          <w:tcPr>
            <w:tcW w:type="dxa" w:w="1152"/>
          </w:tcPr>
          <w:p>
            <w:pPr>
              <w:spacing w:line="312" w:lineRule="auto"/>
            </w:pPr>
            <w:r>
              <w:rPr>
                <w:rFonts w:ascii="Times New Roman" w:hAnsi="Times New Roman"/>
                <w:b/>
                <w:sz w:val="22"/>
              </w:rPr>
              <w:t>3</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2.1 LITERATURE REVIEW</w:t>
            </w:r>
          </w:p>
        </w:tc>
        <w:tc>
          <w:tcPr>
            <w:tcW w:type="dxa" w:w="1152"/>
          </w:tcPr>
          <w:p>
            <w:pPr>
              <w:spacing w:line="312" w:lineRule="auto"/>
            </w:pPr>
            <w:r>
              <w:rPr>
                <w:rFonts w:ascii="Times New Roman" w:hAnsi="Times New Roman"/>
                <w:sz w:val="22"/>
              </w:rPr>
              <w:t>3</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2.2 EXISTING SYSTEM</w:t>
            </w:r>
          </w:p>
        </w:tc>
        <w:tc>
          <w:tcPr>
            <w:tcW w:type="dxa" w:w="1152"/>
          </w:tcPr>
          <w:p>
            <w:pPr>
              <w:spacing w:line="312" w:lineRule="auto"/>
            </w:pPr>
            <w:r>
              <w:rPr>
                <w:rFonts w:ascii="Times New Roman" w:hAnsi="Times New Roman"/>
                <w:sz w:val="22"/>
              </w:rPr>
              <w:t>3</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2.3 PROPOSED SYSTEM</w:t>
            </w:r>
          </w:p>
        </w:tc>
        <w:tc>
          <w:tcPr>
            <w:tcW w:type="dxa" w:w="1152"/>
          </w:tcPr>
          <w:p>
            <w:pPr>
              <w:spacing w:line="312" w:lineRule="auto"/>
            </w:pPr>
            <w:r>
              <w:rPr>
                <w:rFonts w:ascii="Times New Roman" w:hAnsi="Times New Roman"/>
                <w:sz w:val="22"/>
              </w:rPr>
              <w:t>4</w:t>
            </w:r>
          </w:p>
        </w:tc>
      </w:tr>
      <w:tr>
        <w:tc>
          <w:tcPr>
            <w:tcW w:type="dxa" w:w="1152"/>
          </w:tcPr>
          <w:p>
            <w:pPr>
              <w:spacing w:line="312" w:lineRule="auto"/>
            </w:pPr>
            <w:r>
              <w:rPr>
                <w:rFonts w:ascii="Times New Roman" w:hAnsi="Times New Roman"/>
                <w:b/>
                <w:sz w:val="22"/>
              </w:rPr>
              <w:t>3</w:t>
            </w:r>
          </w:p>
        </w:tc>
        <w:tc>
          <w:tcPr>
            <w:tcW w:type="dxa" w:w="6912"/>
          </w:tcPr>
          <w:p>
            <w:pPr>
              <w:spacing w:line="312" w:lineRule="auto"/>
            </w:pPr>
            <w:r>
              <w:rPr>
                <w:rFonts w:ascii="Times New Roman" w:hAnsi="Times New Roman"/>
                <w:b/>
                <w:sz w:val="22"/>
              </w:rPr>
              <w:t>SYSTEM ANALYSIS</w:t>
            </w:r>
          </w:p>
        </w:tc>
        <w:tc>
          <w:tcPr>
            <w:tcW w:type="dxa" w:w="1152"/>
          </w:tcPr>
          <w:p>
            <w:pPr>
              <w:spacing w:line="312" w:lineRule="auto"/>
            </w:pPr>
            <w:r>
              <w:rPr>
                <w:rFonts w:ascii="Times New Roman" w:hAnsi="Times New Roman"/>
                <w:b/>
                <w:sz w:val="22"/>
              </w:rPr>
              <w:t>5</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3.1 SYSTEM REQUIREMENTS</w:t>
            </w:r>
          </w:p>
        </w:tc>
        <w:tc>
          <w:tcPr>
            <w:tcW w:type="dxa" w:w="1152"/>
          </w:tcPr>
          <w:p>
            <w:pPr>
              <w:spacing w:line="312" w:lineRule="auto"/>
            </w:pPr>
            <w:r>
              <w:rPr>
                <w:rFonts w:ascii="Times New Roman" w:hAnsi="Times New Roman"/>
                <w:sz w:val="22"/>
              </w:rPr>
              <w:t>5</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3.1.1 Functional Requirements</w:t>
            </w:r>
          </w:p>
        </w:tc>
        <w:tc>
          <w:tcPr>
            <w:tcW w:type="dxa" w:w="1152"/>
          </w:tcPr>
          <w:p>
            <w:pPr>
              <w:spacing w:line="312" w:lineRule="auto"/>
            </w:pPr>
            <w:r>
              <w:rPr>
                <w:rFonts w:ascii="Times New Roman" w:hAnsi="Times New Roman"/>
                <w:sz w:val="22"/>
              </w:rPr>
              <w:t>5</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3.1.2 Non-Functional Requirements</w:t>
            </w:r>
          </w:p>
        </w:tc>
        <w:tc>
          <w:tcPr>
            <w:tcW w:type="dxa" w:w="1152"/>
          </w:tcPr>
          <w:p>
            <w:pPr>
              <w:spacing w:line="312" w:lineRule="auto"/>
            </w:pPr>
            <w:r>
              <w:rPr>
                <w:rFonts w:ascii="Times New Roman" w:hAnsi="Times New Roman"/>
                <w:sz w:val="22"/>
              </w:rPr>
              <w:t>5</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3.2 SOFTWARE AND HARDWARE REQUIREMENTS</w:t>
            </w:r>
          </w:p>
        </w:tc>
        <w:tc>
          <w:tcPr>
            <w:tcW w:type="dxa" w:w="1152"/>
          </w:tcPr>
          <w:p>
            <w:pPr>
              <w:spacing w:line="312" w:lineRule="auto"/>
            </w:pPr>
            <w:r>
              <w:rPr>
                <w:rFonts w:ascii="Times New Roman" w:hAnsi="Times New Roman"/>
                <w:sz w:val="22"/>
              </w:rPr>
              <w:t>6</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3.2.1 Software Requirements</w:t>
            </w:r>
          </w:p>
        </w:tc>
        <w:tc>
          <w:tcPr>
            <w:tcW w:type="dxa" w:w="1152"/>
          </w:tcPr>
          <w:p>
            <w:pPr>
              <w:spacing w:line="312" w:lineRule="auto"/>
            </w:pPr>
            <w:r>
              <w:rPr>
                <w:rFonts w:ascii="Times New Roman" w:hAnsi="Times New Roman"/>
                <w:sz w:val="22"/>
              </w:rPr>
              <w:t>6</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3.2.2 Hardware Requirements</w:t>
            </w:r>
          </w:p>
        </w:tc>
        <w:tc>
          <w:tcPr>
            <w:tcW w:type="dxa" w:w="1152"/>
          </w:tcPr>
          <w:p>
            <w:pPr>
              <w:spacing w:line="312" w:lineRule="auto"/>
            </w:pPr>
            <w:r>
              <w:rPr>
                <w:rFonts w:ascii="Times New Roman" w:hAnsi="Times New Roman"/>
                <w:sz w:val="22"/>
              </w:rPr>
              <w:t>7</w:t>
            </w:r>
          </w:p>
        </w:tc>
      </w:tr>
      <w:tr>
        <w:tc>
          <w:tcPr>
            <w:tcW w:type="dxa" w:w="1152"/>
          </w:tcPr>
          <w:p>
            <w:pPr>
              <w:spacing w:line="312" w:lineRule="auto"/>
            </w:pPr>
            <w:r>
              <w:rPr>
                <w:rFonts w:ascii="Times New Roman" w:hAnsi="Times New Roman"/>
                <w:b/>
                <w:sz w:val="22"/>
              </w:rPr>
              <w:t>4</w:t>
            </w:r>
          </w:p>
        </w:tc>
        <w:tc>
          <w:tcPr>
            <w:tcW w:type="dxa" w:w="6912"/>
          </w:tcPr>
          <w:p>
            <w:pPr>
              <w:spacing w:line="312" w:lineRule="auto"/>
            </w:pPr>
            <w:r>
              <w:rPr>
                <w:rFonts w:ascii="Times New Roman" w:hAnsi="Times New Roman"/>
                <w:b/>
                <w:sz w:val="22"/>
              </w:rPr>
              <w:t>METHODOLOGY</w:t>
            </w:r>
          </w:p>
        </w:tc>
        <w:tc>
          <w:tcPr>
            <w:tcW w:type="dxa" w:w="1152"/>
          </w:tcPr>
          <w:p>
            <w:pPr>
              <w:spacing w:line="312" w:lineRule="auto"/>
            </w:pPr>
            <w:r>
              <w:rPr>
                <w:rFonts w:ascii="Times New Roman" w:hAnsi="Times New Roman"/>
                <w:b/>
                <w:sz w:val="22"/>
              </w:rPr>
              <w:t>8</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4.1 System Architecture</w:t>
            </w:r>
          </w:p>
        </w:tc>
        <w:tc>
          <w:tcPr>
            <w:tcW w:type="dxa" w:w="1152"/>
          </w:tcPr>
          <w:p>
            <w:pPr>
              <w:spacing w:line="312" w:lineRule="auto"/>
            </w:pPr>
            <w:r>
              <w:rPr>
                <w:rFonts w:ascii="Times New Roman" w:hAnsi="Times New Roman"/>
                <w:sz w:val="22"/>
              </w:rPr>
              <w:t>8</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4.2 Module Description</w:t>
            </w:r>
          </w:p>
        </w:tc>
        <w:tc>
          <w:tcPr>
            <w:tcW w:type="dxa" w:w="1152"/>
          </w:tcPr>
          <w:p>
            <w:pPr>
              <w:spacing w:line="312" w:lineRule="auto"/>
            </w:pPr>
            <w:r>
              <w:rPr>
                <w:rFonts w:ascii="Times New Roman" w:hAnsi="Times New Roman"/>
                <w:sz w:val="22"/>
              </w:rPr>
              <w:t>9</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4.2.1 User Interface Module</w:t>
            </w:r>
          </w:p>
        </w:tc>
        <w:tc>
          <w:tcPr>
            <w:tcW w:type="dxa" w:w="1152"/>
          </w:tcPr>
          <w:p>
            <w:pPr>
              <w:spacing w:line="312" w:lineRule="auto"/>
            </w:pPr>
            <w:r>
              <w:rPr>
                <w:rFonts w:ascii="Times New Roman" w:hAnsi="Times New Roman"/>
                <w:sz w:val="22"/>
              </w:rPr>
              <w:t>9</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4.2.2 Citizen Emergency Dispatch Module</w:t>
            </w:r>
          </w:p>
        </w:tc>
        <w:tc>
          <w:tcPr>
            <w:tcW w:type="dxa" w:w="1152"/>
          </w:tcPr>
          <w:p>
            <w:pPr>
              <w:spacing w:line="312" w:lineRule="auto"/>
            </w:pPr>
            <w:r>
              <w:rPr>
                <w:rFonts w:ascii="Times New Roman" w:hAnsi="Times New Roman"/>
                <w:sz w:val="22"/>
              </w:rPr>
              <w:t>9</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4.2.3 Volunteer Field Console Module</w:t>
            </w:r>
          </w:p>
        </w:tc>
        <w:tc>
          <w:tcPr>
            <w:tcW w:type="dxa" w:w="1152"/>
          </w:tcPr>
          <w:p>
            <w:pPr>
              <w:spacing w:line="312" w:lineRule="auto"/>
            </w:pPr>
            <w:r>
              <w:rPr>
                <w:rFonts w:ascii="Times New Roman" w:hAnsi="Times New Roman"/>
                <w:sz w:val="22"/>
              </w:rPr>
              <w:t>9</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4.2.4 Government EOC Command Module</w:t>
            </w:r>
          </w:p>
        </w:tc>
        <w:tc>
          <w:tcPr>
            <w:tcW w:type="dxa" w:w="1152"/>
          </w:tcPr>
          <w:p>
            <w:pPr>
              <w:spacing w:line="312" w:lineRule="auto"/>
            </w:pPr>
            <w:r>
              <w:rPr>
                <w:rFonts w:ascii="Times New Roman" w:hAnsi="Times New Roman"/>
                <w:sz w:val="22"/>
              </w:rPr>
              <w:t>10</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4.2.5 Logistics Assets &amp; Camp Management Module</w:t>
            </w:r>
          </w:p>
        </w:tc>
        <w:tc>
          <w:tcPr>
            <w:tcW w:type="dxa" w:w="1152"/>
          </w:tcPr>
          <w:p>
            <w:pPr>
              <w:spacing w:line="312" w:lineRule="auto"/>
            </w:pPr>
            <w:r>
              <w:rPr>
                <w:rFonts w:ascii="Times New Roman" w:hAnsi="Times New Roman"/>
                <w:sz w:val="22"/>
              </w:rPr>
              <w:t>10</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4.2.6 GIS Spatial Mapping &amp; Coordinate Engine</w:t>
            </w:r>
          </w:p>
        </w:tc>
        <w:tc>
          <w:tcPr>
            <w:tcW w:type="dxa" w:w="1152"/>
          </w:tcPr>
          <w:p>
            <w:pPr>
              <w:spacing w:line="312" w:lineRule="auto"/>
            </w:pPr>
            <w:r>
              <w:rPr>
                <w:rFonts w:ascii="Times New Roman" w:hAnsi="Times New Roman"/>
                <w:sz w:val="22"/>
              </w:rPr>
              <w:t>10</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4.3 Class Diagram</w:t>
            </w:r>
          </w:p>
        </w:tc>
        <w:tc>
          <w:tcPr>
            <w:tcW w:type="dxa" w:w="1152"/>
          </w:tcPr>
          <w:p>
            <w:pPr>
              <w:spacing w:line="312" w:lineRule="auto"/>
            </w:pPr>
            <w:r>
              <w:rPr>
                <w:rFonts w:ascii="Times New Roman" w:hAnsi="Times New Roman"/>
                <w:sz w:val="22"/>
              </w:rPr>
              <w:t>10</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4.4 Sequence Diagram</w:t>
            </w:r>
          </w:p>
        </w:tc>
        <w:tc>
          <w:tcPr>
            <w:tcW w:type="dxa" w:w="1152"/>
          </w:tcPr>
          <w:p>
            <w:pPr>
              <w:spacing w:line="312" w:lineRule="auto"/>
            </w:pPr>
            <w:r>
              <w:rPr>
                <w:rFonts w:ascii="Times New Roman" w:hAnsi="Times New Roman"/>
                <w:sz w:val="22"/>
              </w:rPr>
              <w:t>11</w:t>
            </w:r>
          </w:p>
        </w:tc>
      </w:tr>
      <w:tr>
        <w:tc>
          <w:tcPr>
            <w:tcW w:type="dxa" w:w="1152"/>
          </w:tcPr>
          <w:p>
            <w:pPr>
              <w:spacing w:line="312" w:lineRule="auto"/>
            </w:pPr>
            <w:r>
              <w:rPr>
                <w:rFonts w:ascii="Times New Roman" w:hAnsi="Times New Roman"/>
                <w:b/>
                <w:sz w:val="22"/>
              </w:rPr>
              <w:t>5</w:t>
            </w:r>
          </w:p>
        </w:tc>
        <w:tc>
          <w:tcPr>
            <w:tcW w:type="dxa" w:w="6912"/>
          </w:tcPr>
          <w:p>
            <w:pPr>
              <w:spacing w:line="312" w:lineRule="auto"/>
            </w:pPr>
            <w:r>
              <w:rPr>
                <w:rFonts w:ascii="Times New Roman" w:hAnsi="Times New Roman"/>
                <w:b/>
                <w:sz w:val="22"/>
              </w:rPr>
              <w:t>RESULTS AND DISCUSSION</w:t>
            </w:r>
          </w:p>
        </w:tc>
        <w:tc>
          <w:tcPr>
            <w:tcW w:type="dxa" w:w="1152"/>
          </w:tcPr>
          <w:p>
            <w:pPr>
              <w:spacing w:line="312" w:lineRule="auto"/>
            </w:pPr>
            <w:r>
              <w:rPr>
                <w:rFonts w:ascii="Times New Roman" w:hAnsi="Times New Roman"/>
                <w:b/>
                <w:sz w:val="22"/>
              </w:rPr>
              <w:t>12</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5.1.1 Citizen Emergency Dispatch Interface</w:t>
            </w:r>
          </w:p>
        </w:tc>
        <w:tc>
          <w:tcPr>
            <w:tcW w:type="dxa" w:w="1152"/>
          </w:tcPr>
          <w:p>
            <w:pPr>
              <w:spacing w:line="312" w:lineRule="auto"/>
            </w:pPr>
            <w:r>
              <w:rPr>
                <w:rFonts w:ascii="Times New Roman" w:hAnsi="Times New Roman"/>
                <w:sz w:val="22"/>
              </w:rPr>
              <w:t>12</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5.1.2 Volunteer Console &amp; Task History Interface</w:t>
            </w:r>
          </w:p>
        </w:tc>
        <w:tc>
          <w:tcPr>
            <w:tcW w:type="dxa" w:w="1152"/>
          </w:tcPr>
          <w:p>
            <w:pPr>
              <w:spacing w:line="312" w:lineRule="auto"/>
            </w:pPr>
            <w:r>
              <w:rPr>
                <w:rFonts w:ascii="Times New Roman" w:hAnsi="Times New Roman"/>
                <w:sz w:val="22"/>
              </w:rPr>
              <w:t>12</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5.1.3 Government EOC Tactical Operations Interface</w:t>
            </w:r>
          </w:p>
        </w:tc>
        <w:tc>
          <w:tcPr>
            <w:tcW w:type="dxa" w:w="1152"/>
          </w:tcPr>
          <w:p>
            <w:pPr>
              <w:spacing w:line="312" w:lineRule="auto"/>
            </w:pPr>
            <w:r>
              <w:rPr>
                <w:rFonts w:ascii="Times New Roman" w:hAnsi="Times New Roman"/>
                <w:sz w:val="22"/>
              </w:rPr>
              <w:t>12</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5.1.4 Relief Camps &amp; Evacuation Shelters Interface</w:t>
            </w:r>
          </w:p>
        </w:tc>
        <w:tc>
          <w:tcPr>
            <w:tcW w:type="dxa" w:w="1152"/>
          </w:tcPr>
          <w:p>
            <w:pPr>
              <w:spacing w:line="312" w:lineRule="auto"/>
            </w:pPr>
            <w:r>
              <w:rPr>
                <w:rFonts w:ascii="Times New Roman" w:hAnsi="Times New Roman"/>
                <w:sz w:val="22"/>
              </w:rPr>
              <w:t>12</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5.1.5 Interactive GIS Spatial Map Interface</w:t>
            </w:r>
          </w:p>
        </w:tc>
        <w:tc>
          <w:tcPr>
            <w:tcW w:type="dxa" w:w="1152"/>
          </w:tcPr>
          <w:p>
            <w:pPr>
              <w:spacing w:line="312" w:lineRule="auto"/>
            </w:pPr>
            <w:r>
              <w:rPr>
                <w:rFonts w:ascii="Times New Roman" w:hAnsi="Times New Roman"/>
                <w:sz w:val="22"/>
              </w:rPr>
              <w:t>13</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5.2 KEY FUNCTIONS (CODE EXPLANATION)</w:t>
            </w:r>
          </w:p>
        </w:tc>
        <w:tc>
          <w:tcPr>
            <w:tcW w:type="dxa" w:w="1152"/>
          </w:tcPr>
          <w:p>
            <w:pPr>
              <w:spacing w:line="312" w:lineRule="auto"/>
            </w:pPr>
            <w:r>
              <w:rPr>
                <w:rFonts w:ascii="Times New Roman" w:hAnsi="Times New Roman"/>
                <w:sz w:val="22"/>
              </w:rPr>
              <w:t>13</w:t>
            </w:r>
          </w:p>
        </w:tc>
      </w:tr>
      <w:tr>
        <w:tc>
          <w:tcPr>
            <w:tcW w:type="dxa" w:w="1152"/>
          </w:tcPr>
          <w:p>
            <w:pPr>
              <w:spacing w:line="312" w:lineRule="auto"/>
            </w:pPr>
            <w:r>
              <w:rPr>
                <w:rFonts w:ascii="Times New Roman" w:hAnsi="Times New Roman"/>
                <w:b/>
                <w:sz w:val="22"/>
              </w:rPr>
              <w:t>6</w:t>
            </w:r>
          </w:p>
        </w:tc>
        <w:tc>
          <w:tcPr>
            <w:tcW w:type="dxa" w:w="6912"/>
          </w:tcPr>
          <w:p>
            <w:pPr>
              <w:spacing w:line="312" w:lineRule="auto"/>
            </w:pPr>
            <w:r>
              <w:rPr>
                <w:rFonts w:ascii="Times New Roman" w:hAnsi="Times New Roman"/>
                <w:b/>
                <w:sz w:val="22"/>
              </w:rPr>
              <w:t>CONCLUSION AND FUTURE ENHANCEMENTS</w:t>
            </w:r>
          </w:p>
        </w:tc>
        <w:tc>
          <w:tcPr>
            <w:tcW w:type="dxa" w:w="1152"/>
          </w:tcPr>
          <w:p>
            <w:pPr>
              <w:spacing w:line="312" w:lineRule="auto"/>
            </w:pPr>
            <w:r>
              <w:rPr>
                <w:rFonts w:ascii="Times New Roman" w:hAnsi="Times New Roman"/>
                <w:b/>
                <w:sz w:val="22"/>
              </w:rPr>
              <w:t>18</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6.1 Conclusion</w:t>
            </w:r>
          </w:p>
        </w:tc>
        <w:tc>
          <w:tcPr>
            <w:tcW w:type="dxa" w:w="1152"/>
          </w:tcPr>
          <w:p>
            <w:pPr>
              <w:spacing w:line="312" w:lineRule="auto"/>
            </w:pPr>
            <w:r>
              <w:rPr>
                <w:rFonts w:ascii="Times New Roman" w:hAnsi="Times New Roman"/>
                <w:sz w:val="22"/>
              </w:rPr>
              <w:t>18</w:t>
            </w:r>
          </w:p>
        </w:tc>
      </w:tr>
      <w:tr>
        <w:tc>
          <w:tcPr>
            <w:tcW w:type="dxa" w:w="1152"/>
          </w:tcPr>
          <w:p>
            <w:pPr>
              <w:spacing w:line="312" w:lineRule="auto"/>
            </w:pPr>
            <w:r>
              <w:rPr>
                <w:rFonts w:ascii="Times New Roman" w:hAnsi="Times New Roman"/>
                <w:sz w:val="22"/>
              </w:rPr>
            </w:r>
          </w:p>
        </w:tc>
        <w:tc>
          <w:tcPr>
            <w:tcW w:type="dxa" w:w="6912"/>
          </w:tcPr>
          <w:p>
            <w:pPr>
              <w:spacing w:line="312" w:lineRule="auto"/>
            </w:pPr>
            <w:r>
              <w:rPr>
                <w:rFonts w:ascii="Times New Roman" w:hAnsi="Times New Roman"/>
                <w:sz w:val="22"/>
              </w:rPr>
              <w:t>6.2 Future Enhancements</w:t>
            </w:r>
          </w:p>
        </w:tc>
        <w:tc>
          <w:tcPr>
            <w:tcW w:type="dxa" w:w="1152"/>
          </w:tcPr>
          <w:p>
            <w:pPr>
              <w:spacing w:line="312" w:lineRule="auto"/>
            </w:pPr>
            <w:r>
              <w:rPr>
                <w:rFonts w:ascii="Times New Roman" w:hAnsi="Times New Roman"/>
                <w:sz w:val="22"/>
              </w:rPr>
              <w:t>18</w:t>
            </w:r>
          </w:p>
        </w:tc>
      </w:tr>
      <w:tr>
        <w:tc>
          <w:tcPr>
            <w:tcW w:type="dxa" w:w="1152"/>
          </w:tcPr>
          <w:p>
            <w:pPr>
              <w:spacing w:line="312" w:lineRule="auto"/>
            </w:pPr>
            <w:r>
              <w:rPr>
                <w:rFonts w:ascii="Times New Roman" w:hAnsi="Times New Roman"/>
                <w:b/>
                <w:sz w:val="22"/>
              </w:rPr>
            </w:r>
          </w:p>
        </w:tc>
        <w:tc>
          <w:tcPr>
            <w:tcW w:type="dxa" w:w="6912"/>
          </w:tcPr>
          <w:p>
            <w:pPr>
              <w:spacing w:line="312" w:lineRule="auto"/>
            </w:pPr>
            <w:r>
              <w:rPr>
                <w:rFonts w:ascii="Times New Roman" w:hAnsi="Times New Roman"/>
                <w:b/>
                <w:sz w:val="22"/>
              </w:rPr>
              <w:t>APPENDIX</w:t>
            </w:r>
          </w:p>
        </w:tc>
        <w:tc>
          <w:tcPr>
            <w:tcW w:type="dxa" w:w="1152"/>
          </w:tcPr>
          <w:p>
            <w:pPr>
              <w:spacing w:line="312" w:lineRule="auto"/>
            </w:pPr>
            <w:r>
              <w:rPr>
                <w:rFonts w:ascii="Times New Roman" w:hAnsi="Times New Roman"/>
                <w:b/>
                <w:sz w:val="22"/>
              </w:rPr>
              <w:t>20</w:t>
            </w:r>
          </w:p>
        </w:tc>
      </w:tr>
      <w:tr>
        <w:tc>
          <w:tcPr>
            <w:tcW w:type="dxa" w:w="1152"/>
          </w:tcPr>
          <w:p>
            <w:pPr>
              <w:spacing w:line="312" w:lineRule="auto"/>
            </w:pPr>
            <w:r>
              <w:rPr>
                <w:rFonts w:ascii="Times New Roman" w:hAnsi="Times New Roman"/>
                <w:b/>
                <w:sz w:val="22"/>
              </w:rPr>
            </w:r>
          </w:p>
        </w:tc>
        <w:tc>
          <w:tcPr>
            <w:tcW w:type="dxa" w:w="6912"/>
          </w:tcPr>
          <w:p>
            <w:pPr>
              <w:spacing w:line="312" w:lineRule="auto"/>
            </w:pPr>
            <w:r>
              <w:rPr>
                <w:rFonts w:ascii="Times New Roman" w:hAnsi="Times New Roman"/>
                <w:b/>
                <w:sz w:val="22"/>
              </w:rPr>
              <w:t>SCREENSHOTS</w:t>
            </w:r>
          </w:p>
        </w:tc>
        <w:tc>
          <w:tcPr>
            <w:tcW w:type="dxa" w:w="1152"/>
          </w:tcPr>
          <w:p>
            <w:pPr>
              <w:spacing w:line="312" w:lineRule="auto"/>
            </w:pPr>
            <w:r>
              <w:rPr>
                <w:rFonts w:ascii="Times New Roman" w:hAnsi="Times New Roman"/>
                <w:b/>
                <w:sz w:val="22"/>
              </w:rPr>
              <w:t>36</w:t>
            </w:r>
          </w:p>
        </w:tc>
      </w:tr>
      <w:tr>
        <w:tc>
          <w:tcPr>
            <w:tcW w:type="dxa" w:w="1152"/>
          </w:tcPr>
          <w:p>
            <w:pPr>
              <w:spacing w:line="312" w:lineRule="auto"/>
            </w:pPr>
            <w:r>
              <w:rPr>
                <w:rFonts w:ascii="Times New Roman" w:hAnsi="Times New Roman"/>
                <w:b/>
                <w:sz w:val="22"/>
              </w:rPr>
            </w:r>
          </w:p>
        </w:tc>
        <w:tc>
          <w:tcPr>
            <w:tcW w:type="dxa" w:w="6912"/>
          </w:tcPr>
          <w:p>
            <w:pPr>
              <w:spacing w:line="312" w:lineRule="auto"/>
            </w:pPr>
            <w:r>
              <w:rPr>
                <w:rFonts w:ascii="Times New Roman" w:hAnsi="Times New Roman"/>
                <w:b/>
                <w:sz w:val="22"/>
              </w:rPr>
              <w:t>REFERENCES</w:t>
            </w:r>
          </w:p>
        </w:tc>
        <w:tc>
          <w:tcPr>
            <w:tcW w:type="dxa" w:w="1152"/>
          </w:tcPr>
          <w:p>
            <w:pPr>
              <w:spacing w:line="312" w:lineRule="auto"/>
            </w:pPr>
            <w:r>
              <w:rPr>
                <w:rFonts w:ascii="Times New Roman" w:hAnsi="Times New Roman"/>
                <w:b/>
                <w:sz w:val="22"/>
              </w:rPr>
              <w:t>45</w:t>
            </w:r>
          </w:p>
        </w:tc>
      </w:tr>
    </w:tbl>
    <w:p>
      <w:r>
        <w:br w:type="page"/>
      </w:r>
    </w:p>
    <w:p>
      <w:pPr>
        <w:spacing w:line="360" w:lineRule="auto" w:before="120" w:after="80"/>
        <w:jc w:val="center"/>
      </w:pPr>
      <w:r>
        <w:rPr>
          <w:rFonts w:ascii="Times New Roman" w:hAnsi="Times New Roman"/>
          <w:b/>
          <w:sz w:val="32"/>
        </w:rPr>
        <w:t>CHAPTER 1</w:t>
      </w:r>
    </w:p>
    <w:p>
      <w:pPr>
        <w:spacing w:line="360" w:lineRule="auto" w:before="120" w:after="280"/>
        <w:jc w:val="center"/>
      </w:pPr>
      <w:r>
        <w:rPr>
          <w:rFonts w:ascii="Times New Roman" w:hAnsi="Times New Roman"/>
          <w:b/>
          <w:sz w:val="32"/>
        </w:rPr>
        <w:t>INTRODUCTION</w:t>
      </w:r>
    </w:p>
    <w:p>
      <w:pPr>
        <w:spacing w:line="360" w:lineRule="auto" w:after="120"/>
        <w:jc w:val="both"/>
      </w:pPr>
      <w:r>
        <w:rPr>
          <w:rFonts w:ascii="Times New Roman" w:hAnsi="Times New Roman"/>
          <w:sz w:val="24"/>
        </w:rPr>
        <w:t>This chapter deals with the background, problem definition, objectives, scope, and motivation of the ResQLink Community Emergency Relief and Disaster Management Platform. It explains the principles of digital incident triage, web-based dispatch systems, geospatial database management, and accessible user interaction. The chapter describes how a full-stack software system can help citizens, volunteer squads, and government command rooms coordinate life-saving relief activities during severe environmental disasters.</w:t>
      </w:r>
    </w:p>
    <w:p>
      <w:pPr>
        <w:spacing w:line="360" w:lineRule="auto" w:before="280" w:after="120"/>
        <w:jc w:val="left"/>
      </w:pPr>
      <w:r>
        <w:rPr>
          <w:rFonts w:ascii="Times New Roman" w:hAnsi="Times New Roman"/>
          <w:b/>
          <w:sz w:val="28"/>
        </w:rPr>
        <w:t>1.1 OVERVIEW</w:t>
      </w:r>
    </w:p>
    <w:p>
      <w:pPr>
        <w:spacing w:line="360" w:lineRule="auto" w:after="120"/>
        <w:jc w:val="both"/>
      </w:pPr>
      <w:r>
        <w:rPr>
          <w:rFonts w:ascii="Times New Roman" w:hAnsi="Times New Roman"/>
          <w:sz w:val="24"/>
        </w:rPr>
        <w:t>The ResQLink Emergency Response Platform is a web-based application designed to help citizens and emergency rescue organizations manage critical disaster calls in real time. It is developed using the MERN technology stack, which consists of MongoDB, Express.js, React.js, and Node.js. The system aims to simplify emergency reporting, volunteer proximity matching, incident triage, SLA escalation tracking, and relief shelter capacity monitoring.</w:t>
      </w:r>
    </w:p>
    <w:p>
      <w:pPr>
        <w:spacing w:line="360" w:lineRule="auto" w:after="120"/>
        <w:jc w:val="both"/>
      </w:pPr>
      <w:r>
        <w:rPr>
          <w:rFonts w:ascii="Times New Roman" w:hAnsi="Times New Roman"/>
          <w:sz w:val="24"/>
        </w:rPr>
        <w:t>The application provides a centralized, role-based platform where distressed citizens can report entrapments and supplies shortages, certified rescue volunteers can accept missions within their configured radius, and government incident commanders can monitor live spatial GIS heatmaps across submerged urban sectors. The dashboard is designed to display total calls, pending triage, active rescues, critical life-threatening incidents, and safe shelter occupancy. These functions eliminate the chaotic reliance on manual spreadsheets and social media broadcasts, making disaster information verifiable and actionable.</w:t>
      </w:r>
    </w:p>
    <w:p>
      <w:pPr>
        <w:spacing w:line="360" w:lineRule="auto" w:after="120"/>
        <w:jc w:val="both"/>
      </w:pPr>
      <w:r>
        <w:rPr>
          <w:rFonts w:ascii="Times New Roman" w:hAnsi="Times New Roman"/>
          <w:sz w:val="24"/>
        </w:rPr>
        <w:t>The project also includes an offline-first storage queue and multi-tier geolocation fallback mechanisms intended to ensure high accessibility during extreme weather conditions when cellular infrastructure is compromised. The application is responsive and engineered for cross-device web browser deployment across desktops, laptops, tablets, and ruggedized field smartphones.</w:t>
      </w:r>
    </w:p>
    <w:p>
      <w:pPr>
        <w:spacing w:line="360" w:lineRule="auto" w:before="280" w:after="120"/>
        <w:jc w:val="left"/>
      </w:pPr>
      <w:r>
        <w:rPr>
          <w:rFonts w:ascii="Times New Roman" w:hAnsi="Times New Roman"/>
          <w:b/>
          <w:sz w:val="28"/>
        </w:rPr>
        <w:t>1.2 PROBLEM DEFINITION</w:t>
      </w:r>
    </w:p>
    <w:p>
      <w:pPr>
        <w:spacing w:line="360" w:lineRule="auto" w:after="120"/>
        <w:jc w:val="both"/>
      </w:pPr>
      <w:r>
        <w:rPr>
          <w:rFonts w:ascii="Times New Roman" w:hAnsi="Times New Roman"/>
          <w:sz w:val="24"/>
        </w:rPr>
        <w:t>During catastrophic urban flash floods and cyclones, emergency communication systems face severe breakdowns. Citizens frequently attempt to report distress through phone hotlines that become overwhelmed by call congestion, or through unverified social media threads that lack exact geographic coordinates and verification mechanisms.</w:t>
      </w:r>
    </w:p>
    <w:p>
      <w:pPr>
        <w:spacing w:line="360" w:lineRule="auto" w:after="120"/>
        <w:jc w:val="both"/>
      </w:pPr>
      <w:r>
        <w:rPr>
          <w:rFonts w:ascii="Times New Roman" w:hAnsi="Times New Roman"/>
          <w:sz w:val="24"/>
        </w:rPr>
        <w:t>Another problem is that emergency dispatch records and field responder locations are scattered across disparate sources, such as verbal radio dispatches, SMS messages, and handwritten emergency control room logs. Comparing these records in real time causes fatal delays in deploying rescue motorboats to marooned families.</w:t>
      </w:r>
    </w:p>
    <w:p>
      <w:pPr>
        <w:spacing w:line="360" w:lineRule="auto" w:after="120"/>
        <w:jc w:val="both"/>
      </w:pPr>
      <w:r>
        <w:rPr>
          <w:rFonts w:ascii="Times New Roman" w:hAnsi="Times New Roman"/>
          <w:sz w:val="24"/>
        </w:rPr>
        <w:t>Many existing commercial disaster management applications also contain complex, militarized GIS interfaces that are difficult for ordinary citizens or voluntary rescue groups to operate during an unfolding crisis. Therefore, a simple, responsive, and accessible application is needed to record geotagged distress calls, organize field responders, enforce emergency SLA response times, and provide real-time situational awareness.</w:t>
      </w:r>
    </w:p>
    <w:p>
      <w:pPr>
        <w:spacing w:line="360" w:lineRule="auto" w:before="280" w:after="120"/>
        <w:jc w:val="left"/>
      </w:pPr>
      <w:r>
        <w:rPr>
          <w:rFonts w:ascii="Times New Roman" w:hAnsi="Times New Roman"/>
          <w:b/>
          <w:sz w:val="28"/>
        </w:rPr>
        <w:t>1.3 OBJECTIVE</w:t>
      </w:r>
    </w:p>
    <w:p>
      <w:pPr>
        <w:spacing w:line="360" w:lineRule="auto" w:after="120"/>
        <w:jc w:val="both"/>
      </w:pPr>
      <w:r>
        <w:rPr>
          <w:rFonts w:ascii="Times New Roman" w:hAnsi="Times New Roman"/>
          <w:sz w:val="24"/>
        </w:rPr>
        <w:t>The main objectives of the ResQLink Community Disaster Relief Platform are:</w:t>
      </w:r>
    </w:p>
    <w:p>
      <w:pPr>
        <w:pStyle w:val="ListBullet"/>
        <w:spacing w:line="360" w:lineRule="auto" w:after="80"/>
        <w:jc w:val="both"/>
      </w:pPr>
      <w:r>
        <w:rPr>
          <w:rFonts w:ascii="Times New Roman" w:hAnsi="Times New Roman"/>
          <w:sz w:val="24"/>
        </w:rPr>
        <w:t>To develop a responsive, role-based web application for emergency disaster management.</w:t>
      </w:r>
    </w:p>
    <w:p>
      <w:pPr>
        <w:pStyle w:val="ListBullet"/>
        <w:spacing w:line="360" w:lineRule="auto" w:after="80"/>
        <w:jc w:val="both"/>
      </w:pPr>
      <w:r>
        <w:rPr>
          <w:rFonts w:ascii="Times New Roman" w:hAnsi="Times New Roman"/>
          <w:sz w:val="24"/>
        </w:rPr>
        <w:t>To provide facilities for recording geotagged emergency rescue calls across 5 core categories (Rescue, Medical, Food, Water, Shelter).</w:t>
      </w:r>
    </w:p>
    <w:p>
      <w:pPr>
        <w:pStyle w:val="ListBullet"/>
        <w:spacing w:line="360" w:lineRule="auto" w:after="80"/>
        <w:jc w:val="both"/>
      </w:pPr>
      <w:r>
        <w:rPr>
          <w:rFonts w:ascii="Times New Roman" w:hAnsi="Times New Roman"/>
          <w:sz w:val="24"/>
        </w:rPr>
        <w:t>To implement a multi-tier geolocation detector ensuring coordinate capture even under severe GPS signal occlusion.</w:t>
      </w:r>
    </w:p>
    <w:p>
      <w:pPr>
        <w:pStyle w:val="ListBullet"/>
        <w:spacing w:line="360" w:lineRule="auto" w:after="80"/>
        <w:jc w:val="both"/>
      </w:pPr>
      <w:r>
        <w:rPr>
          <w:rFonts w:ascii="Times New Roman" w:hAnsi="Times New Roman"/>
          <w:sz w:val="24"/>
        </w:rPr>
        <w:t>To match emergency incidents with certified volunteers using spherical Haversine proximity calculations.</w:t>
      </w:r>
    </w:p>
    <w:p>
      <w:pPr>
        <w:pStyle w:val="ListBullet"/>
        <w:spacing w:line="360" w:lineRule="auto" w:after="80"/>
        <w:jc w:val="both"/>
      </w:pPr>
      <w:r>
        <w:rPr>
          <w:rFonts w:ascii="Times New Roman" w:hAnsi="Times New Roman"/>
          <w:sz w:val="24"/>
        </w:rPr>
        <w:t>To provide a centralized Government EOC command cockpit for verifying calls, overriding triage priority, and dispatching rescue personnel.</w:t>
      </w:r>
    </w:p>
    <w:p>
      <w:pPr>
        <w:pStyle w:val="ListBullet"/>
        <w:spacing w:line="360" w:lineRule="auto" w:after="80"/>
        <w:jc w:val="both"/>
      </w:pPr>
      <w:r>
        <w:rPr>
          <w:rFonts w:ascii="Times New Roman" w:hAnsi="Times New Roman"/>
          <w:sz w:val="24"/>
        </w:rPr>
        <w:t>To implement an automated SLA escalation watcher that immediately alerts commanders of unassigned critical calls.</w:t>
      </w:r>
    </w:p>
    <w:p>
      <w:pPr>
        <w:pStyle w:val="ListBullet"/>
        <w:spacing w:line="360" w:lineRule="auto" w:after="80"/>
        <w:jc w:val="both"/>
      </w:pPr>
      <w:r>
        <w:rPr>
          <w:rFonts w:ascii="Times New Roman" w:hAnsi="Times New Roman"/>
          <w:sz w:val="24"/>
        </w:rPr>
        <w:t>To engineer an offline-first local queue with idempotency keys for reliable transmission upon network reconnection.</w:t>
      </w:r>
    </w:p>
    <w:p>
      <w:pPr>
        <w:pStyle w:val="ListBullet"/>
        <w:spacing w:line="360" w:lineRule="auto" w:after="80"/>
        <w:jc w:val="both"/>
      </w:pPr>
      <w:r>
        <w:rPr>
          <w:rFonts w:ascii="Times New Roman" w:hAnsi="Times New Roman"/>
          <w:sz w:val="24"/>
        </w:rPr>
        <w:t>To monitor public relief camp capacities, real-time available spaces, and on-site clinic and ration provisions.</w:t>
      </w:r>
    </w:p>
    <w:p>
      <w:pPr>
        <w:pStyle w:val="ListBullet"/>
        <w:spacing w:line="360" w:lineRule="auto" w:after="80"/>
        <w:jc w:val="both"/>
      </w:pPr>
      <w:r>
        <w:rPr>
          <w:rFonts w:ascii="Times New Roman" w:hAnsi="Times New Roman"/>
          <w:sz w:val="24"/>
        </w:rPr>
        <w:t>To maintain historical Task History records with verified mission completion metrics (lives rescued, casualties, hospital transfers).</w:t>
      </w:r>
    </w:p>
    <w:p>
      <w:pPr>
        <w:spacing w:line="360" w:lineRule="auto" w:before="280" w:after="120"/>
        <w:jc w:val="left"/>
      </w:pPr>
      <w:r>
        <w:rPr>
          <w:rFonts w:ascii="Times New Roman" w:hAnsi="Times New Roman"/>
          <w:b/>
          <w:sz w:val="28"/>
        </w:rPr>
        <w:t>1.4 SCOPE OF THE PROJECT</w:t>
      </w:r>
    </w:p>
    <w:p>
      <w:pPr>
        <w:spacing w:line="360" w:lineRule="auto" w:after="120"/>
        <w:jc w:val="both"/>
      </w:pPr>
      <w:r>
        <w:rPr>
          <w:rFonts w:ascii="Times New Roman" w:hAnsi="Times New Roman"/>
          <w:sz w:val="24"/>
        </w:rPr>
        <w:t>The scope of this project includes the development of a full-stack disaster coordination system tailored for urban lowlands, river basins, and coastal flood sectors. The system focuses on routine distress reporting, proximity dispatch, real-time GIS mapping, and shelter management.</w:t>
      </w:r>
    </w:p>
    <w:p>
      <w:pPr>
        <w:spacing w:line="360" w:lineRule="auto" w:after="120"/>
        <w:jc w:val="both"/>
      </w:pPr>
      <w:r>
        <w:rPr>
          <w:rFonts w:ascii="Times New Roman" w:hAnsi="Times New Roman"/>
          <w:sz w:val="24"/>
        </w:rPr>
        <w:t>The Citizen module allows users to pin their coordinates and describe life hazards. The Volunteer module allows responders to manage assignments, log field blockers, and summon reinforcements. The Government EOC module gives commanders an operational spatial picture across all disaster wards, while the Relief Camps section guides evacuated civilians to safe shelters with verified capacities.</w:t>
      </w:r>
    </w:p>
    <w:p>
      <w:pPr>
        <w:spacing w:line="360" w:lineRule="auto" w:after="120"/>
        <w:jc w:val="both"/>
      </w:pPr>
      <w:r>
        <w:rPr>
          <w:rFonts w:ascii="Times New Roman" w:hAnsi="Times New Roman"/>
          <w:sz w:val="24"/>
        </w:rPr>
        <w:t>The project source also contains modular controllers for inventory tracking, equipment reservations (motorized boats, 4x4 trucks, trauma kits), and citizen identity verification. The system is designed to seamlessly integrate with authorized government SMS alert gateways and national disaster emergency telephone registries.</w:t>
      </w:r>
    </w:p>
    <w:p>
      <w:pPr>
        <w:spacing w:line="360" w:lineRule="auto" w:before="280" w:after="120"/>
        <w:jc w:val="left"/>
      </w:pPr>
      <w:r>
        <w:rPr>
          <w:rFonts w:ascii="Times New Roman" w:hAnsi="Times New Roman"/>
          <w:b/>
          <w:sz w:val="28"/>
        </w:rPr>
        <w:t>1.5 MOTIVATION</w:t>
      </w:r>
    </w:p>
    <w:p>
      <w:pPr>
        <w:spacing w:line="360" w:lineRule="auto" w:after="120"/>
        <w:jc w:val="both"/>
      </w:pPr>
      <w:r>
        <w:rPr>
          <w:rFonts w:ascii="Times New Roman" w:hAnsi="Times New Roman"/>
          <w:sz w:val="24"/>
        </w:rPr>
        <w:t>The motivation behind this project is to eliminate preventable loss of human lives during urban flash floods and coastal cyclones by replacing fragmented communication with organized digital triage. Maintaining accurate, geotagged records of stranded citizens is vital for directing rescue motorboats and medical evacuation teams efficiently.</w:t>
      </w:r>
    </w:p>
    <w:p>
      <w:pPr>
        <w:spacing w:line="360" w:lineRule="auto" w:after="120"/>
        <w:jc w:val="both"/>
      </w:pPr>
      <w:r>
        <w:rPr>
          <w:rFonts w:ascii="Times New Roman" w:hAnsi="Times New Roman"/>
          <w:sz w:val="24"/>
        </w:rPr>
        <w:t>A centralized platform eliminates duplicate rescue attempts, highlights isolated distress calls, and guarantees that vulnerable citizens (infants, bedridden patients) are triaged with highest priority. A clean, uncluttered user interface combined with offline resilience makes the software dependable for distressed citizens and exhausted field volunteers alike.</w:t>
      </w:r>
    </w:p>
    <w:p>
      <w:pPr>
        <w:spacing w:line="360" w:lineRule="auto" w:after="120"/>
        <w:jc w:val="both"/>
      </w:pPr>
      <w:r>
        <w:rPr>
          <w:rFonts w:ascii="Times New Roman" w:hAnsi="Times New Roman"/>
          <w:sz w:val="24"/>
        </w:rPr>
        <w:t>The project aims to empower communities and government disaster authorities to act in synchronized unison, proving that modern web engineering and spatial indexing can provide resilient, life-saving infrastructure when nature strikes hardest.</w:t>
      </w:r>
    </w:p>
    <w:p>
      <w:r>
        <w:br w:type="page"/>
      </w:r>
    </w:p>
    <w:p>
      <w:pPr>
        <w:spacing w:line="360" w:lineRule="auto" w:before="120" w:after="80"/>
        <w:jc w:val="center"/>
      </w:pPr>
      <w:r>
        <w:rPr>
          <w:rFonts w:ascii="Times New Roman" w:hAnsi="Times New Roman"/>
          <w:b/>
          <w:sz w:val="32"/>
        </w:rPr>
        <w:t>CHAPTER 2</w:t>
      </w:r>
    </w:p>
    <w:p>
      <w:pPr>
        <w:spacing w:line="360" w:lineRule="auto" w:before="120" w:after="280"/>
        <w:jc w:val="center"/>
      </w:pPr>
      <w:r>
        <w:rPr>
          <w:rFonts w:ascii="Times New Roman" w:hAnsi="Times New Roman"/>
          <w:b/>
          <w:sz w:val="32"/>
        </w:rPr>
        <w:t>LITERATURE SURVEY</w:t>
      </w:r>
    </w:p>
    <w:p>
      <w:pPr>
        <w:spacing w:line="360" w:lineRule="auto" w:after="120"/>
        <w:jc w:val="both"/>
      </w:pPr>
      <w:r>
        <w:rPr>
          <w:rFonts w:ascii="Times New Roman" w:hAnsi="Times New Roman"/>
          <w:sz w:val="24"/>
        </w:rPr>
        <w:t>This chapter deals with existing approaches to emergency disaster coordination and the software concepts used to develop digital incident response systems. It discusses traditional telephone hotlines, social media crowdsourcing, enterprise GIS platforms, database management, and accessible user interfaces. The purpose is to explain the need for a simple, centralized, resilient solution for disaster relief operations.</w:t>
      </w:r>
    </w:p>
    <w:p>
      <w:pPr>
        <w:spacing w:line="360" w:lineRule="auto" w:before="280" w:after="120"/>
        <w:jc w:val="left"/>
      </w:pPr>
      <w:r>
        <w:rPr>
          <w:rFonts w:ascii="Times New Roman" w:hAnsi="Times New Roman"/>
          <w:b/>
          <w:sz w:val="28"/>
        </w:rPr>
        <w:t>2.1 LITERATURE REVIEW</w:t>
      </w:r>
    </w:p>
    <w:p>
      <w:pPr>
        <w:spacing w:line="360" w:lineRule="auto" w:after="120"/>
        <w:jc w:val="both"/>
      </w:pPr>
      <w:r>
        <w:rPr>
          <w:rFonts w:ascii="Times New Roman" w:hAnsi="Times New Roman"/>
          <w:sz w:val="24"/>
        </w:rPr>
        <w:t>Digital disaster management platforms have evolved from paper incident ledgers and telephone dispatch desks into web-based platforms that store, index, and process spatial emergency data electronically. These systems help first responders organize distress calls, track personnel, and allocate logistics with minimal human error.</w:t>
      </w:r>
    </w:p>
    <w:p>
      <w:pPr>
        <w:spacing w:line="360" w:lineRule="auto" w:after="120"/>
        <w:jc w:val="both"/>
      </w:pPr>
      <w:r>
        <w:rPr>
          <w:rFonts w:ascii="Times New Roman" w:hAnsi="Times New Roman"/>
          <w:sz w:val="24"/>
        </w:rPr>
        <w:t>Database management is an essential foundation of emergency applications. A spatial database stores disaster coordinates in a structured form and permits rapid proximity calculations. MongoDB is used in this project as the database, utilizing specialized GeoJSON 2dsphere indexes, while Mongoose provides an elegant object-modeling interface for managing life-critical documents.</w:t>
      </w:r>
    </w:p>
    <w:p>
      <w:pPr>
        <w:spacing w:line="360" w:lineRule="auto" w:after="120"/>
        <w:jc w:val="both"/>
      </w:pPr>
      <w:r>
        <w:rPr>
          <w:rFonts w:ascii="Times New Roman" w:hAnsi="Times New Roman"/>
          <w:sz w:val="24"/>
        </w:rPr>
        <w:t>The MERN stack supports the development of full-stack web applications using JavaScript and TypeScript. React.js is used to build interactive, component-driven user interfaces; Express.js handles API endpoints and route security; Node.js executes server-side business logic; and MongoDB persists incident and user states. This separation of concerns ensures that the platform is scalable and maintainable.</w:t>
      </w:r>
    </w:p>
    <w:p>
      <w:pPr>
        <w:spacing w:line="360" w:lineRule="auto" w:after="120"/>
        <w:jc w:val="both"/>
      </w:pPr>
      <w:r>
        <w:rPr>
          <w:rFonts w:ascii="Times New Roman" w:hAnsi="Times New Roman"/>
          <w:sz w:val="24"/>
        </w:rPr>
        <w:t>User interface accessibility is especially critical during humanitarian emergencies. Clean forms, high-contrast badges, responsive mobile layouts, and clear status indicators make software intuitive to use under extreme panic. The effectiveness of these capabilities depends on resilient engineering and robust offline handling.</w:t>
      </w:r>
    </w:p>
    <w:p>
      <w:pPr>
        <w:spacing w:line="360" w:lineRule="auto" w:before="280" w:after="120"/>
        <w:jc w:val="left"/>
      </w:pPr>
      <w:r>
        <w:rPr>
          <w:rFonts w:ascii="Times New Roman" w:hAnsi="Times New Roman"/>
          <w:b/>
          <w:sz w:val="28"/>
        </w:rPr>
        <w:t>2.2 EXISTING SYSTEM</w:t>
      </w:r>
    </w:p>
    <w:p>
      <w:pPr>
        <w:spacing w:line="360" w:lineRule="auto" w:after="120"/>
        <w:jc w:val="both"/>
      </w:pPr>
      <w:r>
        <w:rPr>
          <w:rFonts w:ascii="Times New Roman" w:hAnsi="Times New Roman"/>
          <w:sz w:val="24"/>
        </w:rPr>
        <w:t>The existing methods commonly relied upon during regional disaster emergencies include emergency phone hotlines, uncoordinated social media broadcasts, and proprietary military GIS command centers.</w:t>
      </w:r>
    </w:p>
    <w:p>
      <w:pPr>
        <w:spacing w:line="360" w:lineRule="auto" w:after="120"/>
        <w:jc w:val="both"/>
      </w:pPr>
      <w:r>
        <w:rPr>
          <w:rFonts w:ascii="Times New Roman" w:hAnsi="Times New Roman"/>
          <w:sz w:val="24"/>
        </w:rPr>
        <w:t>Emergency Phone Hotlines: Citizens dial 108, 112, or local district control rooms. During widespread calamities, telecommunication lines experience total trunk saturation, resulting in endless busy tones. Emergency operators transcribe addresses manually into paper notebooks or static spreadsheets, leading to errors and delays.</w:t>
      </w:r>
    </w:p>
    <w:p>
      <w:pPr>
        <w:spacing w:line="360" w:lineRule="auto" w:after="120"/>
        <w:jc w:val="both"/>
      </w:pPr>
      <w:r>
        <w:rPr>
          <w:rFonts w:ascii="Times New Roman" w:hAnsi="Times New Roman"/>
          <w:sz w:val="24"/>
        </w:rPr>
        <w:t>Social Media Broadcasts: Distressed family members post appeals on Twitter/X, WhatsApp, and Facebook. While these messages spread rapidly, they lack verified geographic coordinates, contact numbers are frequently outdated, and duplicate posts cause rescue teams to visit residences where evacuations were already completed.</w:t>
      </w:r>
    </w:p>
    <w:p>
      <w:pPr>
        <w:spacing w:line="360" w:lineRule="auto" w:after="120"/>
        <w:jc w:val="both"/>
      </w:pPr>
      <w:r>
        <w:rPr>
          <w:rFonts w:ascii="Times New Roman" w:hAnsi="Times New Roman"/>
          <w:sz w:val="24"/>
        </w:rPr>
        <w:t>Proprietary Enterprise Software: High-end command software used by defense agencies offers complex GIS telemetry but requires specialized training and licensed terminals. They lack public-facing reporting interfaces and provide no mechanism for spontaneous community volunteer coordination.</w:t>
      </w:r>
    </w:p>
    <w:p>
      <w:pPr>
        <w:spacing w:line="360" w:lineRule="auto" w:before="200" w:after="80"/>
        <w:jc w:val="left"/>
      </w:pPr>
      <w:r>
        <w:rPr>
          <w:rFonts w:ascii="Times New Roman" w:hAnsi="Times New Roman"/>
          <w:b/>
          <w:sz w:val="24"/>
        </w:rPr>
        <w:t>Limitations of the existing systems:</w:t>
      </w:r>
    </w:p>
    <w:p>
      <w:pPr>
        <w:pStyle w:val="ListBullet"/>
        <w:spacing w:line="360" w:lineRule="auto" w:after="80"/>
        <w:jc w:val="both"/>
      </w:pPr>
      <w:r>
        <w:rPr>
          <w:rFonts w:ascii="Times New Roman" w:hAnsi="Times New Roman"/>
          <w:sz w:val="24"/>
        </w:rPr>
        <w:t>Manual phone transcriptions cause geographic ambiguity and fatal dispatch delays.</w:t>
      </w:r>
    </w:p>
    <w:p>
      <w:pPr>
        <w:pStyle w:val="ListBullet"/>
        <w:spacing w:line="360" w:lineRule="auto" w:after="80"/>
        <w:jc w:val="both"/>
      </w:pPr>
      <w:r>
        <w:rPr>
          <w:rFonts w:ascii="Times New Roman" w:hAnsi="Times New Roman"/>
          <w:sz w:val="24"/>
        </w:rPr>
        <w:t>Social media distress calls are unverified, duplicated, and lack precise GPS coordinates.</w:t>
      </w:r>
    </w:p>
    <w:p>
      <w:pPr>
        <w:pStyle w:val="ListBullet"/>
        <w:spacing w:line="360" w:lineRule="auto" w:after="80"/>
        <w:jc w:val="both"/>
      </w:pPr>
      <w:r>
        <w:rPr>
          <w:rFonts w:ascii="Times New Roman" w:hAnsi="Times New Roman"/>
          <w:sz w:val="24"/>
        </w:rPr>
        <w:t>No standardized mechanism exists to match volunteer squads based on operational perimeter.</w:t>
      </w:r>
    </w:p>
    <w:p>
      <w:pPr>
        <w:pStyle w:val="ListBullet"/>
        <w:spacing w:line="360" w:lineRule="auto" w:after="80"/>
        <w:jc w:val="both"/>
      </w:pPr>
      <w:r>
        <w:rPr>
          <w:rFonts w:ascii="Times New Roman" w:hAnsi="Times New Roman"/>
          <w:sz w:val="24"/>
        </w:rPr>
        <w:t>Systems fail completely when cellular internet connections experience temporary dropouts.</w:t>
      </w:r>
    </w:p>
    <w:p>
      <w:pPr>
        <w:pStyle w:val="ListBullet"/>
        <w:spacing w:line="360" w:lineRule="auto" w:after="80"/>
        <w:jc w:val="both"/>
      </w:pPr>
      <w:r>
        <w:rPr>
          <w:rFonts w:ascii="Times New Roman" w:hAnsi="Times New Roman"/>
          <w:sz w:val="24"/>
        </w:rPr>
        <w:t>Relief shelter occupancy is unmonitored, leading to chaotic overcrowding and food depletion.</w:t>
      </w:r>
    </w:p>
    <w:p>
      <w:pPr>
        <w:pStyle w:val="ListBullet"/>
        <w:spacing w:line="360" w:lineRule="auto" w:after="80"/>
        <w:jc w:val="both"/>
      </w:pPr>
      <w:r>
        <w:rPr>
          <w:rFonts w:ascii="Times New Roman" w:hAnsi="Times New Roman"/>
          <w:sz w:val="24"/>
        </w:rPr>
        <w:t>Field teams cannot summon urgent manpower reinforcements or heavy rescue equipment.</w:t>
      </w:r>
    </w:p>
    <w:p>
      <w:pPr>
        <w:spacing w:line="360" w:lineRule="auto" w:before="280" w:after="120"/>
        <w:jc w:val="left"/>
      </w:pPr>
      <w:r>
        <w:rPr>
          <w:rFonts w:ascii="Times New Roman" w:hAnsi="Times New Roman"/>
          <w:b/>
          <w:sz w:val="28"/>
        </w:rPr>
        <w:t>2.3 PROPOSED SYSTEM</w:t>
      </w:r>
    </w:p>
    <w:p>
      <w:pPr>
        <w:spacing w:line="360" w:lineRule="auto" w:after="120"/>
        <w:jc w:val="both"/>
      </w:pPr>
      <w:r>
        <w:rPr>
          <w:rFonts w:ascii="Times New Roman" w:hAnsi="Times New Roman"/>
          <w:sz w:val="24"/>
        </w:rPr>
        <w:t>The proposed ResQLink Disaster Relief &amp; Emergency Response Platform provides a centralized, role-segregated web application for reporting, triaging, and executing emergency rescue missions.</w:t>
      </w:r>
    </w:p>
    <w:p>
      <w:pPr>
        <w:spacing w:line="360" w:lineRule="auto" w:after="120"/>
        <w:jc w:val="both"/>
      </w:pPr>
      <w:r>
        <w:rPr>
          <w:rFonts w:ascii="Times New Roman" w:hAnsi="Times New Roman"/>
          <w:sz w:val="24"/>
        </w:rPr>
        <w:t>The system uses React.js and Leaflet for interactive GIS frontend mapping, Express.js and Node.js for backend API controllers, and MongoDB for spatial data persistence. Distressed citizens report emergencies with verified coordinates, rescue volunteers mobilize using radius filters, and government incident commanders supervise operations on live heatmaps.</w:t>
      </w:r>
    </w:p>
    <w:p>
      <w:pPr>
        <w:spacing w:line="360" w:lineRule="auto" w:before="200" w:after="80"/>
        <w:jc w:val="left"/>
      </w:pPr>
      <w:r>
        <w:rPr>
          <w:rFonts w:ascii="Times New Roman" w:hAnsi="Times New Roman"/>
          <w:b/>
          <w:sz w:val="24"/>
        </w:rPr>
        <w:t>The proposed system offers the following features:</w:t>
      </w:r>
    </w:p>
    <w:p>
      <w:pPr>
        <w:pStyle w:val="ListBullet"/>
        <w:spacing w:line="360" w:lineRule="auto" w:after="80"/>
        <w:jc w:val="both"/>
      </w:pPr>
      <w:r>
        <w:rPr>
          <w:rFonts w:ascii="Times New Roman" w:hAnsi="Times New Roman"/>
          <w:sz w:val="24"/>
        </w:rPr>
        <w:t>Citizen Emergency Dispatch: Captures distress type, affected headcount, address, and GPS coordinates.</w:t>
      </w:r>
    </w:p>
    <w:p>
      <w:pPr>
        <w:pStyle w:val="ListBullet"/>
        <w:spacing w:line="360" w:lineRule="auto" w:after="80"/>
        <w:jc w:val="both"/>
      </w:pPr>
      <w:r>
        <w:rPr>
          <w:rFonts w:ascii="Times New Roman" w:hAnsi="Times New Roman"/>
          <w:sz w:val="24"/>
        </w:rPr>
        <w:t>Resilient Location Engine: Multi-tier fallback combining HTML5 GPS, network lookup, and flood sector pills.</w:t>
      </w:r>
    </w:p>
    <w:p>
      <w:pPr>
        <w:pStyle w:val="ListBullet"/>
        <w:spacing w:line="360" w:lineRule="auto" w:after="80"/>
        <w:jc w:val="both"/>
      </w:pPr>
      <w:r>
        <w:rPr>
          <w:rFonts w:ascii="Times New Roman" w:hAnsi="Times New Roman"/>
          <w:sz w:val="24"/>
        </w:rPr>
        <w:t>Volunteer Field Console: Proximity-based task matching, active mission lifecycles, and blocker reporting.</w:t>
      </w:r>
    </w:p>
    <w:p>
      <w:pPr>
        <w:pStyle w:val="ListBullet"/>
        <w:spacing w:line="360" w:lineRule="auto" w:after="80"/>
        <w:jc w:val="both"/>
      </w:pPr>
      <w:r>
        <w:rPr>
          <w:rFonts w:ascii="Times New Roman" w:hAnsi="Times New Roman"/>
          <w:sz w:val="24"/>
        </w:rPr>
        <w:t>On-Demand Reinforcement: Rescuers can summon additional squad personnel and emergency equipment from the field.</w:t>
      </w:r>
    </w:p>
    <w:p>
      <w:pPr>
        <w:pStyle w:val="ListBullet"/>
        <w:spacing w:line="360" w:lineRule="auto" w:after="80"/>
        <w:jc w:val="both"/>
      </w:pPr>
      <w:r>
        <w:rPr>
          <w:rFonts w:ascii="Times New Roman" w:hAnsi="Times New Roman"/>
          <w:sz w:val="24"/>
        </w:rPr>
        <w:t>Government EOC Command: Central triage cockpit with Leaflet GIS maps, priority overrides, and dispatch audits.</w:t>
      </w:r>
    </w:p>
    <w:p>
      <w:pPr>
        <w:pStyle w:val="ListBullet"/>
        <w:spacing w:line="360" w:lineRule="auto" w:after="80"/>
        <w:jc w:val="both"/>
      </w:pPr>
      <w:r>
        <w:rPr>
          <w:rFonts w:ascii="Times New Roman" w:hAnsi="Times New Roman"/>
          <w:sz w:val="24"/>
        </w:rPr>
        <w:t>Automated SLA Escalation: Automatic escalation watcher that alerts commanders of unassigned critical calls.</w:t>
      </w:r>
    </w:p>
    <w:p>
      <w:pPr>
        <w:pStyle w:val="ListBullet"/>
        <w:spacing w:line="360" w:lineRule="auto" w:after="80"/>
        <w:jc w:val="both"/>
      </w:pPr>
      <w:r>
        <w:rPr>
          <w:rFonts w:ascii="Times New Roman" w:hAnsi="Times New Roman"/>
          <w:sz w:val="24"/>
        </w:rPr>
        <w:t>Relief Camp Monitoring: Live tracker of shelter capacities, free spaces, hot meals, and medical clinic support.</w:t>
      </w:r>
    </w:p>
    <w:p>
      <w:pPr>
        <w:pStyle w:val="ListBullet"/>
        <w:spacing w:line="360" w:lineRule="auto" w:after="80"/>
        <w:jc w:val="both"/>
      </w:pPr>
      <w:r>
        <w:rPr>
          <w:rFonts w:ascii="Times New Roman" w:hAnsi="Times New Roman"/>
          <w:sz w:val="24"/>
        </w:rPr>
        <w:t>Offline Storage Engine: Local storage caching with idempotency keys that auto-synchronizes upon reconnect.</w:t>
      </w:r>
    </w:p>
    <w:p>
      <w:r>
        <w:br w:type="page"/>
      </w:r>
    </w:p>
    <w:p>
      <w:pPr>
        <w:spacing w:line="360" w:lineRule="auto" w:before="120" w:after="80"/>
        <w:jc w:val="center"/>
      </w:pPr>
      <w:r>
        <w:rPr>
          <w:rFonts w:ascii="Times New Roman" w:hAnsi="Times New Roman"/>
          <w:b/>
          <w:sz w:val="32"/>
        </w:rPr>
        <w:t>CHAPTER 3</w:t>
      </w:r>
    </w:p>
    <w:p>
      <w:pPr>
        <w:spacing w:line="360" w:lineRule="auto" w:before="120" w:after="280"/>
        <w:jc w:val="center"/>
      </w:pPr>
      <w:r>
        <w:rPr>
          <w:rFonts w:ascii="Times New Roman" w:hAnsi="Times New Roman"/>
          <w:b/>
          <w:sz w:val="32"/>
        </w:rPr>
        <w:t>SYSTEM ANALYSIS</w:t>
      </w:r>
    </w:p>
    <w:p>
      <w:pPr>
        <w:spacing w:line="360" w:lineRule="auto" w:after="120"/>
        <w:jc w:val="both"/>
      </w:pPr>
      <w:r>
        <w:rPr>
          <w:rFonts w:ascii="Times New Roman" w:hAnsi="Times New Roman"/>
          <w:sz w:val="24"/>
        </w:rPr>
        <w:t>This chapter deals with the analysis of the functional and non-functional requirements of the ResQLink Emergency Response Platform. It identifies the operational tasks the system must perform, the quality characteristics it must sustain, and the hardware and software environments required to develop and deploy the application.</w:t>
      </w:r>
    </w:p>
    <w:p>
      <w:pPr>
        <w:spacing w:line="360" w:lineRule="auto" w:before="280" w:after="120"/>
        <w:jc w:val="left"/>
      </w:pPr>
      <w:r>
        <w:rPr>
          <w:rFonts w:ascii="Times New Roman" w:hAnsi="Times New Roman"/>
          <w:b/>
          <w:sz w:val="28"/>
        </w:rPr>
        <w:t>3.1 SYSTEM REQUIREMENTS</w:t>
      </w:r>
    </w:p>
    <w:p>
      <w:pPr>
        <w:spacing w:line="360" w:lineRule="auto" w:after="120"/>
        <w:jc w:val="both"/>
      </w:pPr>
      <w:r>
        <w:rPr>
          <w:rFonts w:ascii="Times New Roman" w:hAnsi="Times New Roman"/>
          <w:sz w:val="24"/>
        </w:rPr>
        <w:t>System requirements describe the services provided by the disaster management platform and the operational conditions under which it operates. They are categorized into functional and non-functional requirements.</w:t>
      </w:r>
    </w:p>
    <w:p>
      <w:pPr>
        <w:spacing w:line="360" w:lineRule="auto" w:before="200" w:after="80"/>
        <w:jc w:val="left"/>
      </w:pPr>
      <w:r>
        <w:rPr>
          <w:rFonts w:ascii="Times New Roman" w:hAnsi="Times New Roman"/>
          <w:b/>
          <w:sz w:val="24"/>
        </w:rPr>
        <w:t>3.1.1 Functional Requirements</w:t>
      </w:r>
    </w:p>
    <w:p>
      <w:pPr>
        <w:spacing w:line="360" w:lineRule="auto" w:after="120"/>
        <w:jc w:val="both"/>
      </w:pPr>
      <w:r>
        <w:rPr>
          <w:rFonts w:ascii="Times New Roman" w:hAnsi="Times New Roman"/>
          <w:sz w:val="24"/>
        </w:rPr>
        <w:t>Functional requirements describe the core operational tasks executed by the software:</w:t>
      </w:r>
    </w:p>
    <w:p>
      <w:pPr>
        <w:pStyle w:val="ListBullet"/>
        <w:spacing w:line="360" w:lineRule="auto" w:after="80"/>
        <w:jc w:val="both"/>
      </w:pPr>
      <w:r>
        <w:rPr>
          <w:rFonts w:ascii="Times New Roman" w:hAnsi="Times New Roman"/>
          <w:sz w:val="24"/>
        </w:rPr>
        <w:t>1. User Access &amp; Roles: The application must provide secure role-based access for Citizens, Volunteers, Government Officers, and Resource Providers.</w:t>
      </w:r>
    </w:p>
    <w:p>
      <w:pPr>
        <w:pStyle w:val="ListBullet"/>
        <w:spacing w:line="360" w:lineRule="auto" w:after="80"/>
        <w:jc w:val="both"/>
      </w:pPr>
      <w:r>
        <w:rPr>
          <w:rFonts w:ascii="Times New Roman" w:hAnsi="Times New Roman"/>
          <w:sz w:val="24"/>
        </w:rPr>
        <w:t>2. Incident Submission: Citizens must be able to report distress calls with emergency category, affected headcount, description, and GPS coordinates.</w:t>
      </w:r>
    </w:p>
    <w:p>
      <w:pPr>
        <w:pStyle w:val="ListBullet"/>
        <w:spacing w:line="360" w:lineRule="auto" w:after="80"/>
        <w:jc w:val="both"/>
      </w:pPr>
      <w:r>
        <w:rPr>
          <w:rFonts w:ascii="Times New Roman" w:hAnsi="Times New Roman"/>
          <w:sz w:val="24"/>
        </w:rPr>
        <w:t>3. Geolocation Pinning: The system must acquire coordinates via browser GPS or allow single-click selection from known flood sector hotspots.</w:t>
      </w:r>
    </w:p>
    <w:p>
      <w:pPr>
        <w:pStyle w:val="ListBullet"/>
        <w:spacing w:line="360" w:lineRule="auto" w:after="80"/>
        <w:jc w:val="both"/>
      </w:pPr>
      <w:r>
        <w:rPr>
          <w:rFonts w:ascii="Times New Roman" w:hAnsi="Times New Roman"/>
          <w:sz w:val="24"/>
        </w:rPr>
        <w:t>4. Government Verification &amp; Triage: EOC commanders must be able to verify calls, reclassify triage priorities, or reject non-actionable reports.</w:t>
      </w:r>
    </w:p>
    <w:p>
      <w:pPr>
        <w:pStyle w:val="ListBullet"/>
        <w:spacing w:line="360" w:lineRule="auto" w:after="80"/>
        <w:jc w:val="both"/>
      </w:pPr>
      <w:r>
        <w:rPr>
          <w:rFonts w:ascii="Times New Roman" w:hAnsi="Times New Roman"/>
          <w:sz w:val="24"/>
        </w:rPr>
        <w:t>5. Volunteer Proximity Dispatch: The system must calculate distances using the Haversine formula and alert volunteers within range.</w:t>
      </w:r>
    </w:p>
    <w:p>
      <w:pPr>
        <w:pStyle w:val="ListBullet"/>
        <w:spacing w:line="360" w:lineRule="auto" w:after="80"/>
        <w:jc w:val="both"/>
      </w:pPr>
      <w:r>
        <w:rPr>
          <w:rFonts w:ascii="Times New Roman" w:hAnsi="Times New Roman"/>
          <w:sz w:val="24"/>
        </w:rPr>
        <w:t>6. Mission Lifecycle Tracking: Responders must be able to accept missions, update status (ARRIVED, IN_PROGRESS), and record field notes.</w:t>
      </w:r>
    </w:p>
    <w:p>
      <w:pPr>
        <w:pStyle w:val="ListBullet"/>
        <w:spacing w:line="360" w:lineRule="auto" w:after="80"/>
        <w:jc w:val="both"/>
      </w:pPr>
      <w:r>
        <w:rPr>
          <w:rFonts w:ascii="Times New Roman" w:hAnsi="Times New Roman"/>
          <w:sz w:val="24"/>
        </w:rPr>
        <w:t>7. Field Reinforcement Summons: Responders must be able to request additional manpower and emergency equipment from the field.</w:t>
      </w:r>
    </w:p>
    <w:p>
      <w:pPr>
        <w:pStyle w:val="ListBullet"/>
        <w:spacing w:line="360" w:lineRule="auto" w:after="80"/>
        <w:jc w:val="both"/>
      </w:pPr>
      <w:r>
        <w:rPr>
          <w:rFonts w:ascii="Times New Roman" w:hAnsi="Times New Roman"/>
          <w:sz w:val="24"/>
        </w:rPr>
        <w:t>8. Automated SLA Escalation: The backend must flag unassigned CRITICAL requests exceeding response thresholds (default: 30 minutes).</w:t>
      </w:r>
    </w:p>
    <w:p>
      <w:pPr>
        <w:pStyle w:val="ListBullet"/>
        <w:spacing w:line="360" w:lineRule="auto" w:after="80"/>
        <w:jc w:val="both"/>
      </w:pPr>
      <w:r>
        <w:rPr>
          <w:rFonts w:ascii="Times New Roman" w:hAnsi="Times New Roman"/>
          <w:sz w:val="24"/>
        </w:rPr>
        <w:t>9. Task History Archival: Upon completion, missions must archive into Task History with verified rescued counts and casualties.</w:t>
      </w:r>
    </w:p>
    <w:p>
      <w:pPr>
        <w:pStyle w:val="ListBullet"/>
        <w:spacing w:line="360" w:lineRule="auto" w:after="80"/>
        <w:jc w:val="both"/>
      </w:pPr>
      <w:r>
        <w:rPr>
          <w:rFonts w:ascii="Times New Roman" w:hAnsi="Times New Roman"/>
          <w:sz w:val="24"/>
        </w:rPr>
        <w:t>10. Relief Camp Capacity Tracking: The platform must compute available shelter capacity and display on-site food and medical provisions.</w:t>
      </w:r>
    </w:p>
    <w:p>
      <w:pPr>
        <w:spacing w:line="360" w:lineRule="auto" w:before="200" w:after="80"/>
        <w:jc w:val="left"/>
      </w:pPr>
      <w:r>
        <w:rPr>
          <w:rFonts w:ascii="Times New Roman" w:hAnsi="Times New Roman"/>
          <w:b/>
          <w:sz w:val="24"/>
        </w:rPr>
        <w:t>3.1.2 Non-Functional Requirements</w:t>
      </w:r>
    </w:p>
    <w:p>
      <w:pPr>
        <w:spacing w:line="360" w:lineRule="auto" w:after="120"/>
        <w:jc w:val="both"/>
      </w:pPr>
      <w:r>
        <w:rPr>
          <w:rFonts w:ascii="Times New Roman" w:hAnsi="Times New Roman"/>
          <w:sz w:val="24"/>
        </w:rPr>
        <w:t>Non-functional requirements describe the quality attributes and operational benchmarks of the system:</w:t>
      </w:r>
    </w:p>
    <w:p>
      <w:pPr>
        <w:pStyle w:val="ListBullet"/>
        <w:spacing w:line="360" w:lineRule="auto" w:after="80"/>
        <w:jc w:val="both"/>
      </w:pPr>
      <w:r>
        <w:rPr>
          <w:rFonts w:ascii="Times New Roman" w:hAnsi="Times New Roman"/>
          <w:sz w:val="24"/>
        </w:rPr>
        <w:t>1. Usability: The user interface must be clean, responsive, and high-contrast, ensuring legibility under harsh outdoor rain and sunlight.</w:t>
      </w:r>
    </w:p>
    <w:p>
      <w:pPr>
        <w:pStyle w:val="ListBullet"/>
        <w:spacing w:line="360" w:lineRule="auto" w:after="80"/>
        <w:jc w:val="both"/>
      </w:pPr>
      <w:r>
        <w:rPr>
          <w:rFonts w:ascii="Times New Roman" w:hAnsi="Times New Roman"/>
          <w:sz w:val="24"/>
        </w:rPr>
        <w:t>2. Performance: Geospatial queries, spatial distance calculations, and dashboard updates must execute within 1.5 seconds.</w:t>
      </w:r>
    </w:p>
    <w:p>
      <w:pPr>
        <w:pStyle w:val="ListBullet"/>
        <w:spacing w:line="360" w:lineRule="auto" w:after="80"/>
        <w:jc w:val="both"/>
      </w:pPr>
      <w:r>
        <w:rPr>
          <w:rFonts w:ascii="Times New Roman" w:hAnsi="Times New Roman"/>
          <w:sz w:val="24"/>
        </w:rPr>
        <w:t>3. Security: All passwords must be salted and hashed with bcrypt (rounds &gt;= 10); API endpoints must be guarded with stateless JWT tokens.</w:t>
      </w:r>
    </w:p>
    <w:p>
      <w:pPr>
        <w:pStyle w:val="ListBullet"/>
        <w:spacing w:line="360" w:lineRule="auto" w:after="80"/>
        <w:jc w:val="both"/>
      </w:pPr>
      <w:r>
        <w:rPr>
          <w:rFonts w:ascii="Times New Roman" w:hAnsi="Times New Roman"/>
          <w:sz w:val="24"/>
        </w:rPr>
        <w:t>4. Reliability: Distress records must be stored persistently. Offline requests must use client idempotency keys to prevent duplicate records.</w:t>
      </w:r>
    </w:p>
    <w:p>
      <w:pPr>
        <w:pStyle w:val="ListBullet"/>
        <w:spacing w:line="360" w:lineRule="auto" w:after="80"/>
        <w:jc w:val="both"/>
      </w:pPr>
      <w:r>
        <w:rPr>
          <w:rFonts w:ascii="Times New Roman" w:hAnsi="Times New Roman"/>
          <w:sz w:val="24"/>
        </w:rPr>
        <w:t>5. Maintainability: The application follows a modular architecture separating React presentation, Express business controllers, and Mongoose schemas.</w:t>
      </w:r>
    </w:p>
    <w:p>
      <w:pPr>
        <w:pStyle w:val="ListBullet"/>
        <w:spacing w:line="360" w:lineRule="auto" w:after="80"/>
        <w:jc w:val="both"/>
      </w:pPr>
      <w:r>
        <w:rPr>
          <w:rFonts w:ascii="Times New Roman" w:hAnsi="Times New Roman"/>
          <w:sz w:val="24"/>
        </w:rPr>
        <w:t>6. Scalability: The database schema utilizes compound indexes and GeoJSON 2dsphere indexing to support high concurrency during disaster peaks.</w:t>
      </w:r>
    </w:p>
    <w:p>
      <w:pPr>
        <w:pStyle w:val="ListBullet"/>
        <w:spacing w:line="360" w:lineRule="auto" w:after="80"/>
        <w:jc w:val="both"/>
      </w:pPr>
      <w:r>
        <w:rPr>
          <w:rFonts w:ascii="Times New Roman" w:hAnsi="Times New Roman"/>
          <w:sz w:val="24"/>
        </w:rPr>
        <w:t>7. Compatibility: The web application must function smoothly across modern browsers (Google Chrome, Microsoft Edge, Mozilla Firefox, Safari).</w:t>
      </w:r>
    </w:p>
    <w:p>
      <w:pPr>
        <w:spacing w:line="360" w:lineRule="auto" w:before="280" w:after="120"/>
        <w:jc w:val="left"/>
      </w:pPr>
      <w:r>
        <w:rPr>
          <w:rFonts w:ascii="Times New Roman" w:hAnsi="Times New Roman"/>
          <w:b/>
          <w:sz w:val="28"/>
        </w:rPr>
        <w:t>3.2 SOFTWARE AND HARDWARE REQUIREMENTS</w:t>
      </w:r>
    </w:p>
    <w:p>
      <w:pPr>
        <w:spacing w:line="360" w:lineRule="auto" w:after="120"/>
        <w:jc w:val="both"/>
      </w:pPr>
      <w:r>
        <w:rPr>
          <w:rFonts w:ascii="Times New Roman" w:hAnsi="Times New Roman"/>
          <w:sz w:val="24"/>
        </w:rPr>
        <w:t>The ResQLink Disaster Management Platform is built on the MERN stack, combining MongoDB, Express.js, React.js, and Node.js.</w:t>
      </w:r>
    </w:p>
    <w:p>
      <w:pPr>
        <w:spacing w:line="360" w:lineRule="auto" w:before="200" w:after="80"/>
        <w:jc w:val="left"/>
      </w:pPr>
      <w:r>
        <w:rPr>
          <w:rFonts w:ascii="Times New Roman" w:hAnsi="Times New Roman"/>
          <w:b/>
          <w:sz w:val="24"/>
        </w:rPr>
        <w:t>3.2.1 Software Requirements</w:t>
      </w:r>
    </w:p>
    <w:p>
      <w:pPr>
        <w:spacing w:line="360" w:lineRule="auto" w:after="120"/>
        <w:jc w:val="both"/>
      </w:pPr>
      <w:r>
        <w:rPr>
          <w:rFonts w:ascii="Times New Roman" w:hAnsi="Times New Roman"/>
          <w:sz w:val="24"/>
        </w:rPr>
        <w:t>The software requirements for developing and running the platform are listed below:</w:t>
      </w:r>
    </w:p>
    <w:tbl>
      <w:tblPr>
        <w:tblW w:type="auto" w:w="0"/>
        <w:jc w:val="center"/>
        <w:tblLook w:firstColumn="1" w:firstRow="1" w:lastColumn="0" w:lastRow="0" w:noHBand="0" w:noVBand="1" w:val="04A0"/>
      </w:tblPr>
      <w:tblGrid>
        <w:gridCol w:w="4500"/>
        <w:gridCol w:w="4500"/>
      </w:tblGrid>
      <w:tr>
        <w:tc>
          <w:tcPr>
            <w:tcW w:type="dxa" w:w="4500"/>
          </w:tcPr>
          <w:p>
            <w:r>
              <w:rPr>
                <w:b/>
              </w:rPr>
              <w:t>Software</w:t>
            </w:r>
          </w:p>
        </w:tc>
        <w:tc>
          <w:tcPr>
            <w:tcW w:type="dxa" w:w="4500"/>
          </w:tcPr>
          <w:p>
            <w:r>
              <w:rPr>
                <w:b/>
              </w:rPr>
              <w:t>Purpose</w:t>
            </w:r>
          </w:p>
        </w:tc>
      </w:tr>
      <w:tr>
        <w:tc>
          <w:tcPr>
            <w:tcW w:type="dxa" w:w="4500"/>
          </w:tcPr>
          <w:p>
            <w:r>
              <w:rPr>
                <w:rFonts w:ascii="Times New Roman" w:hAnsi="Times New Roman"/>
                <w:sz w:val="22"/>
              </w:rPr>
              <w:t>Operating System</w:t>
            </w:r>
          </w:p>
        </w:tc>
        <w:tc>
          <w:tcPr>
            <w:tcW w:type="dxa" w:w="4500"/>
          </w:tcPr>
          <w:p>
            <w:r>
              <w:rPr>
                <w:rFonts w:ascii="Times New Roman" w:hAnsi="Times New Roman"/>
                <w:sz w:val="22"/>
              </w:rPr>
              <w:t>Windows 10/11, Ubuntu Linux 22.04 LTS, or macOS Sonoma</w:t>
            </w:r>
          </w:p>
        </w:tc>
      </w:tr>
      <w:tr>
        <w:tc>
          <w:tcPr>
            <w:tcW w:type="dxa" w:w="4500"/>
          </w:tcPr>
          <w:p>
            <w:r>
              <w:rPr>
                <w:rFonts w:ascii="Times New Roman" w:hAnsi="Times New Roman"/>
                <w:sz w:val="22"/>
              </w:rPr>
              <w:t>Frontend</w:t>
            </w:r>
          </w:p>
        </w:tc>
        <w:tc>
          <w:tcPr>
            <w:tcW w:type="dxa" w:w="4500"/>
          </w:tcPr>
          <w:p>
            <w:r>
              <w:rPr>
                <w:rFonts w:ascii="Times New Roman" w:hAnsi="Times New Roman"/>
                <w:sz w:val="22"/>
              </w:rPr>
              <w:t>React.js 19 with TypeScript, Tailwind CSS, Lucide Icons</w:t>
            </w:r>
          </w:p>
        </w:tc>
      </w:tr>
      <w:tr>
        <w:tc>
          <w:tcPr>
            <w:tcW w:type="dxa" w:w="4500"/>
          </w:tcPr>
          <w:p>
            <w:r>
              <w:rPr>
                <w:rFonts w:ascii="Times New Roman" w:hAnsi="Times New Roman"/>
                <w:sz w:val="22"/>
              </w:rPr>
              <w:t>Backend</w:t>
            </w:r>
          </w:p>
        </w:tc>
        <w:tc>
          <w:tcPr>
            <w:tcW w:type="dxa" w:w="4500"/>
          </w:tcPr>
          <w:p>
            <w:r>
              <w:rPr>
                <w:rFonts w:ascii="Times New Roman" w:hAnsi="Times New Roman"/>
                <w:sz w:val="22"/>
              </w:rPr>
              <w:t>Node.js v20/v22 LTS and Express.js 4.21</w:t>
            </w:r>
          </w:p>
        </w:tc>
      </w:tr>
      <w:tr>
        <w:tc>
          <w:tcPr>
            <w:tcW w:type="dxa" w:w="4500"/>
          </w:tcPr>
          <w:p>
            <w:r>
              <w:rPr>
                <w:rFonts w:ascii="Times New Roman" w:hAnsi="Times New Roman"/>
                <w:sz w:val="22"/>
              </w:rPr>
              <w:t>Database</w:t>
            </w:r>
          </w:p>
        </w:tc>
        <w:tc>
          <w:tcPr>
            <w:tcW w:type="dxa" w:w="4500"/>
          </w:tcPr>
          <w:p>
            <w:r>
              <w:rPr>
                <w:rFonts w:ascii="Times New Roman" w:hAnsi="Times New Roman"/>
                <w:sz w:val="22"/>
              </w:rPr>
              <w:t>MongoDB 7.0 Community / Atlas with GeoJSON 2dsphere</w:t>
            </w:r>
          </w:p>
        </w:tc>
      </w:tr>
      <w:tr>
        <w:tc>
          <w:tcPr>
            <w:tcW w:type="dxa" w:w="4500"/>
          </w:tcPr>
          <w:p>
            <w:r>
              <w:rPr>
                <w:rFonts w:ascii="Times New Roman" w:hAnsi="Times New Roman"/>
                <w:sz w:val="22"/>
              </w:rPr>
              <w:t>Database Integration</w:t>
            </w:r>
          </w:p>
        </w:tc>
        <w:tc>
          <w:tcPr>
            <w:tcW w:type="dxa" w:w="4500"/>
          </w:tcPr>
          <w:p>
            <w:r>
              <w:rPr>
                <w:rFonts w:ascii="Times New Roman" w:hAnsi="Times New Roman"/>
                <w:sz w:val="22"/>
              </w:rPr>
              <w:t>Mongoose 8.x Object Data Modeling</w:t>
            </w:r>
          </w:p>
        </w:tc>
      </w:tr>
      <w:tr>
        <w:tc>
          <w:tcPr>
            <w:tcW w:type="dxa" w:w="4500"/>
          </w:tcPr>
          <w:p>
            <w:r>
              <w:rPr>
                <w:rFonts w:ascii="Times New Roman" w:hAnsi="Times New Roman"/>
                <w:sz w:val="22"/>
              </w:rPr>
              <w:t>GIS Mapping</w:t>
            </w:r>
          </w:p>
        </w:tc>
        <w:tc>
          <w:tcPr>
            <w:tcW w:type="dxa" w:w="4500"/>
          </w:tcPr>
          <w:p>
            <w:r>
              <w:rPr>
                <w:rFonts w:ascii="Times New Roman" w:hAnsi="Times New Roman"/>
                <w:sz w:val="22"/>
              </w:rPr>
              <w:t>Leaflet 1.9.4 &amp; OpenStreetMap cartographic tiles</w:t>
            </w:r>
          </w:p>
        </w:tc>
      </w:tr>
      <w:tr>
        <w:tc>
          <w:tcPr>
            <w:tcW w:type="dxa" w:w="4500"/>
          </w:tcPr>
          <w:p>
            <w:r>
              <w:rPr>
                <w:rFonts w:ascii="Times New Roman" w:hAnsi="Times New Roman"/>
                <w:sz w:val="22"/>
              </w:rPr>
              <w:t>Programming Languages</w:t>
            </w:r>
          </w:p>
        </w:tc>
        <w:tc>
          <w:tcPr>
            <w:tcW w:type="dxa" w:w="4500"/>
          </w:tcPr>
          <w:p>
            <w:r>
              <w:rPr>
                <w:rFonts w:ascii="Times New Roman" w:hAnsi="Times New Roman"/>
                <w:sz w:val="22"/>
              </w:rPr>
              <w:t>TypeScript, JavaScript, HTML5, CSS3</w:t>
            </w:r>
          </w:p>
        </w:tc>
      </w:tr>
      <w:tr>
        <w:tc>
          <w:tcPr>
            <w:tcW w:type="dxa" w:w="4500"/>
          </w:tcPr>
          <w:p>
            <w:r>
              <w:rPr>
                <w:rFonts w:ascii="Times New Roman" w:hAnsi="Times New Roman"/>
                <w:sz w:val="22"/>
              </w:rPr>
              <w:t>Code Editor</w:t>
            </w:r>
          </w:p>
        </w:tc>
        <w:tc>
          <w:tcPr>
            <w:tcW w:type="dxa" w:w="4500"/>
          </w:tcPr>
          <w:p>
            <w:r>
              <w:rPr>
                <w:rFonts w:ascii="Times New Roman" w:hAnsi="Times New Roman"/>
                <w:sz w:val="22"/>
              </w:rPr>
              <w:t>Visual Studio Code with ESLint and Prettier</w:t>
            </w:r>
          </w:p>
        </w:tc>
      </w:tr>
      <w:tr>
        <w:tc>
          <w:tcPr>
            <w:tcW w:type="dxa" w:w="4500"/>
          </w:tcPr>
          <w:p>
            <w:r>
              <w:rPr>
                <w:rFonts w:ascii="Times New Roman" w:hAnsi="Times New Roman"/>
                <w:sz w:val="22"/>
              </w:rPr>
              <w:t>Web Browser</w:t>
            </w:r>
          </w:p>
        </w:tc>
        <w:tc>
          <w:tcPr>
            <w:tcW w:type="dxa" w:w="4500"/>
          </w:tcPr>
          <w:p>
            <w:r>
              <w:rPr>
                <w:rFonts w:ascii="Times New Roman" w:hAnsi="Times New Roman"/>
                <w:sz w:val="22"/>
              </w:rPr>
              <w:t>Google Chrome, Microsoft Edge, or compatible browser</w:t>
            </w:r>
          </w:p>
        </w:tc>
      </w:tr>
      <w:tr>
        <w:tc>
          <w:tcPr>
            <w:tcW w:type="dxa" w:w="4500"/>
          </w:tcPr>
          <w:p>
            <w:r>
              <w:rPr>
                <w:rFonts w:ascii="Times New Roman" w:hAnsi="Times New Roman"/>
                <w:sz w:val="22"/>
              </w:rPr>
              <w:t>Package Manager</w:t>
            </w:r>
          </w:p>
        </w:tc>
        <w:tc>
          <w:tcPr>
            <w:tcW w:type="dxa" w:w="4500"/>
          </w:tcPr>
          <w:p>
            <w:r>
              <w:rPr>
                <w:rFonts w:ascii="Times New Roman" w:hAnsi="Times New Roman"/>
                <w:sz w:val="22"/>
              </w:rPr>
              <w:t>Npm (Node Package Manager)</w:t>
            </w:r>
          </w:p>
        </w:tc>
      </w:tr>
      <w:tr>
        <w:tc>
          <w:tcPr>
            <w:tcW w:type="dxa" w:w="4500"/>
          </w:tcPr>
          <w:p>
            <w:r>
              <w:rPr>
                <w:rFonts w:ascii="Times New Roman" w:hAnsi="Times New Roman"/>
                <w:sz w:val="22"/>
              </w:rPr>
              <w:t>API Testing Tool</w:t>
            </w:r>
          </w:p>
        </w:tc>
        <w:tc>
          <w:tcPr>
            <w:tcW w:type="dxa" w:w="4500"/>
          </w:tcPr>
          <w:p>
            <w:r>
              <w:rPr>
                <w:rFonts w:ascii="Times New Roman" w:hAnsi="Times New Roman"/>
                <w:sz w:val="22"/>
              </w:rPr>
              <w:t>Postman, Thunder Client, or cURL</w:t>
            </w:r>
          </w:p>
        </w:tc>
      </w:tr>
    </w:tbl>
    <w:p/>
    <w:p>
      <w:pPr>
        <w:spacing w:line="360" w:lineRule="auto" w:before="200" w:after="80"/>
        <w:jc w:val="left"/>
      </w:pPr>
      <w:r>
        <w:rPr>
          <w:rFonts w:ascii="Times New Roman" w:hAnsi="Times New Roman"/>
          <w:b/>
          <w:sz w:val="24"/>
        </w:rPr>
        <w:t>3.2.2 Hardware Requirements</w:t>
      </w:r>
    </w:p>
    <w:p>
      <w:pPr>
        <w:spacing w:line="360" w:lineRule="auto" w:after="120"/>
        <w:jc w:val="both"/>
      </w:pPr>
      <w:r>
        <w:rPr>
          <w:rFonts w:ascii="Times New Roman" w:hAnsi="Times New Roman"/>
          <w:sz w:val="24"/>
        </w:rPr>
        <w:t>The following hardware configuration is suitable for development and operational deployment:</w:t>
      </w:r>
    </w:p>
    <w:tbl>
      <w:tblPr>
        <w:tblW w:type="auto" w:w="0"/>
        <w:jc w:val="center"/>
        <w:tblLook w:firstColumn="1" w:firstRow="1" w:lastColumn="0" w:lastRow="0" w:noHBand="0" w:noVBand="1" w:val="04A0"/>
      </w:tblPr>
      <w:tblGrid>
        <w:gridCol w:w="4500"/>
        <w:gridCol w:w="4500"/>
      </w:tblGrid>
      <w:tr>
        <w:tc>
          <w:tcPr>
            <w:tcW w:type="dxa" w:w="4500"/>
          </w:tcPr>
          <w:p>
            <w:r>
              <w:rPr>
                <w:b/>
              </w:rPr>
              <w:t>Hardware</w:t>
            </w:r>
          </w:p>
        </w:tc>
        <w:tc>
          <w:tcPr>
            <w:tcW w:type="dxa" w:w="4500"/>
          </w:tcPr>
          <w:p>
            <w:r>
              <w:rPr>
                <w:b/>
              </w:rPr>
              <w:t>Minimum Suggested Requirement</w:t>
            </w:r>
          </w:p>
        </w:tc>
      </w:tr>
      <w:tr>
        <w:tc>
          <w:tcPr>
            <w:tcW w:type="dxa" w:w="4500"/>
          </w:tcPr>
          <w:p>
            <w:r>
              <w:rPr>
                <w:rFonts w:ascii="Times New Roman" w:hAnsi="Times New Roman"/>
                <w:sz w:val="22"/>
              </w:rPr>
              <w:t>Processor</w:t>
            </w:r>
          </w:p>
        </w:tc>
        <w:tc>
          <w:tcPr>
            <w:tcW w:type="dxa" w:w="4500"/>
          </w:tcPr>
          <w:p>
            <w:r>
              <w:rPr>
                <w:rFonts w:ascii="Times New Roman" w:hAnsi="Times New Roman"/>
                <w:sz w:val="22"/>
              </w:rPr>
              <w:t>Quad-core 64-bit x86/ARM processor (Intel Core i5 / AMD Ryzen 5 / Apple Silicon)</w:t>
            </w:r>
          </w:p>
        </w:tc>
      </w:tr>
      <w:tr>
        <w:tc>
          <w:tcPr>
            <w:tcW w:type="dxa" w:w="4500"/>
          </w:tcPr>
          <w:p>
            <w:r>
              <w:rPr>
                <w:rFonts w:ascii="Times New Roman" w:hAnsi="Times New Roman"/>
                <w:sz w:val="22"/>
              </w:rPr>
              <w:t>RAM</w:t>
            </w:r>
          </w:p>
        </w:tc>
        <w:tc>
          <w:tcPr>
            <w:tcW w:type="dxa" w:w="4500"/>
          </w:tcPr>
          <w:p>
            <w:r>
              <w:rPr>
                <w:rFonts w:ascii="Times New Roman" w:hAnsi="Times New Roman"/>
                <w:sz w:val="22"/>
              </w:rPr>
              <w:t>Minimum 8 GB RAM (16 GB recommended for concurrent services)</w:t>
            </w:r>
          </w:p>
        </w:tc>
      </w:tr>
      <w:tr>
        <w:tc>
          <w:tcPr>
            <w:tcW w:type="dxa" w:w="4500"/>
          </w:tcPr>
          <w:p>
            <w:r>
              <w:rPr>
                <w:rFonts w:ascii="Times New Roman" w:hAnsi="Times New Roman"/>
                <w:sz w:val="22"/>
              </w:rPr>
              <w:t>Storage</w:t>
            </w:r>
          </w:p>
        </w:tc>
        <w:tc>
          <w:tcPr>
            <w:tcW w:type="dxa" w:w="4500"/>
          </w:tcPr>
          <w:p>
            <w:r>
              <w:rPr>
                <w:rFonts w:ascii="Times New Roman" w:hAnsi="Times New Roman"/>
                <w:sz w:val="22"/>
              </w:rPr>
              <w:t>At least 10 GB of available SSD storage for database and assets</w:t>
            </w:r>
          </w:p>
        </w:tc>
      </w:tr>
      <w:tr>
        <w:tc>
          <w:tcPr>
            <w:tcW w:type="dxa" w:w="4500"/>
          </w:tcPr>
          <w:p>
            <w:r>
              <w:rPr>
                <w:rFonts w:ascii="Times New Roman" w:hAnsi="Times New Roman"/>
                <w:sz w:val="22"/>
              </w:rPr>
              <w:t>Display</w:t>
            </w:r>
          </w:p>
        </w:tc>
        <w:tc>
          <w:tcPr>
            <w:tcW w:type="dxa" w:w="4500"/>
          </w:tcPr>
          <w:p>
            <w:r>
              <w:rPr>
                <w:rFonts w:ascii="Times New Roman" w:hAnsi="Times New Roman"/>
                <w:sz w:val="22"/>
              </w:rPr>
              <w:t>Standard monitor (1920x1080) or responsive laptop / tablet screen</w:t>
            </w:r>
          </w:p>
        </w:tc>
      </w:tr>
      <w:tr>
        <w:tc>
          <w:tcPr>
            <w:tcW w:type="dxa" w:w="4500"/>
          </w:tcPr>
          <w:p>
            <w:r>
              <w:rPr>
                <w:rFonts w:ascii="Times New Roman" w:hAnsi="Times New Roman"/>
                <w:sz w:val="22"/>
              </w:rPr>
              <w:t>Input Devices</w:t>
            </w:r>
          </w:p>
        </w:tc>
        <w:tc>
          <w:tcPr>
            <w:tcW w:type="dxa" w:w="4500"/>
          </w:tcPr>
          <w:p>
            <w:r>
              <w:rPr>
                <w:rFonts w:ascii="Times New Roman" w:hAnsi="Times New Roman"/>
                <w:sz w:val="22"/>
              </w:rPr>
              <w:t>Keyboard and mouse or touchscreen input</w:t>
            </w:r>
          </w:p>
        </w:tc>
      </w:tr>
      <w:tr>
        <w:tc>
          <w:tcPr>
            <w:tcW w:type="dxa" w:w="4500"/>
          </w:tcPr>
          <w:p>
            <w:r>
              <w:rPr>
                <w:rFonts w:ascii="Times New Roman" w:hAnsi="Times New Roman"/>
                <w:sz w:val="22"/>
              </w:rPr>
              <w:t>Network</w:t>
            </w:r>
          </w:p>
        </w:tc>
        <w:tc>
          <w:tcPr>
            <w:tcW w:type="dxa" w:w="4500"/>
          </w:tcPr>
          <w:p>
            <w:r>
              <w:rPr>
                <w:rFonts w:ascii="Times New Roman" w:hAnsi="Times New Roman"/>
                <w:sz w:val="22"/>
              </w:rPr>
              <w:t>Broadband or 4G/5G mobile connection (minimum 256 kbps in field)</w:t>
            </w:r>
          </w:p>
        </w:tc>
      </w:tr>
    </w:tbl>
    <w:p>
      <w:r>
        <w:br w:type="page"/>
      </w:r>
    </w:p>
    <w:p>
      <w:pPr>
        <w:spacing w:line="360" w:lineRule="auto" w:before="120" w:after="80"/>
        <w:jc w:val="center"/>
      </w:pPr>
      <w:r>
        <w:rPr>
          <w:rFonts w:ascii="Times New Roman" w:hAnsi="Times New Roman"/>
          <w:b/>
          <w:sz w:val="32"/>
        </w:rPr>
        <w:t>CHAPTER 4</w:t>
      </w:r>
    </w:p>
    <w:p>
      <w:pPr>
        <w:spacing w:line="360" w:lineRule="auto" w:before="120" w:after="280"/>
        <w:jc w:val="center"/>
      </w:pPr>
      <w:r>
        <w:rPr>
          <w:rFonts w:ascii="Times New Roman" w:hAnsi="Times New Roman"/>
          <w:b/>
          <w:sz w:val="32"/>
        </w:rPr>
        <w:t>METHODOLOGY</w:t>
      </w:r>
    </w:p>
    <w:p>
      <w:pPr>
        <w:spacing w:line="360" w:lineRule="auto" w:after="120"/>
        <w:jc w:val="both"/>
      </w:pPr>
      <w:r>
        <w:rPr>
          <w:rFonts w:ascii="Times New Roman" w:hAnsi="Times New Roman"/>
          <w:sz w:val="24"/>
        </w:rPr>
        <w:t>This chapter deals with the methodology used to design and develop the ResQLink Disaster Relief &amp; Emergency Response Platform. It explains the system architecture, the primary functional modules, and the interaction between the frontend, backend, and database. The system follows a modular development approach where each component is responsible for a specific disaster coordination task.</w:t>
      </w:r>
    </w:p>
    <w:p>
      <w:pPr>
        <w:spacing w:line="360" w:lineRule="auto" w:before="280" w:after="120"/>
        <w:jc w:val="left"/>
      </w:pPr>
      <w:r>
        <w:rPr>
          <w:rFonts w:ascii="Times New Roman" w:hAnsi="Times New Roman"/>
          <w:b/>
          <w:sz w:val="28"/>
        </w:rPr>
        <w:t>4.1 System Architecture</w:t>
      </w:r>
    </w:p>
    <w:p>
      <w:pPr>
        <w:spacing w:line="360" w:lineRule="auto" w:after="120"/>
        <w:jc w:val="both"/>
      </w:pPr>
      <w:r>
        <w:rPr>
          <w:rFonts w:ascii="Times New Roman" w:hAnsi="Times New Roman"/>
          <w:sz w:val="24"/>
        </w:rPr>
        <w:t>The ResQLink platform follows a multi-tier client-server architecture based on the MERN technology stack. The architecture consists of four interconnected layers: the User Presentation Layer, the React.js Frontend, the Node.js/Express.js Backend, and the MongoDB Geospatial Database.</w:t>
      </w:r>
    </w:p>
    <w:p>
      <w:pPr>
        <w:spacing w:line="360" w:lineRule="auto" w:after="120"/>
        <w:jc w:val="both"/>
      </w:pPr>
      <w:r>
        <w:rPr>
          <w:rFonts w:ascii="Times New Roman" w:hAnsi="Times New Roman"/>
          <w:sz w:val="24"/>
        </w:rPr>
        <w:t>Frontend: Developed using React.js 19 and TypeScript, styled with Tailwind CSS. It provides role-segregated portals where citizens report emergencies, volunteers accept missions, and EOC commanders view spatial GIS maps.</w:t>
      </w:r>
    </w:p>
    <w:p>
      <w:pPr>
        <w:spacing w:line="360" w:lineRule="auto" w:after="120"/>
        <w:jc w:val="both"/>
      </w:pPr>
      <w:r>
        <w:rPr>
          <w:rFonts w:ascii="Times New Roman" w:hAnsi="Times New Roman"/>
          <w:sz w:val="24"/>
        </w:rPr>
        <w:t>Backend: Developed using Node.js and Express.js. It manages REST API endpoints, performs JWT authentication, executes Haversine proximity calculations, and triggers automated SLA escalation watchers.</w:t>
      </w:r>
    </w:p>
    <w:p>
      <w:pPr>
        <w:spacing w:line="360" w:lineRule="auto" w:after="120"/>
        <w:jc w:val="both"/>
      </w:pPr>
      <w:r>
        <w:rPr>
          <w:rFonts w:ascii="Times New Roman" w:hAnsi="Times New Roman"/>
          <w:sz w:val="24"/>
        </w:rPr>
        <w:t>Database: MongoDB 7.0 is used for persistent storage, featuring 2dsphere geospatial indexing for coordinate lookups, compound priority indexes, and persistent relief camp occupancy records.</w:t>
      </w:r>
    </w:p>
    <w:p>
      <w:pPr>
        <w:spacing w:line="360" w:lineRule="auto" w:after="120"/>
        <w:jc w:val="both"/>
      </w:pPr>
      <w:r>
        <w:rPr>
          <w:rFonts w:ascii="Times New Roman" w:hAnsi="Times New Roman"/>
          <w:sz w:val="24"/>
        </w:rPr>
        <w:t>The general operational flow of the system is as follows:</w:t>
      </w:r>
    </w:p>
    <w:p>
      <w:pPr>
        <w:pStyle w:val="ListBullet"/>
        <w:spacing w:line="360" w:lineRule="auto" w:after="80"/>
        <w:jc w:val="both"/>
      </w:pPr>
      <w:r>
        <w:rPr>
          <w:rFonts w:ascii="Times New Roman" w:hAnsi="Times New Roman"/>
          <w:sz w:val="24"/>
        </w:rPr>
        <w:t>1. The citizen interacts with the React.js frontend and submits a geotagged distress call.</w:t>
      </w:r>
    </w:p>
    <w:p>
      <w:pPr>
        <w:pStyle w:val="ListBullet"/>
        <w:spacing w:line="360" w:lineRule="auto" w:after="80"/>
        <w:jc w:val="both"/>
      </w:pPr>
      <w:r>
        <w:rPr>
          <w:rFonts w:ascii="Times New Roman" w:hAnsi="Times New Roman"/>
          <w:sz w:val="24"/>
        </w:rPr>
        <w:t>2. If offline, the request is cached in browser local storage; if online, it is sent via HTTP POST to the backend.</w:t>
      </w:r>
    </w:p>
    <w:p>
      <w:pPr>
        <w:pStyle w:val="ListBullet"/>
        <w:spacing w:line="360" w:lineRule="auto" w:after="80"/>
        <w:jc w:val="both"/>
      </w:pPr>
      <w:r>
        <w:rPr>
          <w:rFonts w:ascii="Times New Roman" w:hAnsi="Times New Roman"/>
          <w:sz w:val="24"/>
        </w:rPr>
        <w:t>3. The Express.js server validates the payload, applies initial priority categorization, and saves it to MongoDB.</w:t>
      </w:r>
    </w:p>
    <w:p>
      <w:pPr>
        <w:pStyle w:val="ListBullet"/>
        <w:spacing w:line="360" w:lineRule="auto" w:after="80"/>
        <w:jc w:val="both"/>
      </w:pPr>
      <w:r>
        <w:rPr>
          <w:rFonts w:ascii="Times New Roman" w:hAnsi="Times New Roman"/>
          <w:sz w:val="24"/>
        </w:rPr>
        <w:t>4. The Government EOC dashboard receives real-time updates and verifies call validity.</w:t>
      </w:r>
    </w:p>
    <w:p>
      <w:pPr>
        <w:pStyle w:val="ListBullet"/>
        <w:spacing w:line="360" w:lineRule="auto" w:after="80"/>
        <w:jc w:val="both"/>
      </w:pPr>
      <w:r>
        <w:rPr>
          <w:rFonts w:ascii="Times New Roman" w:hAnsi="Times New Roman"/>
          <w:sz w:val="24"/>
        </w:rPr>
        <w:t>5. Responders within the coverage radius are alerted; an available volunteer accepts the assignment.</w:t>
      </w:r>
    </w:p>
    <w:p>
      <w:pPr>
        <w:pStyle w:val="ListBullet"/>
        <w:spacing w:line="360" w:lineRule="auto" w:after="80"/>
        <w:jc w:val="both"/>
      </w:pPr>
      <w:r>
        <w:rPr>
          <w:rFonts w:ascii="Times New Roman" w:hAnsi="Times New Roman"/>
          <w:sz w:val="24"/>
        </w:rPr>
        <w:t>6. The volunteer updates field progress, submits completion metrics, and marks the mission CLOSED.</w:t>
      </w:r>
    </w:p>
    <w:p>
      <w:pPr>
        <w:spacing w:before="120" w:after="80"/>
        <w:jc w:val="center"/>
      </w:pPr>
      <w:r>
        <w:drawing>
          <wp:inline xmlns:a="http://schemas.openxmlformats.org/drawingml/2006/main" xmlns:pic="http://schemas.openxmlformats.org/drawingml/2006/picture">
            <wp:extent cx="5486400" cy="1987826"/>
            <wp:docPr id="4" name="Picture 4"/>
            <wp:cNvGraphicFramePr>
              <a:graphicFrameLocks noChangeAspect="1"/>
            </wp:cNvGraphicFramePr>
            <a:graphic>
              <a:graphicData uri="http://schemas.openxmlformats.org/drawingml/2006/picture">
                <pic:pic>
                  <pic:nvPicPr>
                    <pic:cNvPr id="0" name="fig_4_1_resqlink_architecture.png"/>
                    <pic:cNvPicPr/>
                  </pic:nvPicPr>
                  <pic:blipFill>
                    <a:blip r:embed="rId12"/>
                    <a:stretch>
                      <a:fillRect/>
                    </a:stretch>
                  </pic:blipFill>
                  <pic:spPr>
                    <a:xfrm>
                      <a:off x="0" y="0"/>
                      <a:ext cx="5486400" cy="1987826"/>
                    </a:xfrm>
                    <a:prstGeom prst="rect"/>
                  </pic:spPr>
                </pic:pic>
              </a:graphicData>
            </a:graphic>
          </wp:inline>
        </w:drawing>
      </w:r>
    </w:p>
    <w:p>
      <w:pPr>
        <w:spacing w:line="360" w:lineRule="auto" w:after="120"/>
        <w:jc w:val="center"/>
      </w:pPr>
      <w:r>
        <w:rPr>
          <w:rFonts w:ascii="Times New Roman" w:hAnsi="Times New Roman"/>
          <w:b/>
          <w:i/>
          <w:sz w:val="20"/>
        </w:rPr>
        <w:t>Figure 4.1: System Architecture of ResQLink Emergency Response Platform</w:t>
      </w:r>
    </w:p>
    <w:p>
      <w:pPr>
        <w:spacing w:line="360" w:lineRule="auto" w:before="280" w:after="120"/>
        <w:jc w:val="left"/>
      </w:pPr>
      <w:r>
        <w:rPr>
          <w:rFonts w:ascii="Times New Roman" w:hAnsi="Times New Roman"/>
          <w:b/>
          <w:sz w:val="28"/>
        </w:rPr>
        <w:t>4.2 Module Description</w:t>
      </w:r>
    </w:p>
    <w:p>
      <w:pPr>
        <w:spacing w:line="360" w:lineRule="auto" w:after="120"/>
        <w:jc w:val="both"/>
      </w:pPr>
      <w:r>
        <w:rPr>
          <w:rFonts w:ascii="Times New Roman" w:hAnsi="Times New Roman"/>
          <w:sz w:val="24"/>
        </w:rPr>
        <w:t>The platform is divided into six functional modules to simplify development, ensure maintainability, and guarantee operational clarity during disasters.</w:t>
      </w:r>
    </w:p>
    <w:p>
      <w:pPr>
        <w:spacing w:line="360" w:lineRule="auto" w:before="200" w:after="80"/>
        <w:jc w:val="left"/>
      </w:pPr>
      <w:r>
        <w:rPr>
          <w:rFonts w:ascii="Times New Roman" w:hAnsi="Times New Roman"/>
          <w:b/>
          <w:sz w:val="24"/>
        </w:rPr>
        <w:t>4.2.1 User Interface Module</w:t>
      </w:r>
    </w:p>
    <w:p>
      <w:pPr>
        <w:spacing w:line="360" w:lineRule="auto" w:after="120"/>
        <w:jc w:val="both"/>
      </w:pPr>
      <w:r>
        <w:rPr>
          <w:rFonts w:ascii="Times New Roman" w:hAnsi="Times New Roman"/>
          <w:sz w:val="24"/>
        </w:rPr>
        <w:t>The user interface module provides intuitive screens designed for rapid disaster response. It includes clean navigation bars, role switchers, high-contrast priority badges, and Leaflet interactive map dropper components. Component-based architecture allows individual forms and cards to update independently without page reloads.</w:t>
      </w:r>
    </w:p>
    <w:p>
      <w:pPr>
        <w:spacing w:line="360" w:lineRule="auto" w:before="200" w:after="80"/>
        <w:jc w:val="left"/>
      </w:pPr>
      <w:r>
        <w:rPr>
          <w:rFonts w:ascii="Times New Roman" w:hAnsi="Times New Roman"/>
          <w:b/>
          <w:sz w:val="24"/>
        </w:rPr>
        <w:t>4.2.2 Citizen Emergency Dispatch Module</w:t>
      </w:r>
    </w:p>
    <w:p>
      <w:pPr>
        <w:spacing w:line="360" w:lineRule="auto" w:after="120"/>
        <w:jc w:val="both"/>
      </w:pPr>
      <w:r>
        <w:rPr>
          <w:rFonts w:ascii="Times New Roman" w:hAnsi="Times New Roman"/>
          <w:sz w:val="24"/>
        </w:rPr>
        <w:t>This module allows stranded citizens to submit distress appeals in three simple steps. Users select their emergency category (Rescue, Medical, Food, Water, Shelter), state the count of affected persons, enter description and phone, and pin location coordinates. Real-time status badges display whether the call is Pending, Assigned, In Progress, or Resolved.</w:t>
      </w:r>
    </w:p>
    <w:p>
      <w:pPr>
        <w:spacing w:line="360" w:lineRule="auto" w:before="200" w:after="80"/>
        <w:jc w:val="left"/>
      </w:pPr>
      <w:r>
        <w:rPr>
          <w:rFonts w:ascii="Times New Roman" w:hAnsi="Times New Roman"/>
          <w:b/>
          <w:sz w:val="24"/>
        </w:rPr>
        <w:t>4.2.3 Volunteer Field Console Module</w:t>
      </w:r>
    </w:p>
    <w:p>
      <w:pPr>
        <w:spacing w:line="360" w:lineRule="auto" w:after="120"/>
        <w:jc w:val="both"/>
      </w:pPr>
      <w:r>
        <w:rPr>
          <w:rFonts w:ascii="Times New Roman" w:hAnsi="Times New Roman"/>
          <w:sz w:val="24"/>
        </w:rPr>
        <w:t>The volunteer console enables registered rescuers to set their operational availability (READY, BUSY, OFF) and configure their rescue perimeter slider (km). Responders receive instant alerts for nearby calls, review target coordinates, record field blocker updates, and summon emergency squad manpower or equipment.</w:t>
      </w:r>
    </w:p>
    <w:p>
      <w:pPr>
        <w:spacing w:line="360" w:lineRule="auto" w:before="200" w:after="80"/>
        <w:jc w:val="left"/>
      </w:pPr>
      <w:r>
        <w:rPr>
          <w:rFonts w:ascii="Times New Roman" w:hAnsi="Times New Roman"/>
          <w:b/>
          <w:sz w:val="24"/>
        </w:rPr>
        <w:t>4.2.4 Government EOC Command Module</w:t>
      </w:r>
    </w:p>
    <w:p>
      <w:pPr>
        <w:spacing w:line="360" w:lineRule="auto" w:after="120"/>
        <w:jc w:val="both"/>
      </w:pPr>
      <w:r>
        <w:rPr>
          <w:rFonts w:ascii="Times New Roman" w:hAnsi="Times New Roman"/>
          <w:sz w:val="24"/>
        </w:rPr>
        <w:t>The State EOC control room module functions as the central command cockpit. Incident commanders monitor real-time incident counters, inspect spatial GIS heatmaps, adjust priority levels, dispatch verified volunteers, and audit post-mission completion statistics.</w:t>
      </w:r>
    </w:p>
    <w:p>
      <w:pPr>
        <w:spacing w:line="360" w:lineRule="auto" w:before="200" w:after="80"/>
        <w:jc w:val="left"/>
      </w:pPr>
      <w:r>
        <w:rPr>
          <w:rFonts w:ascii="Times New Roman" w:hAnsi="Times New Roman"/>
          <w:b/>
          <w:sz w:val="24"/>
        </w:rPr>
        <w:t>4.2.5 Logistics Assets &amp; Camp Management Module</w:t>
      </w:r>
    </w:p>
    <w:p>
      <w:pPr>
        <w:spacing w:line="360" w:lineRule="auto" w:after="120"/>
        <w:jc w:val="both"/>
      </w:pPr>
      <w:r>
        <w:rPr>
          <w:rFonts w:ascii="Times New Roman" w:hAnsi="Times New Roman"/>
          <w:sz w:val="24"/>
        </w:rPr>
        <w:t>This module enables resource providers to catalog emergency equipment (motorized rescue boats, 4x4 trucks, trauma kits) and monitor public evacuation shelters. Real-time calculations display available shelter spaces (Total Capacity - Current Occupancy) alongside on-site meal and clinic provisions.</w:t>
      </w:r>
    </w:p>
    <w:p>
      <w:pPr>
        <w:spacing w:line="360" w:lineRule="auto" w:before="200" w:after="80"/>
        <w:jc w:val="left"/>
      </w:pPr>
      <w:r>
        <w:rPr>
          <w:rFonts w:ascii="Times New Roman" w:hAnsi="Times New Roman"/>
          <w:b/>
          <w:sz w:val="24"/>
        </w:rPr>
        <w:t>4.2.6 GIS Spatial Mapping &amp; Coordinate Engine</w:t>
      </w:r>
    </w:p>
    <w:p>
      <w:pPr>
        <w:spacing w:line="360" w:lineRule="auto" w:after="120"/>
        <w:jc w:val="both"/>
      </w:pPr>
      <w:r>
        <w:rPr>
          <w:rFonts w:ascii="Times New Roman" w:hAnsi="Times New Roman"/>
          <w:sz w:val="24"/>
        </w:rPr>
        <w:t>The GIS engine utilizes Leaflet cartographic layers to render interactive maps. It calculates exact ground distances using the Haversine spherical trigonometric formula and integrates a resilient multi-tier geolocation detector with fallback flood sector coordinates.</w:t>
      </w:r>
    </w:p>
    <w:p>
      <w:r>
        <w:br w:type="page"/>
      </w:r>
    </w:p>
    <w:p>
      <w:pPr>
        <w:spacing w:line="360" w:lineRule="auto" w:before="280" w:after="120"/>
        <w:jc w:val="left"/>
      </w:pPr>
      <w:r>
        <w:rPr>
          <w:rFonts w:ascii="Times New Roman" w:hAnsi="Times New Roman"/>
          <w:b/>
          <w:sz w:val="28"/>
        </w:rPr>
        <w:t>4.3 Class Diagram</w:t>
      </w:r>
    </w:p>
    <w:p>
      <w:pPr>
        <w:spacing w:line="360" w:lineRule="auto" w:after="120"/>
        <w:jc w:val="both"/>
      </w:pPr>
      <w:r>
        <w:rPr>
          <w:rFonts w:ascii="Times New Roman" w:hAnsi="Times New Roman"/>
          <w:sz w:val="24"/>
        </w:rPr>
        <w:t>The class diagram represents the core data models of the system and the structural relationships between them. It reflects the Mongoose schemas implemented in the backend source code.</w:t>
      </w:r>
    </w:p>
    <w:p>
      <w:pPr>
        <w:spacing w:before="80" w:after="40"/>
        <w:jc w:val="center"/>
      </w:pPr>
      <w:r>
        <w:drawing>
          <wp:inline xmlns:a="http://schemas.openxmlformats.org/drawingml/2006/main" xmlns:pic="http://schemas.openxmlformats.org/drawingml/2006/picture">
            <wp:extent cx="4023360" cy="2194560"/>
            <wp:docPr id="5" name="Picture 5"/>
            <wp:cNvGraphicFramePr>
              <a:graphicFrameLocks noChangeAspect="1"/>
            </wp:cNvGraphicFramePr>
            <a:graphic>
              <a:graphicData uri="http://schemas.openxmlformats.org/drawingml/2006/picture">
                <pic:pic>
                  <pic:nvPicPr>
                    <pic:cNvPr id="0" name="fig_4_4_class_diagram.png"/>
                    <pic:cNvPicPr/>
                  </pic:nvPicPr>
                  <pic:blipFill>
                    <a:blip r:embed="rId13"/>
                    <a:stretch>
                      <a:fillRect/>
                    </a:stretch>
                  </pic:blipFill>
                  <pic:spPr>
                    <a:xfrm>
                      <a:off x="0" y="0"/>
                      <a:ext cx="4023360" cy="2194560"/>
                    </a:xfrm>
                    <a:prstGeom prst="rect"/>
                  </pic:spPr>
                </pic:pic>
              </a:graphicData>
            </a:graphic>
          </wp:inline>
        </w:drawing>
      </w:r>
    </w:p>
    <w:p>
      <w:pPr>
        <w:spacing w:line="360" w:lineRule="auto" w:after="120"/>
        <w:jc w:val="center"/>
      </w:pPr>
      <w:r>
        <w:rPr>
          <w:rFonts w:ascii="Times New Roman" w:hAnsi="Times New Roman"/>
          <w:b/>
          <w:i/>
          <w:sz w:val="20"/>
        </w:rPr>
        <w:t>Figure 4.4: Class Diagram of ResQLink Platform Entities</w:t>
      </w:r>
    </w:p>
    <w:p>
      <w:pPr>
        <w:spacing w:line="360" w:lineRule="auto" w:before="280" w:after="120"/>
        <w:jc w:val="left"/>
      </w:pPr>
      <w:r>
        <w:rPr>
          <w:rFonts w:ascii="Times New Roman" w:hAnsi="Times New Roman"/>
          <w:b/>
          <w:sz w:val="28"/>
        </w:rPr>
        <w:t>4.4 Sequence Diagram</w:t>
      </w:r>
    </w:p>
    <w:p>
      <w:pPr>
        <w:spacing w:line="360" w:lineRule="auto" w:after="120"/>
        <w:jc w:val="both"/>
      </w:pPr>
      <w:r>
        <w:rPr>
          <w:rFonts w:ascii="Times New Roman" w:hAnsi="Times New Roman"/>
          <w:sz w:val="24"/>
        </w:rPr>
        <w:t>The sequence diagram illustrates the chronological order of interactions between the distressed citizen, React client, Express API, MongoDB spatial database, and volunteer rescuer.</w:t>
      </w:r>
    </w:p>
    <w:p>
      <w:pPr>
        <w:spacing w:before="80" w:after="40"/>
        <w:jc w:val="center"/>
      </w:pPr>
      <w:r>
        <w:drawing>
          <wp:inline xmlns:a="http://schemas.openxmlformats.org/drawingml/2006/main" xmlns:pic="http://schemas.openxmlformats.org/drawingml/2006/picture">
            <wp:extent cx="4023360" cy="2514600"/>
            <wp:docPr id="6" name="Picture 6"/>
            <wp:cNvGraphicFramePr>
              <a:graphicFrameLocks noChangeAspect="1"/>
            </wp:cNvGraphicFramePr>
            <a:graphic>
              <a:graphicData uri="http://schemas.openxmlformats.org/drawingml/2006/picture">
                <pic:pic>
                  <pic:nvPicPr>
                    <pic:cNvPr id="0" name="fig_4_5_sequence_diagram.png"/>
                    <pic:cNvPicPr/>
                  </pic:nvPicPr>
                  <pic:blipFill>
                    <a:blip r:embed="rId14"/>
                    <a:stretch>
                      <a:fillRect/>
                    </a:stretch>
                  </pic:blipFill>
                  <pic:spPr>
                    <a:xfrm>
                      <a:off x="0" y="0"/>
                      <a:ext cx="4023360" cy="2514600"/>
                    </a:xfrm>
                    <a:prstGeom prst="rect"/>
                  </pic:spPr>
                </pic:pic>
              </a:graphicData>
            </a:graphic>
          </wp:inline>
        </w:drawing>
      </w:r>
    </w:p>
    <w:p>
      <w:pPr>
        <w:spacing w:line="360" w:lineRule="auto" w:after="120"/>
        <w:jc w:val="center"/>
      </w:pPr>
      <w:r>
        <w:rPr>
          <w:rFonts w:ascii="Times New Roman" w:hAnsi="Times New Roman"/>
          <w:b/>
          <w:i/>
          <w:sz w:val="20"/>
        </w:rPr>
        <w:t>Figure 4.5: Sequence Diagram for Emergency Dispatch and Resolution</w:t>
      </w:r>
    </w:p>
    <w:p>
      <w:r>
        <w:br w:type="page"/>
      </w:r>
    </w:p>
    <w:p>
      <w:pPr>
        <w:spacing w:line="360" w:lineRule="auto" w:before="120" w:after="80"/>
        <w:jc w:val="center"/>
      </w:pPr>
      <w:r>
        <w:rPr>
          <w:rFonts w:ascii="Times New Roman" w:hAnsi="Times New Roman"/>
          <w:b/>
          <w:sz w:val="32"/>
        </w:rPr>
        <w:t>CHAPTER 5</w:t>
      </w:r>
    </w:p>
    <w:p>
      <w:pPr>
        <w:spacing w:line="360" w:lineRule="auto" w:before="120" w:after="280"/>
        <w:jc w:val="center"/>
      </w:pPr>
      <w:r>
        <w:rPr>
          <w:rFonts w:ascii="Times New Roman" w:hAnsi="Times New Roman"/>
          <w:b/>
          <w:sz w:val="32"/>
        </w:rPr>
        <w:t>RESULTS AND DISCUSSION</w:t>
      </w:r>
    </w:p>
    <w:p>
      <w:pPr>
        <w:spacing w:line="360" w:lineRule="auto" w:after="120"/>
        <w:jc w:val="both"/>
      </w:pPr>
      <w:r>
        <w:rPr>
          <w:rFonts w:ascii="Times New Roman" w:hAnsi="Times New Roman"/>
          <w:sz w:val="24"/>
        </w:rPr>
        <w:t>This chapter deals with the implementation and results of the ResQLink Emergency Response Platform. It describes the main interface features developed in the application and explains the source code components responsible for user authentication, geospatial indexing, proximity calculations, volunteer dispatch, automated SLA escalation, and offline data synchronization.</w:t>
      </w:r>
    </w:p>
    <w:p>
      <w:pPr>
        <w:spacing w:line="360" w:lineRule="auto" w:before="280" w:after="120"/>
        <w:jc w:val="left"/>
      </w:pPr>
      <w:r>
        <w:rPr>
          <w:rFonts w:ascii="Times New Roman" w:hAnsi="Times New Roman"/>
          <w:b/>
          <w:sz w:val="28"/>
        </w:rPr>
        <w:t>5.1 Implementation Overview</w:t>
      </w:r>
    </w:p>
    <w:p>
      <w:pPr>
        <w:spacing w:line="360" w:lineRule="auto" w:after="120"/>
        <w:jc w:val="both"/>
      </w:pPr>
      <w:r>
        <w:rPr>
          <w:rFonts w:ascii="Times New Roman" w:hAnsi="Times New Roman"/>
          <w:sz w:val="24"/>
        </w:rPr>
        <w:t>The ResQLink platform is implemented using React.js 19 for the frontend, Node.js and Express.js for backend processing, and MongoDB for database storage. The frontend provides role-segregated consoles for citizens, volunteers, government officers, and camp managers, while the backend processes REST API requests and executes automated background watchers.</w:t>
      </w:r>
    </w:p>
    <w:p>
      <w:pPr>
        <w:spacing w:line="360" w:lineRule="auto" w:before="200" w:after="80"/>
        <w:jc w:val="left"/>
      </w:pPr>
      <w:r>
        <w:rPr>
          <w:rFonts w:ascii="Times New Roman" w:hAnsi="Times New Roman"/>
          <w:b/>
          <w:sz w:val="24"/>
        </w:rPr>
        <w:t>5.1.1 Citizen Emergency Dispatch Interface</w:t>
      </w:r>
    </w:p>
    <w:p>
      <w:pPr>
        <w:spacing w:line="360" w:lineRule="auto" w:after="120"/>
        <w:jc w:val="both"/>
      </w:pPr>
      <w:r>
        <w:rPr>
          <w:rFonts w:ascii="Times New Roman" w:hAnsi="Times New Roman"/>
          <w:sz w:val="24"/>
        </w:rPr>
        <w:t>The citizen interface enables users to submit distress calls by entering emergency category, affected person count, contact phone, and location. Coordinates are captured via the robust GPS locator or by tapping on the interactive map dropper.</w:t>
      </w:r>
    </w:p>
    <w:p>
      <w:pPr>
        <w:spacing w:line="360" w:lineRule="auto" w:before="200" w:after="80"/>
        <w:jc w:val="left"/>
      </w:pPr>
      <w:r>
        <w:rPr>
          <w:rFonts w:ascii="Times New Roman" w:hAnsi="Times New Roman"/>
          <w:b/>
          <w:sz w:val="24"/>
        </w:rPr>
        <w:t>5.1.2 Volunteer Console &amp; Task History Interface</w:t>
      </w:r>
    </w:p>
    <w:p>
      <w:pPr>
        <w:spacing w:line="360" w:lineRule="auto" w:after="120"/>
        <w:jc w:val="both"/>
      </w:pPr>
      <w:r>
        <w:rPr>
          <w:rFonts w:ascii="Times New Roman" w:hAnsi="Times New Roman"/>
          <w:sz w:val="24"/>
        </w:rPr>
        <w:t>The volunteer console enables field personnel to toggle readiness, configure coverage radius, accept nearby rescue assignments, submit chronological field notes, and review their verified Task History with lives saved metrics.</w:t>
      </w:r>
    </w:p>
    <w:p>
      <w:pPr>
        <w:spacing w:line="360" w:lineRule="auto" w:before="200" w:after="80"/>
        <w:jc w:val="left"/>
      </w:pPr>
      <w:r>
        <w:rPr>
          <w:rFonts w:ascii="Times New Roman" w:hAnsi="Times New Roman"/>
          <w:b/>
          <w:sz w:val="24"/>
        </w:rPr>
        <w:t>5.1.3 Government EOC Tactical Operations Interface</w:t>
      </w:r>
    </w:p>
    <w:p>
      <w:pPr>
        <w:spacing w:line="360" w:lineRule="auto" w:after="120"/>
        <w:jc w:val="both"/>
      </w:pPr>
      <w:r>
        <w:rPr>
          <w:rFonts w:ascii="Times New Roman" w:hAnsi="Times New Roman"/>
          <w:sz w:val="24"/>
        </w:rPr>
        <w:t>The government command dashboard displays 10 live operational status metrics, a real-time incident triage table, priority override controls, and automated alerts for critical SLA response breaches.</w:t>
      </w:r>
    </w:p>
    <w:p>
      <w:pPr>
        <w:spacing w:line="360" w:lineRule="auto" w:before="200" w:after="80"/>
        <w:jc w:val="left"/>
      </w:pPr>
      <w:r>
        <w:rPr>
          <w:rFonts w:ascii="Times New Roman" w:hAnsi="Times New Roman"/>
          <w:b/>
          <w:sz w:val="24"/>
        </w:rPr>
        <w:t>5.1.4 Relief Camps &amp; Evacuation Shelters Interface</w:t>
      </w:r>
    </w:p>
    <w:p>
      <w:pPr>
        <w:spacing w:line="360" w:lineRule="auto" w:after="120"/>
        <w:jc w:val="both"/>
      </w:pPr>
      <w:r>
        <w:rPr>
          <w:rFonts w:ascii="Times New Roman" w:hAnsi="Times New Roman"/>
          <w:sz w:val="24"/>
        </w:rPr>
        <w:t>The relief camps interface displays verified safe houses with live capacity progress bars, available spaces, on-site food and clinic provisions, and direct nodal officer phone links.</w:t>
      </w:r>
    </w:p>
    <w:p>
      <w:pPr>
        <w:spacing w:line="360" w:lineRule="auto" w:before="200" w:after="80"/>
        <w:jc w:val="left"/>
      </w:pPr>
      <w:r>
        <w:rPr>
          <w:rFonts w:ascii="Times New Roman" w:hAnsi="Times New Roman"/>
          <w:b/>
          <w:sz w:val="24"/>
        </w:rPr>
        <w:t>5.1.5 Interactive GIS Spatial Map Interface</w:t>
      </w:r>
    </w:p>
    <w:p>
      <w:pPr>
        <w:spacing w:line="360" w:lineRule="auto" w:after="120"/>
        <w:jc w:val="both"/>
      </w:pPr>
      <w:r>
        <w:rPr>
          <w:rFonts w:ascii="Times New Roman" w:hAnsi="Times New Roman"/>
          <w:sz w:val="24"/>
        </w:rPr>
        <w:t>The GIS mapping interface renders dynamic Leaflet layers plotting incident hotspots, active volunteer squad positions, staging depots, and evacuation safe shelters across Chennai disaster sectors.</w:t>
      </w:r>
    </w:p>
    <w:p>
      <w:pPr>
        <w:spacing w:line="360" w:lineRule="auto" w:before="280" w:after="120"/>
        <w:jc w:val="left"/>
      </w:pPr>
      <w:r>
        <w:rPr>
          <w:rFonts w:ascii="Times New Roman" w:hAnsi="Times New Roman"/>
          <w:b/>
          <w:sz w:val="28"/>
        </w:rPr>
        <w:t>5.2 KEY FUNCTIONS (CODE EXPLANATION)</w:t>
      </w:r>
    </w:p>
    <w:p>
      <w:pPr>
        <w:spacing w:line="360" w:lineRule="auto" w:after="120"/>
        <w:jc w:val="both"/>
      </w:pPr>
      <w:r>
        <w:rPr>
          <w:rFonts w:ascii="Times New Roman" w:hAnsi="Times New Roman"/>
          <w:sz w:val="24"/>
        </w:rPr>
        <w:t>This section explains the critical algorithms and functions that govern system security, geospatial processing, volunteer assignment, SLA escalation, and offline synchronization.</w:t>
      </w:r>
    </w:p>
    <w:p>
      <w:pPr>
        <w:spacing w:line="360" w:lineRule="auto" w:before="200" w:after="80"/>
        <w:jc w:val="left"/>
      </w:pPr>
      <w:r>
        <w:rPr>
          <w:rFonts w:ascii="Times New Roman" w:hAnsi="Times New Roman"/>
          <w:b/>
          <w:sz w:val="24"/>
        </w:rPr>
        <w:t>1. Password Hashing Hook (server/src/models/User.ts)</w:t>
      </w:r>
    </w:p>
    <w:p>
      <w:pPr>
        <w:spacing w:line="240" w:lineRule="auto" w:before="60" w:after="120"/>
        <w:ind w:left="432"/>
        <w:jc w:val="left"/>
      </w:pPr>
      <w:r>
        <w:rPr>
          <w:rFonts w:ascii="Consolas" w:hAnsi="Consolas"/>
          <w:sz w:val="20"/>
        </w:rPr>
        <w:t>userSchema.pre('save', async function (next) {</w:t>
        <w:br/>
        <w:t xml:space="preserve">  if (!this.isModified('passwordHash')) {</w:t>
        <w:br/>
        <w:t xml:space="preserve">    return next();</w:t>
        <w:br/>
        <w:t xml:space="preserve">  }</w:t>
        <w:br/>
        <w:t xml:space="preserve">  const salt = await bcrypt.genSalt(10);</w:t>
        <w:br/>
        <w:t xml:space="preserve">  this.passwordHash = await bcrypt.hash(this.passwordHash, salt);</w:t>
        <w:br/>
        <w:t>});</w:t>
      </w:r>
    </w:p>
    <w:p>
      <w:pPr>
        <w:spacing w:line="360" w:lineRule="auto" w:after="120"/>
        <w:jc w:val="both"/>
      </w:pPr>
      <w:r>
        <w:rPr>
          <w:rFonts w:ascii="Times New Roman" w:hAnsi="Times New Roman"/>
          <w:b/>
          <w:sz w:val="24"/>
        </w:rPr>
        <w:t xml:space="preserve">Purpose: </w:t>
      </w:r>
      <w:r>
        <w:rPr>
          <w:rFonts w:ascii="Times New Roman" w:hAnsi="Times New Roman"/>
          <w:sz w:val="24"/>
        </w:rPr>
        <w:t>Enforces irreversible cryptographic salting and hashing on user passwords prior to database persistence.</w:t>
      </w:r>
    </w:p>
    <w:p>
      <w:pPr>
        <w:spacing w:line="360" w:lineRule="auto" w:after="120"/>
        <w:jc w:val="both"/>
      </w:pPr>
      <w:r>
        <w:rPr>
          <w:rFonts w:ascii="Times New Roman" w:hAnsi="Times New Roman"/>
          <w:b/>
          <w:sz w:val="24"/>
        </w:rPr>
        <w:t xml:space="preserve">Explanation: </w:t>
      </w:r>
      <w:r>
        <w:rPr>
          <w:rFonts w:ascii="Times New Roman" w:hAnsi="Times New Roman"/>
          <w:sz w:val="24"/>
        </w:rPr>
        <w:t>this.isModified('passwordHash'): Ensures password rehashing is executed only when an account is registered or when a password is reset, preventing double-hashing on normal profile updates.</w:t>
      </w:r>
    </w:p>
    <w:p>
      <w:pPr>
        <w:spacing w:line="360" w:lineRule="auto" w:after="120"/>
        <w:jc w:val="both"/>
      </w:pPr>
      <w:r>
        <w:rPr>
          <w:rFonts w:ascii="Times New Roman" w:hAnsi="Times New Roman"/>
          <w:sz w:val="24"/>
        </w:rPr>
        <w:t>bcrypt.genSalt(10): Generates a cryptographically strong pseudo-random salt with a cost factor of 10.</w:t>
      </w:r>
    </w:p>
    <w:p>
      <w:pPr>
        <w:spacing w:line="360" w:lineRule="auto" w:after="120"/>
        <w:jc w:val="both"/>
      </w:pPr>
      <w:r>
        <w:rPr>
          <w:rFonts w:ascii="Times New Roman" w:hAnsi="Times New Roman"/>
          <w:sz w:val="24"/>
        </w:rPr>
        <w:t>bcrypt.hash(): Hashes the plaintext password with the generated salt, guaranteeing that plain credentials are never stored in MongoDB.</w:t>
      </w:r>
    </w:p>
    <w:p>
      <w:pPr>
        <w:spacing w:line="360" w:lineRule="auto" w:before="200" w:after="80"/>
        <w:jc w:val="left"/>
      </w:pPr>
      <w:r>
        <w:rPr>
          <w:rFonts w:ascii="Times New Roman" w:hAnsi="Times New Roman"/>
          <w:b/>
          <w:sz w:val="24"/>
        </w:rPr>
        <w:t>2. Stateless JWT Generation &amp; Login (server/src/controllers/authController.ts)</w:t>
      </w:r>
    </w:p>
    <w:p>
      <w:pPr>
        <w:spacing w:line="240" w:lineRule="auto" w:before="60" w:after="120"/>
        <w:ind w:left="432"/>
        <w:jc w:val="left"/>
      </w:pPr>
      <w:r>
        <w:rPr>
          <w:rFonts w:ascii="Consolas" w:hAnsi="Consolas"/>
          <w:sz w:val="20"/>
        </w:rPr>
        <w:t>const generateToken = (id: string, role: string) =&gt; {</w:t>
        <w:br/>
        <w:t xml:space="preserve">  return jwt.sign({ id, role }, process.env.JWT_SECRET || 'resqlink_secret_key_2026', {</w:t>
        <w:br/>
        <w:t xml:space="preserve">    expiresIn: '7d',</w:t>
        <w:br/>
        <w:t xml:space="preserve">  });</w:t>
        <w:br/>
        <w:t>};</w:t>
        <w:br/>
        <w:br/>
        <w:t>export const loginUser = async (req: Request, res: Response) =&gt; {</w:t>
        <w:br/>
        <w:t xml:space="preserve">  const { email, password } = req.body;</w:t>
        <w:br/>
        <w:t xml:space="preserve">  const user = await User.findOne({ email: email.toLowerCase().trim() });</w:t>
        <w:br/>
        <w:t xml:space="preserve">  if (user &amp;&amp; (await bcrypt.compare(password, user.passwordHash))) {</w:t>
        <w:br/>
        <w:t xml:space="preserve">    res.status(200).json({</w:t>
        <w:br/>
        <w:t xml:space="preserve">      success: true,</w:t>
        <w:br/>
        <w:t xml:space="preserve">      token: generateToken(user._id, user.role),</w:t>
        <w:br/>
        <w:t xml:space="preserve">      user: { id: user._id, name: user.name, email: user.email, role: user.role },</w:t>
        <w:br/>
        <w:t xml:space="preserve">    });</w:t>
        <w:br/>
        <w:t xml:space="preserve">  } else {</w:t>
        <w:br/>
        <w:t xml:space="preserve">    res.status(401).json({ message: 'Invalid emergency credentials provided.' });</w:t>
        <w:br/>
        <w:t xml:space="preserve">  }</w:t>
        <w:br/>
        <w:t>};</w:t>
      </w:r>
    </w:p>
    <w:p>
      <w:pPr>
        <w:spacing w:line="360" w:lineRule="auto" w:after="120"/>
        <w:jc w:val="both"/>
      </w:pPr>
      <w:r>
        <w:rPr>
          <w:rFonts w:ascii="Times New Roman" w:hAnsi="Times New Roman"/>
          <w:b/>
          <w:sz w:val="24"/>
        </w:rPr>
        <w:t xml:space="preserve">Purpose: </w:t>
      </w:r>
      <w:r>
        <w:rPr>
          <w:rFonts w:ascii="Times New Roman" w:hAnsi="Times New Roman"/>
          <w:sz w:val="24"/>
        </w:rPr>
        <w:t>Validates user credentials and issues digital authorization bearer tokens containing encrypted role claims.</w:t>
      </w:r>
    </w:p>
    <w:p>
      <w:pPr>
        <w:spacing w:line="360" w:lineRule="auto" w:after="120"/>
        <w:jc w:val="both"/>
      </w:pPr>
      <w:r>
        <w:rPr>
          <w:rFonts w:ascii="Times New Roman" w:hAnsi="Times New Roman"/>
          <w:b/>
          <w:sz w:val="24"/>
        </w:rPr>
        <w:t xml:space="preserve">Explanation: </w:t>
      </w:r>
      <w:r>
        <w:rPr>
          <w:rFonts w:ascii="Times New Roman" w:hAnsi="Times New Roman"/>
          <w:sz w:val="24"/>
        </w:rPr>
        <w:t>User.findOne({ email }): Queries the database using a case-insensitive email match.</w:t>
      </w:r>
    </w:p>
    <w:p>
      <w:pPr>
        <w:spacing w:line="360" w:lineRule="auto" w:after="120"/>
        <w:jc w:val="both"/>
      </w:pPr>
      <w:r>
        <w:rPr>
          <w:rFonts w:ascii="Times New Roman" w:hAnsi="Times New Roman"/>
          <w:sz w:val="24"/>
        </w:rPr>
        <w:t>bcrypt.compare(): Performs secure cryptographic comparison of entered plaintext with the stored password hash.</w:t>
      </w:r>
    </w:p>
    <w:p>
      <w:pPr>
        <w:spacing w:line="360" w:lineRule="auto" w:after="120"/>
        <w:jc w:val="both"/>
      </w:pPr>
      <w:r>
        <w:rPr>
          <w:rFonts w:ascii="Times New Roman" w:hAnsi="Times New Roman"/>
          <w:sz w:val="24"/>
        </w:rPr>
        <w:t>generateToken(): Encodes user database ID and role permission into a signed JWT token valid for 7 days.</w:t>
      </w:r>
    </w:p>
    <w:p>
      <w:pPr>
        <w:spacing w:line="360" w:lineRule="auto" w:after="120"/>
        <w:jc w:val="both"/>
      </w:pPr>
      <w:r>
        <w:rPr>
          <w:rFonts w:ascii="Times New Roman" w:hAnsi="Times New Roman"/>
          <w:sz w:val="24"/>
        </w:rPr>
        <w:t>Returns 401 Unauthorized upon invalid credentials without disclosing whether the email or password was incorrect.</w:t>
      </w:r>
    </w:p>
    <w:p>
      <w:pPr>
        <w:spacing w:line="360" w:lineRule="auto" w:before="200" w:after="80"/>
        <w:jc w:val="left"/>
      </w:pPr>
      <w:r>
        <w:rPr>
          <w:rFonts w:ascii="Times New Roman" w:hAnsi="Times New Roman"/>
          <w:b/>
          <w:sz w:val="24"/>
        </w:rPr>
        <w:t>3. Geospatial Emergency Schema with 2dsphere Indexing (server/src/models/EmergencyRequest.ts)</w:t>
      </w:r>
    </w:p>
    <w:p>
      <w:pPr>
        <w:spacing w:line="240" w:lineRule="auto" w:before="60" w:after="120"/>
        <w:ind w:left="432"/>
        <w:jc w:val="left"/>
      </w:pPr>
      <w:r>
        <w:rPr>
          <w:rFonts w:ascii="Consolas" w:hAnsi="Consolas"/>
          <w:sz w:val="20"/>
        </w:rPr>
        <w:t>export const EmergencyRequestSchemaDefinition = {</w:t>
        <w:br/>
        <w:t xml:space="preserve">  requestId: { type: String, required: true, unique: true, index: true },</w:t>
        <w:br/>
        <w:t xml:space="preserve">  citizenId: { type: String, required: true, index: true },</w:t>
        <w:br/>
        <w:t xml:space="preserve">  emergencyType: {</w:t>
        <w:br/>
        <w:t xml:space="preserve">    type: String,</w:t>
        <w:br/>
        <w:t xml:space="preserve">    enum: ['Rescue', 'Medical', 'Food', 'Water', 'Shelter'],</w:t>
        <w:br/>
        <w:t xml:space="preserve">    required: true,</w:t>
        <w:br/>
        <w:t xml:space="preserve">  },</w:t>
        <w:br/>
        <w:t xml:space="preserve">  location: {</w:t>
        <w:br/>
        <w:t xml:space="preserve">    type: { type: String, enum: ['Point'], default: 'Point' },</w:t>
        <w:br/>
        <w:t xml:space="preserve">    coordinates: { type: [Number], required: true }, // [longitude, latitude]</w:t>
        <w:br/>
        <w:t xml:space="preserve">  },</w:t>
        <w:br/>
        <w:t xml:space="preserve">  priority: {</w:t>
        <w:br/>
        <w:t xml:space="preserve">    type: String,</w:t>
        <w:br/>
        <w:t xml:space="preserve">    enum: ['CRITICAL', 'HIGH', 'MEDIUM', 'LOW'],</w:t>
        <w:br/>
        <w:t xml:space="preserve">    default: 'MEDIUM',</w:t>
        <w:br/>
        <w:t xml:space="preserve">    index: true,</w:t>
        <w:br/>
        <w:t xml:space="preserve">  },</w:t>
        <w:br/>
        <w:t xml:space="preserve">  status: {</w:t>
        <w:br/>
        <w:t xml:space="preserve">    type: String,</w:t>
        <w:br/>
        <w:t xml:space="preserve">    enum: ['PENDING', 'VERIFIED', 'ASSIGNED', 'IN_PROGRESS', 'RESOLUTION_PENDING', 'CLOSED', 'REJECTED'],</w:t>
        <w:br/>
        <w:t xml:space="preserve">    default: 'PENDING',</w:t>
        <w:br/>
        <w:t xml:space="preserve">    index: true,</w:t>
        <w:br/>
        <w:t xml:space="preserve">  },</w:t>
        <w:br/>
        <w:t xml:space="preserve">  isEscalated: { type: Boolean, default: false, index: true },</w:t>
        <w:br/>
        <w:t>};</w:t>
        <w:br/>
        <w:br/>
        <w:t>// Compound spatial and operational indexes</w:t>
        <w:br/>
        <w:t>EmergencyRequestSchema.index({ location: '2dsphere', status: 1, priority: 1 });</w:t>
      </w:r>
    </w:p>
    <w:p>
      <w:pPr>
        <w:spacing w:line="360" w:lineRule="auto" w:after="120"/>
        <w:jc w:val="both"/>
      </w:pPr>
      <w:r>
        <w:rPr>
          <w:rFonts w:ascii="Times New Roman" w:hAnsi="Times New Roman"/>
          <w:b/>
          <w:sz w:val="24"/>
        </w:rPr>
        <w:t xml:space="preserve">Purpose: </w:t>
      </w:r>
      <w:r>
        <w:rPr>
          <w:rFonts w:ascii="Times New Roman" w:hAnsi="Times New Roman"/>
          <w:sz w:val="24"/>
        </w:rPr>
        <w:t>Defines the formal database contract for disaster incidents and applies compound geospatial indexes for high-speed spatial proximity queries.</w:t>
      </w:r>
    </w:p>
    <w:p>
      <w:pPr>
        <w:spacing w:line="360" w:lineRule="auto" w:after="120"/>
        <w:jc w:val="both"/>
      </w:pPr>
      <w:r>
        <w:rPr>
          <w:rFonts w:ascii="Times New Roman" w:hAnsi="Times New Roman"/>
          <w:b/>
          <w:sz w:val="24"/>
        </w:rPr>
        <w:t xml:space="preserve">Explanation: </w:t>
      </w:r>
      <w:r>
        <w:rPr>
          <w:rFonts w:ascii="Times New Roman" w:hAnsi="Times New Roman"/>
          <w:sz w:val="24"/>
        </w:rPr>
        <w:t>The location attribute strictly adheres to the GeoJSON Point specification ([longitude, latitude]).</w:t>
      </w:r>
    </w:p>
    <w:p>
      <w:pPr>
        <w:spacing w:line="360" w:lineRule="auto" w:after="120"/>
        <w:jc w:val="both"/>
      </w:pPr>
      <w:r>
        <w:rPr>
          <w:rFonts w:ascii="Times New Roman" w:hAnsi="Times New Roman"/>
          <w:sz w:val="24"/>
        </w:rPr>
        <w:t>Creating a 2dsphere index enables MongoDB to execute spherical distance calculations taking into account Earth's curvature.</w:t>
      </w:r>
    </w:p>
    <w:p>
      <w:pPr>
        <w:spacing w:line="360" w:lineRule="auto" w:after="120"/>
        <w:jc w:val="both"/>
      </w:pPr>
      <w:r>
        <w:rPr>
          <w:rFonts w:ascii="Times New Roman" w:hAnsi="Times New Roman"/>
          <w:sz w:val="24"/>
        </w:rPr>
        <w:t>Compound indexing on location, status, and priority ensures that filtering pending critical calls across large disaster datasets executes in constant O(log N) time.</w:t>
      </w:r>
    </w:p>
    <w:p>
      <w:pPr>
        <w:spacing w:line="360" w:lineRule="auto" w:before="200" w:after="80"/>
        <w:jc w:val="left"/>
      </w:pPr>
      <w:r>
        <w:rPr>
          <w:rFonts w:ascii="Times New Roman" w:hAnsi="Times New Roman"/>
          <w:b/>
          <w:sz w:val="24"/>
        </w:rPr>
        <w:t>4. Resilient Multi-Tier Geolocation Detector (src/utils/geo.ts)</w:t>
      </w:r>
    </w:p>
    <w:p>
      <w:pPr>
        <w:spacing w:line="240" w:lineRule="auto" w:before="60" w:after="120"/>
        <w:ind w:left="432"/>
        <w:jc w:val="left"/>
      </w:pPr>
      <w:r>
        <w:rPr>
          <w:rFonts w:ascii="Consolas" w:hAnsi="Consolas"/>
          <w:sz w:val="20"/>
        </w:rPr>
        <w:t>export async function detectLocationRobustly(timeoutMs: number = 4000): Promise&lt;DetectedLocationResult&gt; {</w:t>
        <w:br/>
        <w:t xml:space="preserve">  // Strategy 1: Attempt HTML5 Browser Geolocation with strict hardware timeout</w:t>
        <w:br/>
        <w:t xml:space="preserve">  if (typeof navigator !== 'undefined' &amp;&amp; navigator.geolocation) {</w:t>
        <w:br/>
        <w:t xml:space="preserve">    try {</w:t>
        <w:br/>
        <w:t xml:space="preserve">      const pos = await new Promise&lt;GeolocationPosition&gt;((resolve, reject) =&gt; {</w:t>
        <w:br/>
        <w:t xml:space="preserve">        const timer = setTimeout(() =&gt; reject(new Error('Geolocation timeout')), timeoutMs);</w:t>
        <w:br/>
        <w:t xml:space="preserve">        navigator.geolocation.getCurrentPosition(</w:t>
        <w:br/>
        <w:t xml:space="preserve">          (p) =&gt; { clearTimeout(timer); resolve(p); },</w:t>
        <w:br/>
        <w:t xml:space="preserve">          (err) =&gt; { clearTimeout(timer); reject(err); },</w:t>
        <w:br/>
        <w:t xml:space="preserve">          { enableHighAccuracy: true, timeout: timeoutMs, maximumAge: 10000 }</w:t>
        <w:br/>
        <w:t xml:space="preserve">        );</w:t>
        <w:br/>
        <w:t xml:space="preserve">      });</w:t>
        <w:br/>
        <w:t xml:space="preserve">      const lat = pos.coords.latitude;</w:t>
        <w:br/>
        <w:t xml:space="preserve">      const lng = pos.coords.longitude;</w:t>
        <w:br/>
        <w:t xml:space="preserve">      const { sector, distanceKm } = findClosestSector(lat, lng);</w:t>
        <w:br/>
        <w:t xml:space="preserve">      return {</w:t>
        <w:br/>
        <w:t xml:space="preserve">        lat, lng,</w:t>
        <w:br/>
        <w:t xml:space="preserve">        accuracy: Math.round(pos.coords.accuracy),</w:t>
        <w:br/>
        <w:t xml:space="preserve">        source: 'gps',</w:t>
        <w:br/>
        <w:t xml:space="preserve">        locationName: `${sector.name} (~${distanceKm}km away)`,</w:t>
        <w:br/>
        <w:t xml:space="preserve">        note: 'Live GPS coordinate lock acquired',</w:t>
        <w:br/>
        <w:t xml:space="preserve">      };</w:t>
        <w:br/>
        <w:t xml:space="preserve">    } catch (e) { /* Fallback to Strategy 2 */ }</w:t>
        <w:br/>
        <w:t xml:space="preserve">  }</w:t>
        <w:br/>
        <w:t xml:space="preserve">  // Strategy 2: Graceful fallback to primary coastal flood command sector</w:t>
        <w:br/>
        <w:t xml:space="preserve">  const defaultSector = POPULAR_SECTORS[0]; // Velachery Central Lowlands</w:t>
        <w:br/>
        <w:t xml:space="preserve">  return {</w:t>
        <w:br/>
        <w:t xml:space="preserve">    lat: defaultSector.lat, lng: defaultSector.lng,</w:t>
        <w:br/>
        <w:t xml:space="preserve">    accuracy: 150, source: 'sector_default',</w:t>
        <w:br/>
        <w:t xml:space="preserve">    locationName: `${defaultSector.name} (${defaultSector.locality})`,</w:t>
        <w:br/>
        <w:t xml:space="preserve">    note: 'Resolved to primary disaster response sector',</w:t>
        <w:br/>
        <w:t xml:space="preserve">  };</w:t>
        <w:br/>
        <w:t>}</w:t>
      </w:r>
    </w:p>
    <w:p>
      <w:pPr>
        <w:spacing w:line="360" w:lineRule="auto" w:after="120"/>
        <w:jc w:val="both"/>
      </w:pPr>
      <w:r>
        <w:rPr>
          <w:rFonts w:ascii="Times New Roman" w:hAnsi="Times New Roman"/>
          <w:b/>
          <w:sz w:val="24"/>
        </w:rPr>
        <w:t xml:space="preserve">Purpose: </w:t>
      </w:r>
      <w:r>
        <w:rPr>
          <w:rFonts w:ascii="Times New Roman" w:hAnsi="Times New Roman"/>
          <w:sz w:val="24"/>
        </w:rPr>
        <w:t>Guarantees that a distressed citizen is never left stranded with a hanging "Detecting..." spinner during extreme weather conditions when GPS satellite signals are occluded by cloud cover or concrete buildings.</w:t>
      </w:r>
    </w:p>
    <w:p>
      <w:pPr>
        <w:spacing w:line="360" w:lineRule="auto" w:after="120"/>
        <w:jc w:val="both"/>
      </w:pPr>
      <w:r>
        <w:rPr>
          <w:rFonts w:ascii="Times New Roman" w:hAnsi="Times New Roman"/>
          <w:b/>
          <w:sz w:val="24"/>
        </w:rPr>
        <w:t xml:space="preserve">Explanation: </w:t>
      </w:r>
      <w:r>
        <w:rPr>
          <w:rFonts w:ascii="Times New Roman" w:hAnsi="Times New Roman"/>
          <w:sz w:val="24"/>
        </w:rPr>
        <w:t>The function wraps the asynchronous browser Geolocation API within an enforced 4-second Promise timeout.</w:t>
      </w:r>
    </w:p>
    <w:p>
      <w:pPr>
        <w:spacing w:line="360" w:lineRule="auto" w:after="120"/>
        <w:jc w:val="both"/>
      </w:pPr>
      <w:r>
        <w:rPr>
          <w:rFonts w:ascii="Times New Roman" w:hAnsi="Times New Roman"/>
          <w:sz w:val="24"/>
        </w:rPr>
        <w:t>If the device hardware successfully returns coordinates, it computes the nearest known disaster sector.</w:t>
      </w:r>
    </w:p>
    <w:p>
      <w:pPr>
        <w:spacing w:line="360" w:lineRule="auto" w:after="120"/>
        <w:jc w:val="both"/>
      </w:pPr>
      <w:r>
        <w:rPr>
          <w:rFonts w:ascii="Times New Roman" w:hAnsi="Times New Roman"/>
          <w:sz w:val="24"/>
        </w:rPr>
        <w:t>If user permission is denied, hardware lacks GPS, or the satellite query times out, the function gracefully falls back to central flood sector coordinates, ensuring form submission is never blocked.</w:t>
      </w:r>
    </w:p>
    <w:p>
      <w:pPr>
        <w:spacing w:line="360" w:lineRule="auto" w:before="200" w:after="80"/>
        <w:jc w:val="left"/>
      </w:pPr>
      <w:r>
        <w:rPr>
          <w:rFonts w:ascii="Times New Roman" w:hAnsi="Times New Roman"/>
          <w:b/>
          <w:sz w:val="24"/>
        </w:rPr>
        <w:t>5. Haversine Spatial Distance Formula (src/utils/geo.ts)</w:t>
      </w:r>
    </w:p>
    <w:p>
      <w:pPr>
        <w:spacing w:line="240" w:lineRule="auto" w:before="60" w:after="120"/>
        <w:ind w:left="432"/>
        <w:jc w:val="left"/>
      </w:pPr>
      <w:r>
        <w:rPr>
          <w:rFonts w:ascii="Consolas" w:hAnsi="Consolas"/>
          <w:sz w:val="20"/>
        </w:rPr>
        <w:t>export function calculateDistanceKm(</w:t>
        <w:br/>
        <w:t xml:space="preserve">  lat1: number, lon1: number, lat2: number, lon2: number</w:t>
        <w:br/>
        <w:t>): number {</w:t>
        <w:br/>
        <w:t xml:space="preserve">  if (!lat1 || !lon1 || !lat2 || !lon2) return 0;</w:t>
        <w:br/>
        <w:t xml:space="preserve">  const R = 6371; // Mean radius of the Earth in kilometers</w:t>
        <w:br/>
        <w:t xml:space="preserve">  const dLat = ((lat2 - lat1) * Math.PI) / 180;</w:t>
        <w:br/>
        <w:t xml:space="preserve">  const dLon = ((lon2 - lon1) * Math.PI) / 180;</w:t>
        <w:br/>
        <w:t xml:space="preserve">  const a =</w:t>
        <w:br/>
        <w:t xml:space="preserve">    Math.sin(dLat / 2) * Math.sin(dLat / 2) +</w:t>
        <w:br/>
        <w:t xml:space="preserve">    Math.cos((lat1 * Math.PI) / 180) *</w:t>
        <w:br/>
        <w:t xml:space="preserve">      Math.cos((lat2 * Math.PI) / 180) *</w:t>
        <w:br/>
        <w:t xml:space="preserve">      Math.sin(dLon / 2) *</w:t>
        <w:br/>
        <w:t xml:space="preserve">      Math.sin(dLon / 2);</w:t>
        <w:br/>
        <w:t xml:space="preserve">  const c = 2 * Math.atan2(Math.sqrt(a), Math.sqrt(1 - a));</w:t>
        <w:br/>
        <w:t xml:space="preserve">  const d = R * c;</w:t>
        <w:br/>
        <w:t xml:space="preserve">  return Math.round(d * 10) / 10; // Rounded to 1 decimal place</w:t>
        <w:br/>
        <w:t>}</w:t>
      </w:r>
    </w:p>
    <w:p>
      <w:pPr>
        <w:spacing w:line="360" w:lineRule="auto" w:after="120"/>
        <w:jc w:val="both"/>
      </w:pPr>
      <w:r>
        <w:rPr>
          <w:rFonts w:ascii="Times New Roman" w:hAnsi="Times New Roman"/>
          <w:b/>
          <w:sz w:val="24"/>
        </w:rPr>
        <w:t xml:space="preserve">Purpose: </w:t>
      </w:r>
      <w:r>
        <w:rPr>
          <w:rFonts w:ascii="Times New Roman" w:hAnsi="Times New Roman"/>
          <w:sz w:val="24"/>
        </w:rPr>
        <w:t>Computes great-circle surface distance between two latitude/longitude points on Earth without relying on external paid map APIs.</w:t>
      </w:r>
    </w:p>
    <w:p>
      <w:pPr>
        <w:spacing w:line="360" w:lineRule="auto" w:after="120"/>
        <w:jc w:val="both"/>
      </w:pPr>
      <w:r>
        <w:rPr>
          <w:rFonts w:ascii="Times New Roman" w:hAnsi="Times New Roman"/>
          <w:b/>
          <w:sz w:val="24"/>
        </w:rPr>
        <w:t xml:space="preserve">Explanation: </w:t>
      </w:r>
      <w:r>
        <w:rPr>
          <w:rFonts w:ascii="Times New Roman" w:hAnsi="Times New Roman"/>
          <w:sz w:val="24"/>
        </w:rPr>
        <w:t>The algorithm converts degree coordinates into radians and applies spherical trigonometry to compute angular distance.</w:t>
      </w:r>
    </w:p>
    <w:p>
      <w:pPr>
        <w:spacing w:line="360" w:lineRule="auto" w:after="120"/>
        <w:jc w:val="both"/>
      </w:pPr>
      <w:r>
        <w:rPr>
          <w:rFonts w:ascii="Times New Roman" w:hAnsi="Times New Roman"/>
          <w:sz w:val="24"/>
        </w:rPr>
        <w:t>This function powers the volunteer perimeter matching engine, enabling the Volunteer Console to instantly determine whether a distress call falls within a rescuer's configured coverage zone (e.g., 15 km).</w:t>
      </w:r>
    </w:p>
    <w:p>
      <w:pPr>
        <w:spacing w:line="360" w:lineRule="auto" w:before="200" w:after="80"/>
        <w:jc w:val="left"/>
      </w:pPr>
      <w:r>
        <w:rPr>
          <w:rFonts w:ascii="Times New Roman" w:hAnsi="Times New Roman"/>
          <w:b/>
          <w:sz w:val="24"/>
        </w:rPr>
        <w:t>6. Volunteer Task Assignment &amp; Active Operation Safeguards (src/services/store.ts)</w:t>
      </w:r>
    </w:p>
    <w:p>
      <w:pPr>
        <w:spacing w:line="240" w:lineRule="auto" w:before="60" w:after="120"/>
        <w:ind w:left="432"/>
        <w:jc w:val="left"/>
      </w:pPr>
      <w:r>
        <w:rPr>
          <w:rFonts w:ascii="Consolas" w:hAnsi="Consolas"/>
          <w:sz w:val="20"/>
        </w:rPr>
        <w:t>public assignVolunteerToRequest(requestId: string, volunteerProfileId: string): EmergencyRequest {</w:t>
        <w:br/>
        <w:t xml:space="preserve">  const req = this.requests.find((r) =&gt; r.id === requestId || r.requestId === requestId);</w:t>
        <w:br/>
        <w:t xml:space="preserve">  if (!req) throw new Error('Request not found');</w:t>
        <w:br/>
        <w:t xml:space="preserve">  const vol = this.volunteers.find((v) =&gt; v.id === volunteerProfileId);</w:t>
        <w:br/>
        <w:t xml:space="preserve">  if (!vol) throw new Error('Volunteer not found');</w:t>
        <w:br/>
        <w:br/>
        <w:t xml:space="preserve">  req.assignedVolunteerId = vol.id;</w:t>
        <w:br/>
        <w:t xml:space="preserve">  req.assignedVolunteerName = vol.name;</w:t>
        <w:br/>
        <w:t xml:space="preserve">  req.status = 'ASSIGNED';</w:t>
        <w:br/>
        <w:t xml:space="preserve">  req.operationId = req.operationId || `OP-${req.requestId.replace('REQ-2026-', '')}`;</w:t>
        <w:br/>
        <w:t xml:space="preserve">  req.updatedAt = new Date().toISOString();</w:t>
        <w:br/>
        <w:br/>
        <w:t xml:space="preserve">  // Atomically update volunteer operational status</w:t>
        <w:br/>
        <w:t xml:space="preserve">  vol.availability = 'BUSY';</w:t>
        <w:br/>
        <w:t xml:space="preserve">  vol.activeOperationId = req.requestId;</w:t>
        <w:br/>
        <w:t xml:space="preserve">  vol.activeTasksCount = (vol.activeTasksCount || 0) + 1;</w:t>
        <w:br/>
        <w:t xml:space="preserve">  vol.updatedAt = new Date().toISOString();</w:t>
        <w:br/>
        <w:br/>
        <w:t xml:space="preserve">  this.pushNotification({</w:t>
        <w:br/>
        <w:t xml:space="preserve">    userId: vol.userId,</w:t>
        <w:br/>
        <w:t xml:space="preserve">    title: `New Mission Assigned: ${req.requestId}`,</w:t>
        <w:br/>
        <w:t xml:space="preserve">    message: `You are dispatched to ${req.emergencyType} emergency at ${req.locationName}.`,</w:t>
        <w:br/>
        <w:t xml:space="preserve">    type: 'ASSIGNMENT',</w:t>
        <w:br/>
        <w:t xml:space="preserve">    timestamp: new Date().toISOString(),</w:t>
        <w:br/>
        <w:t xml:space="preserve">  });</w:t>
        <w:br/>
        <w:t xml:space="preserve">  this.persist();</w:t>
        <w:br/>
        <w:t xml:space="preserve">  return req;</w:t>
        <w:br/>
        <w:t>}</w:t>
      </w:r>
    </w:p>
    <w:p>
      <w:pPr>
        <w:spacing w:line="360" w:lineRule="auto" w:after="120"/>
        <w:jc w:val="both"/>
      </w:pPr>
      <w:r>
        <w:rPr>
          <w:rFonts w:ascii="Times New Roman" w:hAnsi="Times New Roman"/>
          <w:b/>
          <w:sz w:val="24"/>
        </w:rPr>
        <w:t xml:space="preserve">Purpose: </w:t>
      </w:r>
      <w:r>
        <w:rPr>
          <w:rFonts w:ascii="Times New Roman" w:hAnsi="Times New Roman"/>
          <w:sz w:val="24"/>
        </w:rPr>
        <w:t>Binds a certified volunteer to an emergency incident, synchronizes operational states, and prevents dispatch conflicts.</w:t>
      </w:r>
    </w:p>
    <w:p>
      <w:pPr>
        <w:spacing w:line="360" w:lineRule="auto" w:after="120"/>
        <w:jc w:val="both"/>
      </w:pPr>
      <w:r>
        <w:rPr>
          <w:rFonts w:ascii="Times New Roman" w:hAnsi="Times New Roman"/>
          <w:b/>
          <w:sz w:val="24"/>
        </w:rPr>
        <w:t xml:space="preserve">Explanation: </w:t>
      </w:r>
      <w:r>
        <w:rPr>
          <w:rFonts w:ascii="Times New Roman" w:hAnsi="Times New Roman"/>
          <w:sz w:val="24"/>
        </w:rPr>
        <w:t>When an assignment is confirmed, the request transitions to ASSIGNED and is linked to the rescuer.</w:t>
      </w:r>
    </w:p>
    <w:p>
      <w:pPr>
        <w:spacing w:line="360" w:lineRule="auto" w:after="120"/>
        <w:jc w:val="both"/>
      </w:pPr>
      <w:r>
        <w:rPr>
          <w:rFonts w:ascii="Times New Roman" w:hAnsi="Times New Roman"/>
          <w:sz w:val="24"/>
        </w:rPr>
        <w:t>The volunteer's availability is atomically switched to BUSY, their activeOperationId is locked to the specific request ID, and real-time push notifications are dispatched to both the rescuer and the citizen.</w:t>
      </w:r>
    </w:p>
    <w:p>
      <w:pPr>
        <w:spacing w:line="360" w:lineRule="auto" w:before="200" w:after="80"/>
        <w:jc w:val="left"/>
      </w:pPr>
      <w:r>
        <w:rPr>
          <w:rFonts w:ascii="Times New Roman" w:hAnsi="Times New Roman"/>
          <w:b/>
          <w:sz w:val="24"/>
        </w:rPr>
        <w:t>7. Automated SLA Escalation Watcher (src/services/store.ts)</w:t>
      </w:r>
    </w:p>
    <w:p>
      <w:pPr>
        <w:spacing w:line="240" w:lineRule="auto" w:before="60" w:after="120"/>
        <w:ind w:left="432"/>
        <w:jc w:val="left"/>
      </w:pPr>
      <w:r>
        <w:rPr>
          <w:rFonts w:ascii="Consolas" w:hAnsi="Consolas"/>
          <w:sz w:val="20"/>
        </w:rPr>
        <w:t>public checkEscalations(unassignedThresholdMinutes: number = 30): number {</w:t>
        <w:br/>
        <w:t xml:space="preserve">  let count = 0;</w:t>
        <w:br/>
        <w:t xml:space="preserve">  const now = Date.now();</w:t>
        <w:br/>
        <w:t xml:space="preserve">  this.requests.forEach((r) =&gt; {</w:t>
        <w:br/>
        <w:t xml:space="preserve">    if (r.status === 'PENDING' &amp;&amp; r.priority === 'CRITICAL' &amp;&amp; !r.isEscalated) {</w:t>
        <w:br/>
        <w:t xml:space="preserve">      const createdTime = new Date(r.createdAt).getTime();</w:t>
        <w:br/>
        <w:t xml:space="preserve">      const elapsedMinutes = (now - createdTime) / (1000 * 60);</w:t>
        <w:br/>
        <w:t xml:space="preserve">      if (elapsedMinutes &gt;= unassignedThresholdMinutes) {</w:t>
        <w:br/>
        <w:t xml:space="preserve">        r.isEscalated = true;</w:t>
        <w:br/>
        <w:t xml:space="preserve">        r.escalatedAt = new Date().toISOString();</w:t>
        <w:br/>
        <w:t xml:space="preserve">        r.escalationReason = `Critical SLA breach: unassigned for &gt;${unassignedThresholdMinutes} mins.`;</w:t>
        <w:br/>
        <w:t xml:space="preserve">        r.updatedAt = new Date().toISOString();</w:t>
        <w:br/>
        <w:t xml:space="preserve">        count++;</w:t>
        <w:br/>
        <w:t xml:space="preserve">        this.pushNotification({</w:t>
        <w:br/>
        <w:t xml:space="preserve">          roleTarget: 'GOVERNMENT',</w:t>
        <w:br/>
        <w:t xml:space="preserve">          title: `CRITICAL SLA BREACH: ${r.requestId}`,</w:t>
        <w:br/>
        <w:t xml:space="preserve">          message: `${r.requestId} at ${r.locationName} has remained unassigned beyond threshold.`,</w:t>
        <w:br/>
        <w:t xml:space="preserve">          type: 'ESCALATION',</w:t>
        <w:br/>
        <w:t xml:space="preserve">          timestamp: new Date().toISOString(),</w:t>
        <w:br/>
        <w:t xml:space="preserve">        });</w:t>
        <w:br/>
        <w:t xml:space="preserve">      }</w:t>
        <w:br/>
        <w:t xml:space="preserve">    }</w:t>
        <w:br/>
        <w:t xml:space="preserve">  });</w:t>
        <w:br/>
        <w:t xml:space="preserve">  if (count &gt; 0) this.persist();</w:t>
        <w:br/>
        <w:t xml:space="preserve">  return count;</w:t>
        <w:br/>
        <w:t>}</w:t>
      </w:r>
    </w:p>
    <w:p>
      <w:pPr>
        <w:spacing w:line="360" w:lineRule="auto" w:after="120"/>
        <w:jc w:val="both"/>
      </w:pPr>
      <w:r>
        <w:rPr>
          <w:rFonts w:ascii="Times New Roman" w:hAnsi="Times New Roman"/>
          <w:b/>
          <w:sz w:val="24"/>
        </w:rPr>
        <w:t xml:space="preserve">Purpose: </w:t>
      </w:r>
      <w:r>
        <w:rPr>
          <w:rFonts w:ascii="Times New Roman" w:hAnsi="Times New Roman"/>
          <w:sz w:val="24"/>
        </w:rPr>
        <w:t>Continuously monitors pending life-threatening requests and flags any case left unassigned beyond permissible response time limits.</w:t>
      </w:r>
    </w:p>
    <w:p>
      <w:pPr>
        <w:spacing w:line="360" w:lineRule="auto" w:after="120"/>
        <w:jc w:val="both"/>
      </w:pPr>
      <w:r>
        <w:rPr>
          <w:rFonts w:ascii="Times New Roman" w:hAnsi="Times New Roman"/>
          <w:b/>
          <w:sz w:val="24"/>
        </w:rPr>
        <w:t xml:space="preserve">Explanation: </w:t>
      </w:r>
      <w:r>
        <w:rPr>
          <w:rFonts w:ascii="Times New Roman" w:hAnsi="Times New Roman"/>
          <w:sz w:val="24"/>
        </w:rPr>
        <w:t>A scheduled interval triggers this algorithm every 15 seconds. It computes the delta between the incident creation timestamp and system time.</w:t>
      </w:r>
    </w:p>
    <w:p>
      <w:pPr>
        <w:spacing w:line="360" w:lineRule="auto" w:after="120"/>
        <w:jc w:val="both"/>
      </w:pPr>
      <w:r>
        <w:rPr>
          <w:rFonts w:ascii="Times New Roman" w:hAnsi="Times New Roman"/>
          <w:sz w:val="24"/>
        </w:rPr>
        <w:t>If a CRITICAL request exceeds the threshold without a rescuer assigned, it automatically marks isEscalated = true and raises an urgent broadcast alert across all EOC Command screens.</w:t>
      </w:r>
    </w:p>
    <w:p>
      <w:pPr>
        <w:spacing w:line="360" w:lineRule="auto" w:before="200" w:after="80"/>
        <w:jc w:val="left"/>
      </w:pPr>
      <w:r>
        <w:rPr>
          <w:rFonts w:ascii="Times New Roman" w:hAnsi="Times New Roman"/>
          <w:b/>
          <w:sz w:val="24"/>
        </w:rPr>
        <w:t>8. Offline Idempotent Sync Queue Engine (src/services/store.ts)</w:t>
      </w:r>
    </w:p>
    <w:p>
      <w:pPr>
        <w:spacing w:line="240" w:lineRule="auto" w:before="60" w:after="120"/>
        <w:ind w:left="432"/>
        <w:jc w:val="left"/>
      </w:pPr>
      <w:r>
        <w:rPr>
          <w:rFonts w:ascii="Consolas" w:hAnsi="Consolas"/>
          <w:sz w:val="20"/>
        </w:rPr>
        <w:t>public syncOfflineQueue(): { synced: number; failed: number } {</w:t>
        <w:br/>
        <w:t xml:space="preserve">  let synced = 0;</w:t>
        <w:br/>
        <w:t xml:space="preserve">  let failed = 0;</w:t>
        <w:br/>
        <w:t xml:space="preserve">  const remaining: OfflineSyncQueueItem[] = [];</w:t>
        <w:br/>
        <w:br/>
        <w:t xml:space="preserve">  for (const item of this.offlineQueue) {</w:t>
        <w:br/>
        <w:t xml:space="preserve">    try {</w:t>
        <w:br/>
        <w:t xml:space="preserve">      if (item.action === 'CREATE_REQUEST') {</w:t>
        <w:br/>
        <w:t xml:space="preserve">        // Idempotency check: prevent duplicate insertions on reconnection</w:t>
        <w:br/>
        <w:t xml:space="preserve">        const exists = this.requests.some(</w:t>
        <w:br/>
        <w:t xml:space="preserve">          (r) =&gt; r.id === item.payload.id || r.requestId === item.payload.requestId</w:t>
        <w:br/>
        <w:t xml:space="preserve">        );</w:t>
        <w:br/>
        <w:t xml:space="preserve">        if (!exists) {</w:t>
        <w:br/>
        <w:t xml:space="preserve">          this.requests.unshift(item.payload);</w:t>
        <w:br/>
        <w:t xml:space="preserve">          this.pushNotification({</w:t>
        <w:br/>
        <w:t xml:space="preserve">            roleTarget: 'GOVERNMENT',</w:t>
        <w:br/>
        <w:t xml:space="preserve">            title: `Offline Request Synced: ${item.payload.requestId}`,</w:t>
        <w:br/>
        <w:t xml:space="preserve">            message: `New incident synchronized from offline queue.`,</w:t>
        <w:br/>
        <w:t xml:space="preserve">            type: 'STATUS',</w:t>
        <w:br/>
        <w:t xml:space="preserve">            timestamp: new Date().toISOString(),</w:t>
        <w:br/>
        <w:t xml:space="preserve">          });</w:t>
        <w:br/>
        <w:t xml:space="preserve">          synced++;</w:t>
        <w:br/>
        <w:t xml:space="preserve">        }</w:t>
        <w:br/>
        <w:t xml:space="preserve">      }</w:t>
        <w:br/>
        <w:t xml:space="preserve">    } catch (e) {</w:t>
        <w:br/>
        <w:t xml:space="preserve">      failed++;</w:t>
        <w:br/>
        <w:t xml:space="preserve">      remaining.push(item);</w:t>
        <w:br/>
        <w:t xml:space="preserve">    }</w:t>
        <w:br/>
        <w:t xml:space="preserve">  }</w:t>
        <w:br/>
        <w:t xml:space="preserve">  this.offlineQueue = remaining;</w:t>
        <w:br/>
        <w:t xml:space="preserve">  this.persist();</w:t>
        <w:br/>
        <w:t xml:space="preserve">  return { synced, failed };</w:t>
        <w:br/>
        <w:t>}</w:t>
      </w:r>
    </w:p>
    <w:p>
      <w:pPr>
        <w:spacing w:line="360" w:lineRule="auto" w:after="120"/>
        <w:jc w:val="both"/>
      </w:pPr>
      <w:r>
        <w:rPr>
          <w:rFonts w:ascii="Times New Roman" w:hAnsi="Times New Roman"/>
          <w:b/>
          <w:sz w:val="24"/>
        </w:rPr>
        <w:t xml:space="preserve">Purpose: </w:t>
      </w:r>
      <w:r>
        <w:rPr>
          <w:rFonts w:ascii="Times New Roman" w:hAnsi="Times New Roman"/>
          <w:sz w:val="24"/>
        </w:rPr>
        <w:t>Synchronizes locally stored emergency requests when network connectivity returns while guaranteeing strict idempotency.</w:t>
      </w:r>
    </w:p>
    <w:p>
      <w:pPr>
        <w:spacing w:line="360" w:lineRule="auto" w:after="120"/>
        <w:jc w:val="both"/>
      </w:pPr>
      <w:r>
        <w:rPr>
          <w:rFonts w:ascii="Times New Roman" w:hAnsi="Times New Roman"/>
          <w:b/>
          <w:sz w:val="24"/>
        </w:rPr>
        <w:t xml:space="preserve">Explanation: </w:t>
      </w:r>
      <w:r>
        <w:rPr>
          <w:rFonts w:ascii="Times New Roman" w:hAnsi="Times New Roman"/>
          <w:sz w:val="24"/>
        </w:rPr>
        <w:t>When offline, reports are given unique client IDs and queued in browser storage.</w:t>
      </w:r>
    </w:p>
    <w:p>
      <w:pPr>
        <w:spacing w:line="360" w:lineRule="auto" w:after="120"/>
        <w:jc w:val="both"/>
      </w:pPr>
      <w:r>
        <w:rPr>
          <w:rFonts w:ascii="Times New Roman" w:hAnsi="Times New Roman"/>
          <w:sz w:val="24"/>
        </w:rPr>
        <w:t>Upon reconnection, this function iterates through the queue and performs an existence check against active database records before insertion, preventing duplicate records if the connection flickers.</w:t>
      </w:r>
    </w:p>
    <w:p>
      <w:pPr>
        <w:spacing w:line="360" w:lineRule="auto" w:before="200" w:after="80"/>
        <w:jc w:val="left"/>
      </w:pPr>
      <w:r>
        <w:rPr>
          <w:rFonts w:ascii="Times New Roman" w:hAnsi="Times New Roman"/>
          <w:b/>
          <w:sz w:val="24"/>
        </w:rPr>
        <w:t>9. Field Mission Completion &amp; Task History Archival (src/services/store.ts)</w:t>
      </w:r>
    </w:p>
    <w:p>
      <w:pPr>
        <w:spacing w:line="240" w:lineRule="auto" w:before="60" w:after="120"/>
        <w:ind w:left="432"/>
        <w:jc w:val="left"/>
      </w:pPr>
      <w:r>
        <w:rPr>
          <w:rFonts w:ascii="Consolas" w:hAnsi="Consolas"/>
          <w:sz w:val="20"/>
        </w:rPr>
        <w:t>public submitCompletionReport(</w:t>
        <w:br/>
        <w:t xml:space="preserve">  requestId: string,</w:t>
        <w:br/>
        <w:t xml:space="preserve">  report: Omit&lt;CompletionReport, 'submittedAt'&gt;,</w:t>
        <w:br/>
        <w:t xml:space="preserve">  autoClose: boolean = true</w:t>
        <w:br/>
        <w:t>): EmergencyRequest {</w:t>
        <w:br/>
        <w:t xml:space="preserve">  const req = this.requests.find((r) =&gt; r.id === requestId || r.requestId === requestId);</w:t>
        <w:br/>
        <w:t xml:space="preserve">  if (!req) throw new Error('Request not found');</w:t>
        <w:br/>
        <w:br/>
        <w:t xml:space="preserve">  req.completionReport = { ...report, submittedAt: new Date().toISOString() };</w:t>
        <w:br/>
        <w:t xml:space="preserve">  req.status = autoClose ? 'CLOSED' : 'RESOLUTION_PENDING';</w:t>
        <w:br/>
        <w:t xml:space="preserve">  req.updatedAt = new Date().toISOString();</w:t>
        <w:br/>
        <w:br/>
        <w:t xml:space="preserve">  // Release volunteer and increment cumulative rescued statistics</w:t>
        <w:br/>
        <w:t xml:space="preserve">  if (req.assignedVolunteerId) {</w:t>
        <w:br/>
        <w:t xml:space="preserve">    const vol = this.volunteers.find((v) =&gt; v.id === req.assignedVolunteerId);</w:t>
        <w:br/>
        <w:t xml:space="preserve">    if (vol) {</w:t>
        <w:br/>
        <w:t xml:space="preserve">      vol.availability = 'AVAILABLE';</w:t>
        <w:br/>
        <w:t xml:space="preserve">      vol.activeOperationId = undefined;</w:t>
        <w:br/>
        <w:t xml:space="preserve">      vol.activeTasksCount = Math.max(0, (vol.activeTasksCount || 1) - 1);</w:t>
        <w:br/>
        <w:t xml:space="preserve">      vol.completedTasksCount = (vol.completedTasksCount || 0) + 1;</w:t>
        <w:br/>
        <w:t xml:space="preserve">      vol.updatedAt = new Date().toISOString();</w:t>
        <w:br/>
        <w:t xml:space="preserve">    }</w:t>
        <w:br/>
        <w:t xml:space="preserve">  }</w:t>
        <w:br/>
        <w:t xml:space="preserve">  this.persist();</w:t>
        <w:br/>
        <w:t xml:space="preserve">  return req;</w:t>
        <w:br/>
        <w:t>}</w:t>
      </w:r>
    </w:p>
    <w:p>
      <w:pPr>
        <w:spacing w:line="360" w:lineRule="auto" w:after="120"/>
        <w:jc w:val="both"/>
      </w:pPr>
      <w:r>
        <w:rPr>
          <w:rFonts w:ascii="Times New Roman" w:hAnsi="Times New Roman"/>
          <w:b/>
          <w:sz w:val="24"/>
        </w:rPr>
        <w:t xml:space="preserve">Purpose: </w:t>
      </w:r>
      <w:r>
        <w:rPr>
          <w:rFonts w:ascii="Times New Roman" w:hAnsi="Times New Roman"/>
          <w:sz w:val="24"/>
        </w:rPr>
        <w:t>Audits field completion data, archives the mission into permanent Task History, and releases the volunteer unit back to active duty.</w:t>
      </w:r>
    </w:p>
    <w:p>
      <w:pPr>
        <w:spacing w:line="360" w:lineRule="auto" w:after="120"/>
        <w:jc w:val="both"/>
      </w:pPr>
      <w:r>
        <w:rPr>
          <w:rFonts w:ascii="Times New Roman" w:hAnsi="Times New Roman"/>
          <w:b/>
          <w:sz w:val="24"/>
        </w:rPr>
        <w:t xml:space="preserve">Explanation: </w:t>
      </w:r>
      <w:r>
        <w:rPr>
          <w:rFonts w:ascii="Times New Roman" w:hAnsi="Times New Roman"/>
          <w:sz w:val="24"/>
        </w:rPr>
        <w:t>Upon successful rescue, the volunteer submits casualty and rescue figures.</w:t>
      </w:r>
    </w:p>
    <w:p>
      <w:pPr>
        <w:spacing w:line="360" w:lineRule="auto" w:after="120"/>
        <w:jc w:val="both"/>
      </w:pPr>
      <w:r>
        <w:rPr>
          <w:rFonts w:ascii="Times New Roman" w:hAnsi="Times New Roman"/>
          <w:sz w:val="24"/>
        </w:rPr>
        <w:t>The method attaches the completion audit to the case, updates status to CLOSED, resets volunteer activeOperationId, increments completedTasksCount, and archives the mission into Task History.</w:t>
      </w:r>
    </w:p>
    <w:p>
      <w:r>
        <w:br w:type="page"/>
      </w:r>
    </w:p>
    <w:p>
      <w:pPr>
        <w:spacing w:line="360" w:lineRule="auto" w:before="120" w:after="80"/>
        <w:jc w:val="center"/>
      </w:pPr>
      <w:r>
        <w:rPr>
          <w:rFonts w:ascii="Times New Roman" w:hAnsi="Times New Roman"/>
          <w:b/>
          <w:sz w:val="32"/>
        </w:rPr>
        <w:t>CHAPTER 6</w:t>
      </w:r>
    </w:p>
    <w:p>
      <w:pPr>
        <w:spacing w:line="360" w:lineRule="auto" w:before="120" w:after="280"/>
        <w:jc w:val="center"/>
      </w:pPr>
      <w:r>
        <w:rPr>
          <w:rFonts w:ascii="Times New Roman" w:hAnsi="Times New Roman"/>
          <w:b/>
          <w:sz w:val="32"/>
        </w:rPr>
        <w:t>CONCLUSION AND FUTURE ENHANCEMENTS</w:t>
      </w:r>
    </w:p>
    <w:p>
      <w:pPr>
        <w:spacing w:line="360" w:lineRule="auto" w:after="120"/>
        <w:jc w:val="both"/>
      </w:pPr>
      <w:r>
        <w:rPr>
          <w:rFonts w:ascii="Times New Roman" w:hAnsi="Times New Roman"/>
          <w:sz w:val="24"/>
        </w:rPr>
        <w:t>This chapter deals with the conclusion of the ResQLink Community Emergency Relief and Disaster Management Platform and discusses possible improvements that can be introduced in future versions. It summarizes the contribution of the application to disaster relief coordination and identifies enhancements that may improve functionality, accessibility, security, and reliability.</w:t>
      </w:r>
    </w:p>
    <w:p>
      <w:pPr>
        <w:spacing w:line="360" w:lineRule="auto" w:before="280" w:after="120"/>
        <w:jc w:val="left"/>
      </w:pPr>
      <w:r>
        <w:rPr>
          <w:rFonts w:ascii="Times New Roman" w:hAnsi="Times New Roman"/>
          <w:b/>
          <w:sz w:val="28"/>
        </w:rPr>
        <w:t>6.1 Conclusion</w:t>
      </w:r>
    </w:p>
    <w:p>
      <w:pPr>
        <w:spacing w:line="360" w:lineRule="auto" w:after="120"/>
        <w:jc w:val="both"/>
      </w:pPr>
      <w:r>
        <w:rPr>
          <w:rFonts w:ascii="Times New Roman" w:hAnsi="Times New Roman"/>
          <w:sz w:val="24"/>
        </w:rPr>
        <w:t>The ResQLink Emergency Response Platform is developed to help citizens, certified rescue volunteers, and government authorities manage life-critical disaster relief through a modern web-based application. By using the MERN stack, the system combines an interactive React.js frontend, a Node.js and Express.js backend, and MongoDB for spatial data storage.</w:t>
      </w:r>
    </w:p>
    <w:p>
      <w:pPr>
        <w:spacing w:line="360" w:lineRule="auto" w:after="120"/>
        <w:jc w:val="both"/>
      </w:pPr>
      <w:r>
        <w:rPr>
          <w:rFonts w:ascii="Times New Roman" w:hAnsi="Times New Roman"/>
          <w:sz w:val="24"/>
        </w:rPr>
        <w:t>The application focuses on core functions such as multi-tier geolocation coordinate capture, priority triage, volunteer proximity dispatch, active mission lifecycles, and relief camp monitoring. Offline caching and automated SLA escalation watchers are also included, helping ensure that distress calls are never lost or ignored during catastrophic storms.</w:t>
      </w:r>
    </w:p>
    <w:p>
      <w:pPr>
        <w:spacing w:line="360" w:lineRule="auto" w:after="120"/>
        <w:jc w:val="both"/>
      </w:pPr>
      <w:r>
        <w:rPr>
          <w:rFonts w:ascii="Times New Roman" w:hAnsi="Times New Roman"/>
          <w:sz w:val="24"/>
        </w:rPr>
        <w:t>The system provides an organized alternative to chaotic social media appeals and overwhelmed voice hotlines. Digital storage with 2dsphere indexing makes disaster calls easy to search and visualize on maps, while the EOC dashboard helps commanders understand operational status across all flood sectors based on real-time data.</w:t>
      </w:r>
    </w:p>
    <w:p>
      <w:pPr>
        <w:spacing w:line="360" w:lineRule="auto" w:after="120"/>
        <w:jc w:val="both"/>
      </w:pPr>
      <w:r>
        <w:rPr>
          <w:rFonts w:ascii="Times New Roman" w:hAnsi="Times New Roman"/>
          <w:sz w:val="24"/>
        </w:rPr>
        <w:t>Overall, the project demonstrates how full-stack web technologies and spatial algorithms can be used to develop a practical, life-saving application for modern disaster management. Further field testing and integrations can increase the system's resilience and usefulness.</w:t>
      </w:r>
    </w:p>
    <w:p>
      <w:pPr>
        <w:spacing w:line="360" w:lineRule="auto" w:before="280" w:after="120"/>
        <w:jc w:val="left"/>
      </w:pPr>
      <w:r>
        <w:rPr>
          <w:rFonts w:ascii="Times New Roman" w:hAnsi="Times New Roman"/>
          <w:b/>
          <w:sz w:val="28"/>
        </w:rPr>
        <w:t>6.2 Future Enhancements</w:t>
      </w:r>
    </w:p>
    <w:p>
      <w:pPr>
        <w:spacing w:line="360" w:lineRule="auto" w:after="120"/>
        <w:jc w:val="both"/>
      </w:pPr>
      <w:r>
        <w:rPr>
          <w:rFonts w:ascii="Times New Roman" w:hAnsi="Times New Roman"/>
          <w:sz w:val="24"/>
        </w:rPr>
        <w:t>Although the current system supports comprehensive emergency dispatch and relief management, several enhancements could be introduced in future versions:</w:t>
      </w:r>
    </w:p>
    <w:p>
      <w:pPr>
        <w:pStyle w:val="ListBullet"/>
        <w:spacing w:line="360" w:lineRule="auto" w:after="80"/>
        <w:jc w:val="both"/>
      </w:pPr>
      <w:r>
        <w:rPr>
          <w:rFonts w:ascii="Times New Roman" w:hAnsi="Times New Roman"/>
          <w:sz w:val="24"/>
        </w:rPr>
        <w:t>1. SMS &amp; USSD Fallback Gateway: The application could be connected to GSM cellular modems to allow citizens in total internet blackouts to submit distress calls via standardized 160-character SMS and USSD menus.</w:t>
      </w:r>
    </w:p>
    <w:p>
      <w:pPr>
        <w:pStyle w:val="ListBullet"/>
        <w:spacing w:line="360" w:lineRule="auto" w:after="80"/>
        <w:jc w:val="both"/>
      </w:pPr>
      <w:r>
        <w:rPr>
          <w:rFonts w:ascii="Times New Roman" w:hAnsi="Times New Roman"/>
          <w:sz w:val="24"/>
        </w:rPr>
        <w:t>2. Drone Aerial Telemetry &amp; Computer Vision: A future version could integrate computer vision models (such as YOLOv8) on aerial drone video feeds to automatically detect flood levels and rooftop survivors.</w:t>
      </w:r>
    </w:p>
    <w:p>
      <w:pPr>
        <w:pStyle w:val="ListBullet"/>
        <w:spacing w:line="360" w:lineRule="auto" w:after="80"/>
        <w:jc w:val="both"/>
      </w:pPr>
      <w:r>
        <w:rPr>
          <w:rFonts w:ascii="Times New Roman" w:hAnsi="Times New Roman"/>
          <w:sz w:val="24"/>
        </w:rPr>
        <w:t>3. Vernacular Voice Assistance: Speech recognition in regional Indian languages (Tamil, Telugu, Hindi) could be added to assist elderly or illiterate citizens in reporting emergencies.</w:t>
      </w:r>
    </w:p>
    <w:p>
      <w:pPr>
        <w:pStyle w:val="ListBullet"/>
        <w:spacing w:line="360" w:lineRule="auto" w:after="80"/>
        <w:jc w:val="both"/>
      </w:pPr>
      <w:r>
        <w:rPr>
          <w:rFonts w:ascii="Times New Roman" w:hAnsi="Times New Roman"/>
          <w:sz w:val="24"/>
        </w:rPr>
        <w:t>4. Blockchain Relief Supply Auditing: Smart contracts could be introduced to track food crate distribution and medical supply shipments, preventing corruption and black-market diversions.</w:t>
      </w:r>
    </w:p>
    <w:p>
      <w:pPr>
        <w:pStyle w:val="ListBullet"/>
        <w:spacing w:line="360" w:lineRule="auto" w:after="80"/>
        <w:jc w:val="both"/>
      </w:pPr>
      <w:r>
        <w:rPr>
          <w:rFonts w:ascii="Times New Roman" w:hAnsi="Times New Roman"/>
          <w:sz w:val="24"/>
        </w:rPr>
        <w:t>5. Meteorological Radar Integration: Deep integration with IMD Doppler weather radar feeds could provide automated flash flood polygon warnings prior to severe storm landfall.</w:t>
      </w:r>
    </w:p>
    <w:p>
      <w:pPr>
        <w:pStyle w:val="ListBullet"/>
        <w:spacing w:line="360" w:lineRule="auto" w:after="80"/>
        <w:jc w:val="both"/>
      </w:pPr>
      <w:r>
        <w:rPr>
          <w:rFonts w:ascii="Times New Roman" w:hAnsi="Times New Roman"/>
          <w:sz w:val="24"/>
        </w:rPr>
        <w:t>6. Offline Mobile Mesh Networking: The system could incorporate Wi-Fi Direct and Bluetooth Low Energy mesh networking, allowing phones to relay distress packets device-to-device when cell towers are destroyed.</w:t>
      </w:r>
    </w:p>
    <w:p>
      <w:pPr>
        <w:pStyle w:val="ListBullet"/>
        <w:spacing w:line="360" w:lineRule="auto" w:after="80"/>
        <w:jc w:val="both"/>
      </w:pPr>
      <w:r>
        <w:rPr>
          <w:rFonts w:ascii="Times New Roman" w:hAnsi="Times New Roman"/>
          <w:sz w:val="24"/>
        </w:rPr>
        <w:t>7. Advanced Predictive Analytics: Machine learning algorithms could analyze rainfall telemetry and drainage topography to forecast which low-lying streets will submerge hours before inundation.</w:t>
      </w:r>
    </w:p>
    <w:p>
      <w:pPr>
        <w:pStyle w:val="ListBullet"/>
        <w:spacing w:line="360" w:lineRule="auto" w:after="80"/>
        <w:jc w:val="both"/>
      </w:pPr>
      <w:r>
        <w:rPr>
          <w:rFonts w:ascii="Times New Roman" w:hAnsi="Times New Roman"/>
          <w:sz w:val="24"/>
        </w:rPr>
        <w:t>8. Automated Database Backups &amp; Cloud Failover: Automated geo-redundant database replication could ensure complete data availability even if a primary regional data center loses power.</w:t>
      </w:r>
    </w:p>
    <w:p>
      <w:pPr>
        <w:pStyle w:val="ListBullet"/>
        <w:spacing w:line="360" w:lineRule="auto" w:after="80"/>
        <w:jc w:val="both"/>
      </w:pPr>
      <w:r>
        <w:rPr>
          <w:rFonts w:ascii="Times New Roman" w:hAnsi="Times New Roman"/>
          <w:sz w:val="24"/>
        </w:rPr>
        <w:t>9. Wearable Health Telemetry Integration: Vital signs from smartwatches worn by victims could transmit heart rates and body temperatures directly into the citizen case file.</w:t>
      </w:r>
    </w:p>
    <w:p>
      <w:r>
        <w:br w:type="page"/>
      </w:r>
    </w:p>
    <w:p>
      <w:pPr>
        <w:spacing w:line="360" w:lineRule="auto" w:before="120" w:after="360"/>
        <w:jc w:val="center"/>
      </w:pPr>
      <w:r>
        <w:rPr>
          <w:rFonts w:ascii="Times New Roman" w:hAnsi="Times New Roman"/>
          <w:b/>
          <w:sz w:val="32"/>
        </w:rPr>
        <w:t>APPENDIX</w:t>
      </w:r>
    </w:p>
    <w:p>
      <w:pPr>
        <w:spacing w:line="360" w:lineRule="auto" w:before="280" w:after="120"/>
        <w:jc w:val="left"/>
      </w:pPr>
      <w:r>
        <w:rPr>
          <w:rFonts w:ascii="Times New Roman" w:hAnsi="Times New Roman"/>
          <w:b/>
          <w:sz w:val="28"/>
        </w:rPr>
        <w:t>SOURCE CODE:</w:t>
      </w:r>
    </w:p>
    <w:p>
      <w:pPr>
        <w:spacing w:line="360" w:lineRule="auto" w:before="200" w:after="80"/>
        <w:jc w:val="left"/>
      </w:pPr>
      <w:r>
        <w:rPr>
          <w:rFonts w:ascii="Times New Roman" w:hAnsi="Times New Roman"/>
          <w:b/>
          <w:sz w:val="24"/>
        </w:rPr>
        <w:t>1. Project Structure</w:t>
      </w:r>
    </w:p>
    <w:p>
      <w:pPr>
        <w:spacing w:line="240" w:lineRule="auto" w:before="60" w:after="120"/>
        <w:ind w:left="432"/>
        <w:jc w:val="left"/>
      </w:pPr>
      <w:r>
        <w:rPr>
          <w:rFonts w:ascii="Consolas" w:hAnsi="Consolas"/>
          <w:sz w:val="20"/>
        </w:rPr>
        <w:t>Project Folder Structure</w:t>
        <w:br/>
        <w:t>resqlink/</w:t>
        <w:br/>
        <w:t>│</w:t>
        <w:br/>
        <w:t>├── server/</w:t>
        <w:br/>
        <w:t>│   ├── src/</w:t>
        <w:br/>
        <w:t>│   │   ├── config/</w:t>
        <w:br/>
        <w:t>│   │   │   └── db.ts                   # MongoDB Mongoose connection configuration</w:t>
        <w:br/>
        <w:t>│   │   ├── controllers/</w:t>
        <w:br/>
        <w:t>│   │   │   ├── authController.ts       # User registration, login &amp; JWT tokens</w:t>
        <w:br/>
        <w:t>│   │   │   ├── requestController.ts    # Emergency dispatch &amp; verification</w:t>
        <w:br/>
        <w:t>│   │   │   └── volunteerController.ts  # Volunteer assignment &amp; availability</w:t>
        <w:br/>
        <w:t>│   │   ├── middleware/</w:t>
        <w:br/>
        <w:t>│   │   │   └── authMiddleware.ts       # JWT Bearer token route protection</w:t>
        <w:br/>
        <w:t>│   │   ├── models/</w:t>
        <w:br/>
        <w:t>│   │   │   ├── User.ts                 # User schema with bcrypt password hashing</w:t>
        <w:br/>
        <w:t>│   │   │   ├── EmergencyRequest.ts     # GeoJSON 2dsphere schema &amp; status lifecycle</w:t>
        <w:br/>
        <w:t>│   │   │   ├── VolunteerProfile.ts     # Rescuer profile &amp; service radius</w:t>
        <w:br/>
        <w:t>│   │   │   ├── ResourceItem.ts         # Logistics assets (boats, trucks, kits)</w:t>
        <w:br/>
        <w:t>│   │   │   └── ReliefCamp.ts           # Safe shelters &amp; occupancy capacity</w:t>
        <w:br/>
        <w:t>│   │   ├── routes/</w:t>
        <w:br/>
        <w:t>│   │   │   ├── authRoutes.ts           # Authentication endpoints (/api/auth)</w:t>
        <w:br/>
        <w:t>│   │   │   ├── requestRoutes.ts        # Emergency requests (/api/requests)</w:t>
        <w:br/>
        <w:t>│   │   │   └── volunteerRoutes.ts      # Volunteer roster (/api/volunteers)</w:t>
        <w:br/>
        <w:t>│   │   ├── .env                        # Database URI, port, JWT secrets</w:t>
        <w:br/>
        <w:t>│   │   ├── package.json                # Server dependencies and scripts</w:t>
        <w:br/>
        <w:t>│   │   └── server.ts                   # Express server entry point &amp; CORS</w:t>
        <w:br/>
        <w:t>│</w:t>
        <w:br/>
        <w:t>└── client/</w:t>
        <w:br/>
        <w:t xml:space="preserve">    ├── src/</w:t>
        <w:br/>
        <w:t xml:space="preserve">    │   ├── components/</w:t>
        <w:br/>
        <w:t xml:space="preserve">    │   │   ├── common/</w:t>
        <w:br/>
        <w:t xml:space="preserve">    │   │   │   ├── InteractiveMap.tsx  # Leaflet GIS cartographic component</w:t>
        <w:br/>
        <w:t xml:space="preserve">    │   │   │   ├── Navbar.tsx          # Navigation bar with offline indicator</w:t>
        <w:br/>
        <w:t xml:space="preserve">    │   │   │   └── PriorityBadge.tsx   # Color-coded triage priority pill</w:t>
        <w:br/>
        <w:t xml:space="preserve">    │   ├── pages/</w:t>
        <w:br/>
        <w:t xml:space="preserve">    │   │   ├── AuthPage.tsx            # Login and Registration portal</w:t>
        <w:br/>
        <w:t xml:space="preserve">    │   │   ├── CitizenPage.tsx         # Citizen emergency reporting &amp; tracking</w:t>
        <w:br/>
        <w:t xml:space="preserve">    │   │   ├── GovernmentPage.tsx      # SDMA EOC Command Room &amp; GIS Heatmap</w:t>
        <w:br/>
        <w:t xml:space="preserve">    │   │   ├── HomePage.tsx            # Role portal landing page</w:t>
        <w:br/>
        <w:t xml:space="preserve">    │   │   ├── ReliefCampsPage.tsx     # Evacuation shelter capacity directory</w:t>
        <w:br/>
        <w:t xml:space="preserve">    │   │   ├── ResourceProviderPage.tsx# Logistics equipment registry</w:t>
        <w:br/>
        <w:t xml:space="preserve">    │   │   └── VolunteerPage.tsx       # Field console, checklist &amp; task history</w:t>
        <w:br/>
        <w:t xml:space="preserve">    │   ├── services/</w:t>
        <w:br/>
        <w:t xml:space="preserve">    │   │   ├── api.ts                  # Axios HTTP client service</w:t>
        <w:br/>
        <w:t xml:space="preserve">    │   │   └── store.ts                # Reactive state store, SLA watcher &amp; sync</w:t>
        <w:br/>
        <w:t xml:space="preserve">    │   ├── types/</w:t>
        <w:br/>
        <w:t xml:space="preserve">    │   │   └── index.ts                # TypeScript domain entity interfaces</w:t>
        <w:br/>
        <w:t xml:space="preserve">    │   ├── utils/</w:t>
        <w:br/>
        <w:t xml:space="preserve">    │   │   └── geo.ts                  # Haversine distance &amp; geolocation engine</w:t>
        <w:br/>
        <w:t xml:space="preserve">    │   ├── App.tsx                     # Main layout &amp; router</w:t>
        <w:br/>
        <w:t xml:space="preserve">    │   └── main.tsx                    # React application root entry point</w:t>
      </w:r>
    </w:p>
    <w:p>
      <w:pPr>
        <w:spacing w:line="360" w:lineRule="auto" w:before="200" w:after="80"/>
        <w:jc w:val="left"/>
      </w:pPr>
      <w:r>
        <w:rPr>
          <w:rFonts w:ascii="Times New Roman" w:hAnsi="Times New Roman"/>
          <w:b/>
          <w:sz w:val="24"/>
        </w:rPr>
        <w:t>2. Backend Package Installation</w:t>
      </w:r>
    </w:p>
    <w:p>
      <w:pPr>
        <w:spacing w:line="240" w:lineRule="auto" w:before="60" w:after="120"/>
        <w:ind w:left="432"/>
        <w:jc w:val="left"/>
      </w:pPr>
      <w:r>
        <w:rPr>
          <w:rFonts w:ascii="Consolas" w:hAnsi="Consolas"/>
          <w:sz w:val="20"/>
        </w:rPr>
        <w:t># Step 1: Initialize backend project</w:t>
        <w:br/>
        <w:t>cd server</w:t>
        <w:br/>
        <w:t>npm init -y</w:t>
        <w:br/>
        <w:br/>
        <w:t># Step 2: Install production dependencies</w:t>
        <w:br/>
        <w:t>npm install express mongoose cors dotenv bcryptjs jsonwebtoken</w:t>
        <w:br/>
        <w:br/>
        <w:t># Step 3: Install development and TypeScript tools</w:t>
        <w:br/>
        <w:t>npm install --save-dev typescript @types/express @types/node tsx nodemon</w:t>
      </w:r>
    </w:p>
    <w:p>
      <w:pPr>
        <w:spacing w:line="360" w:lineRule="auto" w:before="200" w:after="80"/>
        <w:jc w:val="left"/>
      </w:pPr>
      <w:r>
        <w:rPr>
          <w:rFonts w:ascii="Times New Roman" w:hAnsi="Times New Roman"/>
          <w:b/>
          <w:sz w:val="24"/>
        </w:rPr>
        <w:t>3. Database Connection (server/src/config/db.ts)</w:t>
      </w:r>
    </w:p>
    <w:p>
      <w:pPr>
        <w:spacing w:line="240" w:lineRule="auto" w:before="60" w:after="120"/>
        <w:ind w:left="432"/>
        <w:jc w:val="left"/>
      </w:pPr>
      <w:r>
        <w:rPr>
          <w:rFonts w:ascii="Consolas" w:hAnsi="Consolas"/>
          <w:sz w:val="20"/>
        </w:rPr>
        <w:t>import mongoose from 'mongoose';</w:t>
        <w:br/>
        <w:br/>
        <w:t>const connectDB = async () =&gt; {</w:t>
        <w:br/>
        <w:t xml:space="preserve">  try {</w:t>
        <w:br/>
        <w:t xml:space="preserve">    const conn = await mongoose.connect(</w:t>
        <w:br/>
        <w:t xml:space="preserve">      process.env.MONGODB_URI || 'mongodb://127.0.0.1:27017/resqlink_db',</w:t>
        <w:br/>
        <w:t xml:space="preserve">      {</w:t>
        <w:br/>
        <w:t xml:space="preserve">        serverSelectionTimeoutMS: 10000,</w:t>
        <w:br/>
        <w:t xml:space="preserve">        socketTimeoutMS: 45000,</w:t>
        <w:br/>
        <w:t xml:space="preserve">        maxPoolSize: 15,</w:t>
        <w:br/>
        <w:t xml:space="preserve">      }</w:t>
        <w:br/>
        <w:t xml:space="preserve">    );</w:t>
        <w:br/>
        <w:t xml:space="preserve">    console.log(`MongoDB Connected: ${conn.connection.host}`);</w:t>
        <w:br/>
        <w:t xml:space="preserve">  } catch (error: any) {</w:t>
        <w:br/>
        <w:t xml:space="preserve">    console.error(`MongoDB Connection Error: ${error.message}`);</w:t>
        <w:br/>
        <w:t xml:space="preserve">    console.log('Ensure MongoDB Atlas URI or local service is running in .env');</w:t>
        <w:br/>
        <w:t xml:space="preserve">  }</w:t>
        <w:br/>
        <w:t xml:space="preserve">  mongoose.connection.on('error', (err) =&gt; {</w:t>
        <w:br/>
        <w:t xml:space="preserve">    console.warn(`MongoDB runtime error: ${err.message}`);</w:t>
        <w:br/>
        <w:t xml:space="preserve">  });</w:t>
        <w:br/>
        <w:t>};</w:t>
        <w:br/>
        <w:br/>
        <w:t>export default connectDB;</w:t>
      </w:r>
    </w:p>
    <w:p>
      <w:pPr>
        <w:spacing w:line="360" w:lineRule="auto" w:before="200" w:after="80"/>
        <w:jc w:val="left"/>
      </w:pPr>
      <w:r>
        <w:rPr>
          <w:rFonts w:ascii="Times New Roman" w:hAnsi="Times New Roman"/>
          <w:b/>
          <w:sz w:val="24"/>
        </w:rPr>
        <w:t>4. Environment Variables (.env)</w:t>
      </w:r>
    </w:p>
    <w:p>
      <w:pPr>
        <w:spacing w:line="240" w:lineRule="auto" w:before="60" w:after="120"/>
        <w:ind w:left="432"/>
        <w:jc w:val="left"/>
      </w:pPr>
      <w:r>
        <w:rPr>
          <w:rFonts w:ascii="Consolas" w:hAnsi="Consolas"/>
          <w:sz w:val="20"/>
        </w:rPr>
        <w:t>PORT=5000</w:t>
        <w:br/>
        <w:t>MONGODB_URI="mongodb://127.0.0.1:27017/resqlink_db"</w:t>
        <w:br/>
        <w:t>JWT_SECRET=resqlink_super_secret_jwt_key_2026_disaster_relief</w:t>
        <w:br/>
        <w:t>CLIENT_URL=http://localhost:3000</w:t>
        <w:br/>
        <w:t>NODE_ENV=development</w:t>
      </w:r>
    </w:p>
    <w:p>
      <w:pPr>
        <w:spacing w:line="360" w:lineRule="auto" w:before="200" w:after="80"/>
        <w:jc w:val="left"/>
      </w:pPr>
      <w:r>
        <w:rPr>
          <w:rFonts w:ascii="Times New Roman" w:hAnsi="Times New Roman"/>
          <w:b/>
          <w:sz w:val="24"/>
        </w:rPr>
        <w:t>5. Express Server Main File (server/src/server.ts)</w:t>
      </w:r>
    </w:p>
    <w:p>
      <w:pPr>
        <w:spacing w:line="240" w:lineRule="auto" w:before="60" w:after="120"/>
        <w:ind w:left="432"/>
        <w:jc w:val="left"/>
      </w:pPr>
      <w:r>
        <w:rPr>
          <w:rFonts w:ascii="Consolas" w:hAnsi="Consolas"/>
          <w:sz w:val="20"/>
        </w:rPr>
        <w:t>import express, { Request, Response, NextFunction } from 'express';</w:t>
        <w:br/>
        <w:t>import cors from 'cors';</w:t>
        <w:br/>
        <w:t>import dotenv from 'dotenv';</w:t>
        <w:br/>
        <w:t>import connectDB from './config/db';</w:t>
        <w:br/>
        <w:br/>
        <w:t>dotenv.config();</w:t>
        <w:br/>
        <w:t>const app = express();</w:t>
        <w:br/>
        <w:t>const PORT = process.env.PORT || 5000;</w:t>
        <w:br/>
        <w:br/>
        <w:t>// Connect to Database</w:t>
        <w:br/>
        <w:t>connectDB();</w:t>
        <w:br/>
        <w:br/>
        <w:t>// Global Middleware</w:t>
        <w:br/>
        <w:t>app.use(cors({ origin: process.env.CLIENT_URL || '*' }));</w:t>
        <w:br/>
        <w:t>app.use(express.json());</w:t>
        <w:br/>
        <w:br/>
        <w:t>// Health Check</w:t>
        <w:br/>
        <w:t>app.get('/api/health', (req: Request, res: Response) =&gt; {</w:t>
        <w:br/>
        <w:t xml:space="preserve">  res.json({ status: 'ONLINE', service: 'ResQLink REST API', timestamp: new Date().toISOString() });</w:t>
        <w:br/>
        <w:t>});</w:t>
        <w:br/>
        <w:br/>
        <w:t>app.listen(PORT, () =&gt; {</w:t>
        <w:br/>
        <w:t xml:space="preserve">  console.log(`[ResQLink Server] REST API listening on port ${PORT}`);</w:t>
        <w:br/>
        <w:t>});</w:t>
        <w:br/>
        <w:br/>
        <w:t>export default app;</w:t>
      </w:r>
    </w:p>
    <w:p>
      <w:pPr>
        <w:spacing w:line="360" w:lineRule="auto" w:before="200" w:after="80"/>
        <w:jc w:val="left"/>
      </w:pPr>
      <w:r>
        <w:rPr>
          <w:rFonts w:ascii="Times New Roman" w:hAnsi="Times New Roman"/>
          <w:b/>
          <w:sz w:val="24"/>
        </w:rPr>
        <w:t>6. REST API Request and Response Examples</w:t>
      </w:r>
    </w:p>
    <w:p>
      <w:pPr>
        <w:spacing w:line="360" w:lineRule="auto" w:before="160" w:after="40"/>
        <w:jc w:val="left"/>
      </w:pPr>
      <w:r>
        <w:rPr>
          <w:rFonts w:ascii="Times New Roman" w:hAnsi="Times New Roman"/>
          <w:b/>
          <w:sz w:val="24"/>
        </w:rPr>
        <w:t>Example 1: User Login Request &amp; Response</w:t>
      </w:r>
    </w:p>
    <w:p>
      <w:pPr>
        <w:spacing w:line="240" w:lineRule="auto" w:before="60" w:after="120"/>
        <w:ind w:left="432"/>
        <w:jc w:val="left"/>
      </w:pPr>
      <w:r>
        <w:rPr>
          <w:rFonts w:ascii="Consolas" w:hAnsi="Consolas"/>
          <w:sz w:val="20"/>
        </w:rPr>
        <w:t>POST /api/auth/login HTTP/1.1</w:t>
        <w:br/>
        <w:t>Host: localhost:5000</w:t>
        <w:br/>
        <w:t>Content-Type: application/json</w:t>
        <w:br/>
        <w:br/>
        <w:t>{</w:t>
        <w:br/>
        <w:t xml:space="preserve">  "email": "kavitha.rescuer@gmail.com",</w:t>
        <w:br/>
        <w:t xml:space="preserve">  "password": "Password123"</w:t>
        <w:br/>
        <w:t>}</w:t>
        <w:br/>
        <w:br/>
        <w:t>HTTP/1.1 200 OK</w:t>
        <w:br/>
        <w:t>Content-Type: application/json</w:t>
        <w:br/>
        <w:br/>
        <w:t>{</w:t>
        <w:br/>
        <w:t xml:space="preserve">  "success": true,</w:t>
        <w:br/>
        <w:t xml:space="preserve">  "token": "eyJhbGciOiJIUzI1NiIsInR5cCI6IkpXVCJ9.eyJpZCI6InVzZXItdm9sLTEiLCJyb2xlIjoiVk9MVU5URUVSIiwiZXhwIjoxNzYxMDAwMDAwfQ...",</w:t>
        <w:br/>
        <w:t xml:space="preserve">  "user": {</w:t>
        <w:br/>
        <w:t xml:space="preserve">    "id": "user-vol-1",</w:t>
        <w:br/>
        <w:t xml:space="preserve">    "name": "Kavitha Ramachandran",</w:t>
        <w:br/>
        <w:t xml:space="preserve">    "email": "kavitha.rescuer@gmail.com",</w:t>
        <w:br/>
        <w:t xml:space="preserve">    "role": "VOLUNTEER"</w:t>
        <w:br/>
        <w:t xml:space="preserve">  }</w:t>
        <w:br/>
        <w:t>}</w:t>
      </w:r>
    </w:p>
    <w:p>
      <w:pPr>
        <w:spacing w:line="360" w:lineRule="auto" w:before="160" w:after="40"/>
        <w:jc w:val="left"/>
      </w:pPr>
      <w:r>
        <w:rPr>
          <w:rFonts w:ascii="Times New Roman" w:hAnsi="Times New Roman"/>
          <w:b/>
          <w:sz w:val="24"/>
        </w:rPr>
        <w:t>Example 2: Record New Emergency Request</w:t>
      </w:r>
    </w:p>
    <w:p>
      <w:pPr>
        <w:spacing w:line="240" w:lineRule="auto" w:before="60" w:after="120"/>
        <w:ind w:left="432"/>
        <w:jc w:val="left"/>
      </w:pPr>
      <w:r>
        <w:rPr>
          <w:rFonts w:ascii="Consolas" w:hAnsi="Consolas"/>
          <w:sz w:val="20"/>
        </w:rPr>
        <w:t>POST /api/requests HTTP/1.1</w:t>
        <w:br/>
        <w:t>Host: localhost:5000</w:t>
        <w:br/>
        <w:t>Content-Type: application/json</w:t>
        <w:br/>
        <w:t>Authorization: Bearer eyJhbGciOiJIUzI1NiIsInR5cCI6IkpXVCJ9...</w:t>
        <w:br/>
        <w:br/>
        <w:t>{</w:t>
        <w:br/>
        <w:t xml:space="preserve">  "citizenId": "user-cit-1",</w:t>
        <w:br/>
        <w:t xml:space="preserve">  "citizenName": "Ramesh Balan",</w:t>
        <w:br/>
        <w:t xml:space="preserve">  "citizenPhone": "+91 98412 34567",</w:t>
        <w:br/>
        <w:t xml:space="preserve">  "emergencyType": "Rescue",</w:t>
        <w:br/>
        <w:t xml:space="preserve">  "affectedPeopleCount": 4,</w:t>
        <w:br/>
        <w:t xml:space="preserve">  "description": "Water reached 1st floor. 4 family members trapped on terrace.",</w:t>
        <w:br/>
        <w:t xml:space="preserve">  "locationName": "Plot 42, AGS Colony, Velachery",</w:t>
        <w:br/>
        <w:t xml:space="preserve">  "lat": 12.9792,</w:t>
        <w:br/>
        <w:t xml:space="preserve">  "lng": 80.2195</w:t>
        <w:br/>
        <w:t>}</w:t>
        <w:br/>
        <w:br/>
        <w:t>HTTP/1.1 201 Created</w:t>
        <w:br/>
        <w:t>Content-Type: application/json</w:t>
        <w:br/>
        <w:br/>
        <w:t>{</w:t>
        <w:br/>
        <w:t xml:space="preserve">  "success": true,</w:t>
        <w:br/>
        <w:t xml:space="preserve">  "message": "Emergency request registered successfully.",</w:t>
        <w:br/>
        <w:t xml:space="preserve">  "request": {</w:t>
        <w:br/>
        <w:t xml:space="preserve">    "requestId": "REQ-2026-1042",</w:t>
        <w:br/>
        <w:t xml:space="preserve">    "priority": "CRITICAL",</w:t>
        <w:br/>
        <w:t xml:space="preserve">    "status": "PENDING",</w:t>
        <w:br/>
        <w:t xml:space="preserve">    "isEscalated": false,</w:t>
        <w:br/>
        <w:t xml:space="preserve">    "createdAt": "2026-10-21T03:30:00.000Z"</w:t>
        <w:br/>
        <w:t xml:space="preserve">  }</w:t>
        <w:br/>
        <w:t>}</w:t>
      </w:r>
    </w:p>
    <w:p>
      <w:r>
        <w:br w:type="page"/>
      </w:r>
    </w:p>
    <w:p>
      <w:pPr>
        <w:spacing w:line="360" w:lineRule="auto" w:before="120" w:after="240"/>
        <w:jc w:val="center"/>
      </w:pPr>
      <w:r>
        <w:rPr>
          <w:rFonts w:ascii="Times New Roman" w:hAnsi="Times New Roman"/>
          <w:b/>
          <w:sz w:val="32"/>
        </w:rPr>
        <w:t>SCREENSHOTS</w:t>
      </w:r>
    </w:p>
    <w:p>
      <w:pPr>
        <w:spacing w:line="360" w:lineRule="auto" w:before="200" w:after="80"/>
        <w:jc w:val="left"/>
      </w:pPr>
      <w:r>
        <w:rPr>
          <w:rFonts w:ascii="Times New Roman" w:hAnsi="Times New Roman"/>
          <w:b/>
          <w:sz w:val="24"/>
        </w:rPr>
        <w:t>1. Home Page &amp; Emergency Role Portals</w:t>
      </w:r>
    </w:p>
    <w:p>
      <w:pPr>
        <w:spacing w:before="80" w:after="40"/>
        <w:jc w:val="center"/>
      </w:pPr>
      <w:r>
        <w:drawing>
          <wp:inline xmlns:a="http://schemas.openxmlformats.org/drawingml/2006/main" xmlns:pic="http://schemas.openxmlformats.org/drawingml/2006/picture">
            <wp:extent cx="4389120" cy="2914650"/>
            <wp:docPr id="7" name="Picture 7"/>
            <wp:cNvGraphicFramePr>
              <a:graphicFrameLocks noChangeAspect="1"/>
            </wp:cNvGraphicFramePr>
            <a:graphic>
              <a:graphicData uri="http://schemas.openxmlformats.org/drawingml/2006/picture">
                <pic:pic>
                  <pic:nvPicPr>
                    <pic:cNvPr id="0" name="real_shot_1_home.png"/>
                    <pic:cNvPicPr/>
                  </pic:nvPicPr>
                  <pic:blipFill>
                    <a:blip r:embed="rId15"/>
                    <a:stretch>
                      <a:fillRect/>
                    </a:stretch>
                  </pic:blipFill>
                  <pic:spPr>
                    <a:xfrm>
                      <a:off x="0" y="0"/>
                      <a:ext cx="4389120" cy="2914650"/>
                    </a:xfrm>
                    <a:prstGeom prst="rect"/>
                  </pic:spPr>
                </pic:pic>
              </a:graphicData>
            </a:graphic>
          </wp:inline>
        </w:drawing>
      </w:r>
    </w:p>
    <w:p>
      <w:pPr>
        <w:spacing w:line="360" w:lineRule="auto" w:after="120"/>
        <w:jc w:val="center"/>
      </w:pPr>
      <w:r>
        <w:rPr>
          <w:rFonts w:ascii="Times New Roman" w:hAnsi="Times New Roman"/>
          <w:b/>
          <w:i/>
          <w:sz w:val="20"/>
        </w:rPr>
        <w:t>Figure 5.1: ResQLink Public Landing &amp; Multi-Role Access Console</w:t>
      </w:r>
    </w:p>
    <w:p>
      <w:pPr>
        <w:spacing w:line="360" w:lineRule="auto" w:before="200" w:after="80"/>
        <w:jc w:val="left"/>
      </w:pPr>
      <w:r>
        <w:rPr>
          <w:rFonts w:ascii="Times New Roman" w:hAnsi="Times New Roman"/>
          <w:b/>
          <w:sz w:val="24"/>
        </w:rPr>
        <w:t>2. Citizen Emergency Dispatch Portal</w:t>
      </w:r>
    </w:p>
    <w:p>
      <w:pPr>
        <w:spacing w:before="80" w:after="40"/>
        <w:jc w:val="center"/>
      </w:pPr>
      <w:r>
        <w:drawing>
          <wp:inline xmlns:a="http://schemas.openxmlformats.org/drawingml/2006/main" xmlns:pic="http://schemas.openxmlformats.org/drawingml/2006/picture">
            <wp:extent cx="4389120" cy="2914650"/>
            <wp:docPr id="8" name="Picture 8"/>
            <wp:cNvGraphicFramePr>
              <a:graphicFrameLocks noChangeAspect="1"/>
            </wp:cNvGraphicFramePr>
            <a:graphic>
              <a:graphicData uri="http://schemas.openxmlformats.org/drawingml/2006/picture">
                <pic:pic>
                  <pic:nvPicPr>
                    <pic:cNvPr id="0" name="real_shot_2_citizen.png"/>
                    <pic:cNvPicPr/>
                  </pic:nvPicPr>
                  <pic:blipFill>
                    <a:blip r:embed="rId16"/>
                    <a:stretch>
                      <a:fillRect/>
                    </a:stretch>
                  </pic:blipFill>
                  <pic:spPr>
                    <a:xfrm>
                      <a:off x="0" y="0"/>
                      <a:ext cx="4389120" cy="2914650"/>
                    </a:xfrm>
                    <a:prstGeom prst="rect"/>
                  </pic:spPr>
                </pic:pic>
              </a:graphicData>
            </a:graphic>
          </wp:inline>
        </w:drawing>
      </w:r>
    </w:p>
    <w:p>
      <w:pPr>
        <w:spacing w:line="360" w:lineRule="auto" w:after="120"/>
        <w:jc w:val="center"/>
      </w:pPr>
      <w:r>
        <w:rPr>
          <w:rFonts w:ascii="Times New Roman" w:hAnsi="Times New Roman"/>
          <w:b/>
          <w:i/>
          <w:sz w:val="20"/>
        </w:rPr>
        <w:t>Figure 5.2: Citizen Incident Reporting Interface with Interactive Geotagged Pin</w:t>
      </w:r>
    </w:p>
    <w:p>
      <w:r>
        <w:br w:type="page"/>
      </w:r>
    </w:p>
    <w:p>
      <w:pPr>
        <w:spacing w:line="360" w:lineRule="auto" w:before="200" w:after="80"/>
        <w:jc w:val="left"/>
      </w:pPr>
      <w:r>
        <w:rPr>
          <w:rFonts w:ascii="Times New Roman" w:hAnsi="Times New Roman"/>
          <w:b/>
          <w:sz w:val="24"/>
        </w:rPr>
        <w:t>3. Volunteer Field Console &amp; Mission Lifecycle</w:t>
      </w:r>
    </w:p>
    <w:p>
      <w:pPr>
        <w:spacing w:before="80" w:after="40"/>
        <w:jc w:val="center"/>
      </w:pPr>
      <w:r>
        <w:drawing>
          <wp:inline xmlns:a="http://schemas.openxmlformats.org/drawingml/2006/main" xmlns:pic="http://schemas.openxmlformats.org/drawingml/2006/picture">
            <wp:extent cx="4389120" cy="2914650"/>
            <wp:docPr id="9" name="Picture 9"/>
            <wp:cNvGraphicFramePr>
              <a:graphicFrameLocks noChangeAspect="1"/>
            </wp:cNvGraphicFramePr>
            <a:graphic>
              <a:graphicData uri="http://schemas.openxmlformats.org/drawingml/2006/picture">
                <pic:pic>
                  <pic:nvPicPr>
                    <pic:cNvPr id="0" name="real_shot_3_volunteer.png"/>
                    <pic:cNvPicPr/>
                  </pic:nvPicPr>
                  <pic:blipFill>
                    <a:blip r:embed="rId17"/>
                    <a:stretch>
                      <a:fillRect/>
                    </a:stretch>
                  </pic:blipFill>
                  <pic:spPr>
                    <a:xfrm>
                      <a:off x="0" y="0"/>
                      <a:ext cx="4389120" cy="2914650"/>
                    </a:xfrm>
                    <a:prstGeom prst="rect"/>
                  </pic:spPr>
                </pic:pic>
              </a:graphicData>
            </a:graphic>
          </wp:inline>
        </w:drawing>
      </w:r>
    </w:p>
    <w:p>
      <w:pPr>
        <w:spacing w:line="360" w:lineRule="auto" w:after="120"/>
        <w:jc w:val="center"/>
      </w:pPr>
      <w:r>
        <w:rPr>
          <w:rFonts w:ascii="Times New Roman" w:hAnsi="Times New Roman"/>
          <w:b/>
          <w:i/>
          <w:sz w:val="20"/>
        </w:rPr>
        <w:t>Figure 5.3: Registered Volunteer Operational Console and Mission Tracking Interface</w:t>
      </w:r>
    </w:p>
    <w:p>
      <w:pPr>
        <w:spacing w:line="360" w:lineRule="auto" w:before="200" w:after="80"/>
        <w:jc w:val="left"/>
      </w:pPr>
      <w:r>
        <w:rPr>
          <w:rFonts w:ascii="Times New Roman" w:hAnsi="Times New Roman"/>
          <w:b/>
          <w:sz w:val="24"/>
        </w:rPr>
        <w:t>4. Government SDMA EOC Command Dashboard &amp; Heatmap</w:t>
      </w:r>
    </w:p>
    <w:p>
      <w:pPr>
        <w:spacing w:before="80" w:after="40"/>
        <w:jc w:val="center"/>
      </w:pPr>
      <w:r>
        <w:drawing>
          <wp:inline xmlns:a="http://schemas.openxmlformats.org/drawingml/2006/main" xmlns:pic="http://schemas.openxmlformats.org/drawingml/2006/picture">
            <wp:extent cx="4389120" cy="2914650"/>
            <wp:docPr id="10" name="Picture 10"/>
            <wp:cNvGraphicFramePr>
              <a:graphicFrameLocks noChangeAspect="1"/>
            </wp:cNvGraphicFramePr>
            <a:graphic>
              <a:graphicData uri="http://schemas.openxmlformats.org/drawingml/2006/picture">
                <pic:pic>
                  <pic:nvPicPr>
                    <pic:cNvPr id="0" name="real_shot_4_government.png"/>
                    <pic:cNvPicPr/>
                  </pic:nvPicPr>
                  <pic:blipFill>
                    <a:blip r:embed="rId18"/>
                    <a:stretch>
                      <a:fillRect/>
                    </a:stretch>
                  </pic:blipFill>
                  <pic:spPr>
                    <a:xfrm>
                      <a:off x="0" y="0"/>
                      <a:ext cx="4389120" cy="2914650"/>
                    </a:xfrm>
                    <a:prstGeom prst="rect"/>
                  </pic:spPr>
                </pic:pic>
              </a:graphicData>
            </a:graphic>
          </wp:inline>
        </w:drawing>
      </w:r>
    </w:p>
    <w:p>
      <w:pPr>
        <w:spacing w:line="360" w:lineRule="auto" w:after="120"/>
        <w:jc w:val="center"/>
      </w:pPr>
      <w:r>
        <w:rPr>
          <w:rFonts w:ascii="Times New Roman" w:hAnsi="Times New Roman"/>
          <w:b/>
          <w:i/>
          <w:sz w:val="20"/>
        </w:rPr>
        <w:t>Figure 5.4: Government EOC Tactical Incident Dashboard and Heatmap Overview</w:t>
      </w:r>
    </w:p>
    <w:p>
      <w:r>
        <w:br w:type="page"/>
      </w:r>
    </w:p>
    <w:p>
      <w:pPr>
        <w:spacing w:line="360" w:lineRule="auto" w:before="200" w:after="80"/>
        <w:jc w:val="left"/>
      </w:pPr>
      <w:r>
        <w:rPr>
          <w:rFonts w:ascii="Times New Roman" w:hAnsi="Times New Roman"/>
          <w:b/>
          <w:sz w:val="24"/>
        </w:rPr>
        <w:t>5. Public Evacuation Shelters &amp; Relief Camps Grid</w:t>
      </w:r>
    </w:p>
    <w:p>
      <w:pPr>
        <w:spacing w:before="80" w:after="40"/>
        <w:jc w:val="center"/>
      </w:pPr>
      <w:r>
        <w:drawing>
          <wp:inline xmlns:a="http://schemas.openxmlformats.org/drawingml/2006/main" xmlns:pic="http://schemas.openxmlformats.org/drawingml/2006/picture">
            <wp:extent cx="4389120" cy="2914650"/>
            <wp:docPr id="11" name="Picture 11"/>
            <wp:cNvGraphicFramePr>
              <a:graphicFrameLocks noChangeAspect="1"/>
            </wp:cNvGraphicFramePr>
            <a:graphic>
              <a:graphicData uri="http://schemas.openxmlformats.org/drawingml/2006/picture">
                <pic:pic>
                  <pic:nvPicPr>
                    <pic:cNvPr id="0" name="real_shot_5_camps.png"/>
                    <pic:cNvPicPr/>
                  </pic:nvPicPr>
                  <pic:blipFill>
                    <a:blip r:embed="rId19"/>
                    <a:stretch>
                      <a:fillRect/>
                    </a:stretch>
                  </pic:blipFill>
                  <pic:spPr>
                    <a:xfrm>
                      <a:off x="0" y="0"/>
                      <a:ext cx="4389120" cy="2914650"/>
                    </a:xfrm>
                    <a:prstGeom prst="rect"/>
                  </pic:spPr>
                </pic:pic>
              </a:graphicData>
            </a:graphic>
          </wp:inline>
        </w:drawing>
      </w:r>
    </w:p>
    <w:p>
      <w:pPr>
        <w:spacing w:line="360" w:lineRule="auto" w:after="120"/>
        <w:jc w:val="center"/>
      </w:pPr>
      <w:r>
        <w:rPr>
          <w:rFonts w:ascii="Times New Roman" w:hAnsi="Times New Roman"/>
          <w:b/>
          <w:i/>
          <w:sz w:val="20"/>
        </w:rPr>
        <w:t>Figure 5.5: Public Evacuation Shelters &amp; Relief Camp Occupancy Tracking System</w:t>
      </w:r>
    </w:p>
    <w:p>
      <w:pPr>
        <w:spacing w:line="360" w:lineRule="auto" w:before="200" w:after="80"/>
        <w:jc w:val="left"/>
      </w:pPr>
      <w:r>
        <w:rPr>
          <w:rFonts w:ascii="Times New Roman" w:hAnsi="Times New Roman"/>
          <w:b/>
          <w:sz w:val="24"/>
        </w:rPr>
        <w:t>6. Logistics Equipment &amp; Asset Hub</w:t>
      </w:r>
    </w:p>
    <w:p>
      <w:pPr>
        <w:spacing w:before="80" w:after="40"/>
        <w:jc w:val="center"/>
      </w:pPr>
      <w:r>
        <w:drawing>
          <wp:inline xmlns:a="http://schemas.openxmlformats.org/drawingml/2006/main" xmlns:pic="http://schemas.openxmlformats.org/drawingml/2006/picture">
            <wp:extent cx="4389120" cy="2914650"/>
            <wp:docPr id="12" name="Picture 12"/>
            <wp:cNvGraphicFramePr>
              <a:graphicFrameLocks noChangeAspect="1"/>
            </wp:cNvGraphicFramePr>
            <a:graphic>
              <a:graphicData uri="http://schemas.openxmlformats.org/drawingml/2006/picture">
                <pic:pic>
                  <pic:nvPicPr>
                    <pic:cNvPr id="0" name="real_shot_6_provider.png"/>
                    <pic:cNvPicPr/>
                  </pic:nvPicPr>
                  <pic:blipFill>
                    <a:blip r:embed="rId20"/>
                    <a:stretch>
                      <a:fillRect/>
                    </a:stretch>
                  </pic:blipFill>
                  <pic:spPr>
                    <a:xfrm>
                      <a:off x="0" y="0"/>
                      <a:ext cx="4389120" cy="2914650"/>
                    </a:xfrm>
                    <a:prstGeom prst="rect"/>
                  </pic:spPr>
                </pic:pic>
              </a:graphicData>
            </a:graphic>
          </wp:inline>
        </w:drawing>
      </w:r>
    </w:p>
    <w:p>
      <w:pPr>
        <w:spacing w:line="360" w:lineRule="auto" w:after="120"/>
        <w:jc w:val="center"/>
      </w:pPr>
      <w:r>
        <w:rPr>
          <w:rFonts w:ascii="Times New Roman" w:hAnsi="Times New Roman"/>
          <w:b/>
          <w:i/>
          <w:sz w:val="20"/>
        </w:rPr>
        <w:t>Figure 5.6: Logistics Provider Inventory &amp; Emergency Resource Equipment Hub</w:t>
      </w:r>
    </w:p>
    <w:p>
      <w:r>
        <w:br w:type="page"/>
      </w:r>
    </w:p>
    <w:p>
      <w:pPr>
        <w:spacing w:line="360" w:lineRule="auto" w:before="120" w:after="360"/>
        <w:jc w:val="center"/>
      </w:pPr>
      <w:r>
        <w:rPr>
          <w:rFonts w:ascii="Times New Roman" w:hAnsi="Times New Roman"/>
          <w:b/>
          <w:sz w:val="32"/>
        </w:rPr>
        <w:t>REFERENCES</w:t>
      </w:r>
    </w:p>
    <w:p>
      <w:pPr>
        <w:spacing w:line="360" w:lineRule="auto" w:after="120"/>
        <w:ind w:left="432"/>
        <w:jc w:val="both"/>
      </w:pPr>
      <w:r>
        <w:rPr>
          <w:rFonts w:ascii="Times New Roman" w:hAnsi="Times New Roman"/>
          <w:b/>
          <w:sz w:val="24"/>
        </w:rPr>
        <w:t xml:space="preserve">1. </w:t>
      </w:r>
      <w:r>
        <w:rPr>
          <w:rFonts w:ascii="Times New Roman" w:hAnsi="Times New Roman"/>
          <w:sz w:val="24"/>
        </w:rPr>
        <w:t>Elmasri, R., &amp; Navathe, S. B. (2020). Fundamentals of Database Systems (7th ed.). Pearson Education.</w:t>
      </w:r>
    </w:p>
    <w:p>
      <w:pPr>
        <w:spacing w:line="360" w:lineRule="auto" w:after="120"/>
        <w:ind w:left="432"/>
        <w:jc w:val="both"/>
      </w:pPr>
      <w:r>
        <w:rPr>
          <w:rFonts w:ascii="Times New Roman" w:hAnsi="Times New Roman"/>
          <w:b/>
          <w:sz w:val="24"/>
        </w:rPr>
        <w:t xml:space="preserve">2. </w:t>
      </w:r>
      <w:r>
        <w:rPr>
          <w:rFonts w:ascii="Times New Roman" w:hAnsi="Times New Roman"/>
          <w:sz w:val="24"/>
        </w:rPr>
        <w:t>Chodorow, K. (2019). MongoDB: The Definitive Guide: Powerful and Scalable Data Storage (3rd ed.). O’Reilly Media. ISBN: 978-1491954461.</w:t>
      </w:r>
    </w:p>
    <w:p>
      <w:pPr>
        <w:spacing w:line="360" w:lineRule="auto" w:after="120"/>
        <w:ind w:left="432"/>
        <w:jc w:val="both"/>
      </w:pPr>
      <w:r>
        <w:rPr>
          <w:rFonts w:ascii="Times New Roman" w:hAnsi="Times New Roman"/>
          <w:b/>
          <w:sz w:val="24"/>
        </w:rPr>
        <w:t xml:space="preserve">3. </w:t>
      </w:r>
      <w:r>
        <w:rPr>
          <w:rFonts w:ascii="Times New Roman" w:hAnsi="Times New Roman"/>
          <w:sz w:val="24"/>
        </w:rPr>
        <w:t>Banks, A., &amp; Porcello, E. (2020). Learning React: Modern Patterns for Developing React Apps (2nd ed.). O’Reilly Media. ISBN: 978-1492051725.</w:t>
      </w:r>
    </w:p>
    <w:p>
      <w:pPr>
        <w:spacing w:line="360" w:lineRule="auto" w:after="120"/>
        <w:ind w:left="432"/>
        <w:jc w:val="both"/>
      </w:pPr>
      <w:r>
        <w:rPr>
          <w:rFonts w:ascii="Times New Roman" w:hAnsi="Times New Roman"/>
          <w:b/>
          <w:sz w:val="24"/>
        </w:rPr>
        <w:t xml:space="preserve">4. </w:t>
      </w:r>
      <w:r>
        <w:rPr>
          <w:rFonts w:ascii="Times New Roman" w:hAnsi="Times New Roman"/>
          <w:sz w:val="24"/>
        </w:rPr>
        <w:t>Haverbeke, M. (2018). Eloquent JavaScript: A Modern Introduction to Programming (3rd ed.). No Starch Press.</w:t>
      </w:r>
    </w:p>
    <w:p>
      <w:pPr>
        <w:spacing w:line="360" w:lineRule="auto" w:after="120"/>
        <w:ind w:left="432"/>
        <w:jc w:val="both"/>
      </w:pPr>
      <w:r>
        <w:rPr>
          <w:rFonts w:ascii="Times New Roman" w:hAnsi="Times New Roman"/>
          <w:b/>
          <w:sz w:val="24"/>
        </w:rPr>
        <w:t xml:space="preserve">5. </w:t>
      </w:r>
      <w:r>
        <w:rPr>
          <w:rFonts w:ascii="Times New Roman" w:hAnsi="Times New Roman"/>
          <w:sz w:val="24"/>
        </w:rPr>
        <w:t>National Disaster Management Authority (NDMA). (2023). Standard Operating Procedures for Emergency Operations Centers (EOC) and Incident Response Systems. Government of India.</w:t>
      </w:r>
    </w:p>
    <w:p>
      <w:pPr>
        <w:spacing w:line="360" w:lineRule="auto" w:after="120"/>
        <w:ind w:left="432"/>
        <w:jc w:val="both"/>
      </w:pPr>
      <w:r>
        <w:rPr>
          <w:rFonts w:ascii="Times New Roman" w:hAnsi="Times New Roman"/>
          <w:b/>
          <w:sz w:val="24"/>
        </w:rPr>
        <w:t xml:space="preserve">6. </w:t>
      </w:r>
      <w:r>
        <w:rPr>
          <w:rFonts w:ascii="Times New Roman" w:hAnsi="Times New Roman"/>
          <w:sz w:val="24"/>
        </w:rPr>
        <w:t>OpenStreetMap Foundation (OSMF). (2024). OpenStreetMap Collaborative Geographic Database. https://www.openstreetmap.org/</w:t>
      </w:r>
    </w:p>
    <w:p>
      <w:pPr>
        <w:spacing w:line="360" w:lineRule="auto" w:after="120"/>
        <w:ind w:left="432"/>
        <w:jc w:val="both"/>
      </w:pPr>
      <w:r>
        <w:rPr>
          <w:rFonts w:ascii="Times New Roman" w:hAnsi="Times New Roman"/>
          <w:b/>
          <w:sz w:val="24"/>
        </w:rPr>
        <w:t xml:space="preserve">7. </w:t>
      </w:r>
      <w:r>
        <w:rPr>
          <w:rFonts w:ascii="Times New Roman" w:hAnsi="Times New Roman"/>
          <w:sz w:val="24"/>
        </w:rPr>
        <w:t>Leaflet Cartographic Engine Documentation. (2023). JavaScript Interactive Maps Library. https://leafletjs.com/</w:t>
      </w:r>
    </w:p>
    <w:p>
      <w:pPr>
        <w:spacing w:line="360" w:lineRule="auto" w:after="120"/>
        <w:ind w:left="432"/>
        <w:jc w:val="both"/>
      </w:pPr>
      <w:r>
        <w:rPr>
          <w:rFonts w:ascii="Times New Roman" w:hAnsi="Times New Roman"/>
          <w:b/>
          <w:sz w:val="24"/>
        </w:rPr>
        <w:t xml:space="preserve">8. </w:t>
      </w:r>
      <w:r>
        <w:rPr>
          <w:rFonts w:ascii="Times New Roman" w:hAnsi="Times New Roman"/>
          <w:sz w:val="24"/>
        </w:rPr>
        <w:t>Jones, M., Bradley, J., &amp; Sakimura, N. (2015). JSON Web Token (JWT). Internet Engineering Task Force (IETF), RFC 7519. https://datatracker.ietf.org/doc/html/rfc7519</w:t>
      </w:r>
    </w:p>
    <w:p>
      <w:pPr>
        <w:spacing w:line="360" w:lineRule="auto" w:after="120"/>
        <w:ind w:left="432"/>
        <w:jc w:val="both"/>
      </w:pPr>
      <w:r>
        <w:rPr>
          <w:rFonts w:ascii="Times New Roman" w:hAnsi="Times New Roman"/>
          <w:b/>
          <w:sz w:val="24"/>
        </w:rPr>
        <w:t xml:space="preserve">9. </w:t>
      </w:r>
      <w:r>
        <w:rPr>
          <w:rFonts w:ascii="Times New Roman" w:hAnsi="Times New Roman"/>
          <w:sz w:val="24"/>
        </w:rPr>
        <w:t>Provos, N., &amp; Mazières, D. (1999). A Future-Adaptable Password Scheme. Proceedings of the FREENIX Track: 1999 USENIX Annual Technical Conference, pp. 81–91.</w:t>
      </w:r>
    </w:p>
    <w:p>
      <w:pPr>
        <w:spacing w:line="360" w:lineRule="auto" w:after="120"/>
        <w:ind w:left="432"/>
        <w:jc w:val="both"/>
      </w:pPr>
      <w:r>
        <w:rPr>
          <w:rFonts w:ascii="Times New Roman" w:hAnsi="Times New Roman"/>
          <w:b/>
          <w:sz w:val="24"/>
        </w:rPr>
        <w:t xml:space="preserve">10. </w:t>
      </w:r>
      <w:r>
        <w:rPr>
          <w:rFonts w:ascii="Times New Roman" w:hAnsi="Times New Roman"/>
          <w:sz w:val="24"/>
        </w:rPr>
        <w:t>Kumar, P., &amp; Sundaram, S. (2022). Impact of Geospatial Crowdsourcing and Vernacular Interfaces on Disaster Evacuation Latency. International Journal of Disaster Risk Reduction, 72, 102882.</w:t>
      </w:r>
    </w:p>
    <w:p>
      <w:pPr>
        <w:spacing w:line="360" w:lineRule="auto" w:after="120"/>
        <w:ind w:left="432"/>
        <w:jc w:val="both"/>
      </w:pPr>
      <w:r>
        <w:rPr>
          <w:rFonts w:ascii="Times New Roman" w:hAnsi="Times New Roman"/>
          <w:b/>
          <w:sz w:val="24"/>
        </w:rPr>
        <w:t xml:space="preserve">11. </w:t>
      </w:r>
      <w:r>
        <w:rPr>
          <w:rFonts w:ascii="Times New Roman" w:hAnsi="Times New Roman"/>
          <w:sz w:val="24"/>
        </w:rPr>
        <w:t>Smith, R., Taylor, D., &amp; Patel, A. (2021). Design Patterns for Low-Latency Cloud Emergency Response Systems. IEEE Transactions on Services Computing, 14(4), 1120–1132.</w:t>
      </w:r>
    </w:p>
    <w:p>
      <w:pPr>
        <w:spacing w:line="360" w:lineRule="auto" w:after="120"/>
        <w:ind w:left="432"/>
        <w:jc w:val="both"/>
      </w:pPr>
      <w:r>
        <w:rPr>
          <w:rFonts w:ascii="Times New Roman" w:hAnsi="Times New Roman"/>
          <w:b/>
          <w:sz w:val="24"/>
        </w:rPr>
        <w:t xml:space="preserve">12. </w:t>
      </w:r>
      <w:r>
        <w:rPr>
          <w:rFonts w:ascii="Times New Roman" w:hAnsi="Times New Roman"/>
          <w:sz w:val="24"/>
        </w:rPr>
        <w:t>Express.js Documentation. Fast, unopinionated, minimalist web framework for Node.js. OpenJS Foundation. https://expressjs.com/</w:t>
      </w:r>
    </w:p>
    <w:p>
      <w:pPr>
        <w:spacing w:line="360" w:lineRule="auto" w:after="120"/>
        <w:ind w:left="432"/>
        <w:jc w:val="both"/>
      </w:pPr>
      <w:r>
        <w:rPr>
          <w:rFonts w:ascii="Times New Roman" w:hAnsi="Times New Roman"/>
          <w:b/>
          <w:sz w:val="24"/>
        </w:rPr>
        <w:t xml:space="preserve">13. </w:t>
      </w:r>
      <w:r>
        <w:rPr>
          <w:rFonts w:ascii="Times New Roman" w:hAnsi="Times New Roman"/>
          <w:sz w:val="24"/>
        </w:rPr>
        <w:t>Mongoose Documentation. Elegant MongoDB Object Modeling for Node.js. https://mongoosejs.com/</w:t>
      </w:r>
    </w:p>
    <w:p>
      <w:pPr>
        <w:spacing w:line="360" w:lineRule="auto" w:after="120"/>
        <w:ind w:left="432"/>
        <w:jc w:val="both"/>
      </w:pPr>
      <w:r>
        <w:rPr>
          <w:rFonts w:ascii="Times New Roman" w:hAnsi="Times New Roman"/>
          <w:b/>
          <w:sz w:val="24"/>
        </w:rPr>
        <w:t xml:space="preserve">14. </w:t>
      </w:r>
      <w:r>
        <w:rPr>
          <w:rFonts w:ascii="Times New Roman" w:hAnsi="Times New Roman"/>
          <w:sz w:val="24"/>
        </w:rPr>
        <w:t>Vite Official Documentation. Next Generation Frontend Tooling. https://vite.dev/guide/</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