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E7AA0" w14:textId="77777777" w:rsidR="00B95E23" w:rsidRDefault="00B95E23" w:rsidP="004B6817">
      <w:pPr>
        <w:shd w:val="clear" w:color="auto" w:fill="F8F8F8"/>
        <w:tabs>
          <w:tab w:val="num" w:pos="1080"/>
        </w:tabs>
        <w:spacing w:after="0" w:line="235" w:lineRule="atLeast"/>
        <w:ind w:left="1620" w:hanging="360"/>
      </w:pPr>
    </w:p>
    <w:p w14:paraId="01D9DC8A" w14:textId="77777777" w:rsidR="00B95E23" w:rsidRDefault="00B95E23" w:rsidP="004B6817">
      <w:pPr>
        <w:numPr>
          <w:ilvl w:val="1"/>
          <w:numId w:val="1"/>
        </w:numPr>
        <w:shd w:val="clear" w:color="auto" w:fill="F8F8F8"/>
        <w:spacing w:after="0" w:line="235" w:lineRule="atLeast"/>
        <w:ind w:left="1620"/>
        <w:rPr>
          <w:rFonts w:ascii="Calibri" w:eastAsia="Times New Roman" w:hAnsi="Calibri" w:cs="Calibri"/>
          <w:color w:val="000000"/>
        </w:rPr>
      </w:pPr>
    </w:p>
    <w:p w14:paraId="1EE5FA99" w14:textId="7382F40F" w:rsidR="004B6817" w:rsidRPr="004B6817" w:rsidRDefault="004B6817" w:rsidP="004B6817">
      <w:pPr>
        <w:numPr>
          <w:ilvl w:val="1"/>
          <w:numId w:val="1"/>
        </w:numPr>
        <w:shd w:val="clear" w:color="auto" w:fill="F8F8F8"/>
        <w:spacing w:after="0" w:line="235" w:lineRule="atLeast"/>
        <w:ind w:left="1620"/>
        <w:rPr>
          <w:rFonts w:ascii="Calibri" w:eastAsia="Times New Roman" w:hAnsi="Calibri" w:cs="Calibri"/>
          <w:color w:val="000000"/>
        </w:rPr>
      </w:pPr>
      <w:r w:rsidRPr="004B6817">
        <w:rPr>
          <w:rFonts w:ascii="Calibri" w:eastAsia="Times New Roman" w:hAnsi="Calibri" w:cs="Calibri"/>
          <w:color w:val="000000"/>
        </w:rPr>
        <w:t>Use the appropriate R functions to answer the following questions:</w:t>
      </w:r>
    </w:p>
    <w:p w14:paraId="77CB8D21" w14:textId="25B78252" w:rsidR="004B6817" w:rsidRPr="00B95E23" w:rsidRDefault="004B6817" w:rsidP="004B6817">
      <w:pPr>
        <w:numPr>
          <w:ilvl w:val="2"/>
          <w:numId w:val="1"/>
        </w:numPr>
        <w:shd w:val="clear" w:color="auto" w:fill="F8F8F8"/>
        <w:spacing w:after="0" w:line="235" w:lineRule="atLeast"/>
        <w:ind w:left="2340"/>
        <w:rPr>
          <w:rFonts w:ascii="Calibri" w:eastAsia="Times New Roman" w:hAnsi="Calibri" w:cs="Calibri"/>
          <w:color w:val="000000"/>
        </w:rPr>
      </w:pPr>
      <w:bookmarkStart w:id="0" w:name="_Hlk83393307"/>
      <w:r w:rsidRPr="004B6817">
        <w:rPr>
          <w:rFonts w:ascii="Calibri" w:eastAsia="Times New Roman" w:hAnsi="Calibri" w:cs="Calibri"/>
          <w:color w:val="000000"/>
        </w:rPr>
        <w:t>What are the observational units in this study?</w:t>
      </w:r>
    </w:p>
    <w:p w14:paraId="0C0F4940" w14:textId="5853B12F" w:rsidR="004B6817" w:rsidRPr="004B6817" w:rsidRDefault="004B6817" w:rsidP="004B6817">
      <w:pPr>
        <w:numPr>
          <w:ilvl w:val="3"/>
          <w:numId w:val="1"/>
        </w:numPr>
        <w:shd w:val="clear" w:color="auto" w:fill="F8F8F8"/>
        <w:spacing w:after="0" w:line="235" w:lineRule="atLeast"/>
        <w:rPr>
          <w:rFonts w:ascii="Calibri" w:eastAsia="Times New Roman" w:hAnsi="Calibri" w:cs="Calibri"/>
          <w:b/>
          <w:bCs/>
          <w:color w:val="000000"/>
        </w:rPr>
      </w:pPr>
      <w:r w:rsidRPr="00B95E23">
        <w:rPr>
          <w:rFonts w:ascii="Calibri" w:eastAsia="Times New Roman" w:hAnsi="Calibri" w:cs="Calibri"/>
          <w:b/>
          <w:bCs/>
          <w:color w:val="000000"/>
        </w:rPr>
        <w:t>The</w:t>
      </w:r>
      <w:r w:rsidR="005064F7" w:rsidRPr="00B95E23">
        <w:rPr>
          <w:rFonts w:ascii="Calibri" w:eastAsia="Times New Roman" w:hAnsi="Calibri" w:cs="Calibri"/>
          <w:b/>
          <w:bCs/>
          <w:color w:val="000000"/>
        </w:rPr>
        <w:t xml:space="preserve"> test</w:t>
      </w:r>
      <w:r w:rsidRPr="00B95E23">
        <w:rPr>
          <w:rFonts w:ascii="Calibri" w:eastAsia="Times New Roman" w:hAnsi="Calibri" w:cs="Calibri"/>
          <w:b/>
          <w:bCs/>
          <w:color w:val="000000"/>
        </w:rPr>
        <w:t xml:space="preserve"> scores</w:t>
      </w:r>
    </w:p>
    <w:p w14:paraId="56F22B1D" w14:textId="33E9030A" w:rsidR="004B6817" w:rsidRPr="00B95E23" w:rsidRDefault="004B6817" w:rsidP="004B6817">
      <w:pPr>
        <w:numPr>
          <w:ilvl w:val="2"/>
          <w:numId w:val="1"/>
        </w:numPr>
        <w:shd w:val="clear" w:color="auto" w:fill="F8F8F8"/>
        <w:spacing w:after="0" w:line="235" w:lineRule="atLeast"/>
        <w:ind w:left="2340"/>
        <w:rPr>
          <w:rFonts w:ascii="Calibri" w:eastAsia="Times New Roman" w:hAnsi="Calibri" w:cs="Calibri"/>
          <w:color w:val="000000"/>
        </w:rPr>
      </w:pPr>
      <w:bookmarkStart w:id="1" w:name="_Hlk83393327"/>
      <w:bookmarkEnd w:id="0"/>
      <w:r w:rsidRPr="004B6817">
        <w:rPr>
          <w:rFonts w:ascii="Calibri" w:eastAsia="Times New Roman" w:hAnsi="Calibri" w:cs="Calibri"/>
          <w:color w:val="000000"/>
        </w:rPr>
        <w:t>Identify the variables mentioned in the narrative paragraph and determine which are categorical and quantitative?</w:t>
      </w:r>
    </w:p>
    <w:p w14:paraId="0D2663E3" w14:textId="30FD073E" w:rsidR="004B6817" w:rsidRPr="00B95E23" w:rsidRDefault="004B6817" w:rsidP="004B6817">
      <w:pPr>
        <w:numPr>
          <w:ilvl w:val="3"/>
          <w:numId w:val="1"/>
        </w:numPr>
        <w:shd w:val="clear" w:color="auto" w:fill="F8F8F8"/>
        <w:spacing w:after="0" w:line="235" w:lineRule="atLeast"/>
        <w:rPr>
          <w:rFonts w:ascii="Calibri" w:eastAsia="Times New Roman" w:hAnsi="Calibri" w:cs="Calibri"/>
          <w:b/>
          <w:bCs/>
          <w:color w:val="000000"/>
        </w:rPr>
      </w:pPr>
      <w:bookmarkStart w:id="2" w:name="_Hlk83393339"/>
      <w:bookmarkEnd w:id="1"/>
      <w:r w:rsidRPr="00B95E23">
        <w:rPr>
          <w:rFonts w:ascii="Calibri" w:eastAsia="Times New Roman" w:hAnsi="Calibri" w:cs="Calibri"/>
          <w:b/>
          <w:bCs/>
          <w:color w:val="000000"/>
        </w:rPr>
        <w:t>Variables:</w:t>
      </w:r>
    </w:p>
    <w:p w14:paraId="760B94C3" w14:textId="64E32F90" w:rsidR="004B6817" w:rsidRPr="00B95E23" w:rsidRDefault="004B6817" w:rsidP="004B6817">
      <w:pPr>
        <w:numPr>
          <w:ilvl w:val="4"/>
          <w:numId w:val="1"/>
        </w:numPr>
        <w:shd w:val="clear" w:color="auto" w:fill="F8F8F8"/>
        <w:spacing w:after="0" w:line="235" w:lineRule="atLeast"/>
        <w:rPr>
          <w:rFonts w:ascii="Calibri" w:eastAsia="Times New Roman" w:hAnsi="Calibri" w:cs="Calibri"/>
          <w:b/>
          <w:bCs/>
          <w:color w:val="000000"/>
        </w:rPr>
      </w:pPr>
      <w:r w:rsidRPr="00B95E23">
        <w:rPr>
          <w:rFonts w:ascii="Calibri" w:eastAsia="Times New Roman" w:hAnsi="Calibri" w:cs="Calibri"/>
          <w:b/>
          <w:bCs/>
          <w:color w:val="000000"/>
        </w:rPr>
        <w:t>Scores – quantitative</w:t>
      </w:r>
    </w:p>
    <w:p w14:paraId="7754F66B" w14:textId="0784114F" w:rsidR="004B6817" w:rsidRPr="004B6817" w:rsidRDefault="004B6817" w:rsidP="004B6817">
      <w:pPr>
        <w:numPr>
          <w:ilvl w:val="4"/>
          <w:numId w:val="1"/>
        </w:numPr>
        <w:shd w:val="clear" w:color="auto" w:fill="F8F8F8"/>
        <w:spacing w:after="0" w:line="235" w:lineRule="atLeast"/>
        <w:rPr>
          <w:rFonts w:ascii="Calibri" w:eastAsia="Times New Roman" w:hAnsi="Calibri" w:cs="Calibri"/>
          <w:b/>
          <w:bCs/>
          <w:color w:val="000000"/>
        </w:rPr>
      </w:pPr>
      <w:r w:rsidRPr="00B95E23">
        <w:rPr>
          <w:rFonts w:ascii="Calibri" w:eastAsia="Times New Roman" w:hAnsi="Calibri" w:cs="Calibri"/>
          <w:b/>
          <w:bCs/>
          <w:color w:val="000000"/>
        </w:rPr>
        <w:t>Type of Example (sports vs</w:t>
      </w:r>
      <w:r w:rsidR="005064F7" w:rsidRPr="00B95E23">
        <w:rPr>
          <w:rFonts w:ascii="Calibri" w:eastAsia="Times New Roman" w:hAnsi="Calibri" w:cs="Calibri"/>
          <w:b/>
          <w:bCs/>
          <w:color w:val="000000"/>
        </w:rPr>
        <w:t>. regular</w:t>
      </w:r>
      <w:r w:rsidRPr="00B95E23">
        <w:rPr>
          <w:rFonts w:ascii="Calibri" w:eastAsia="Times New Roman" w:hAnsi="Calibri" w:cs="Calibri"/>
          <w:b/>
          <w:bCs/>
          <w:color w:val="000000"/>
        </w:rPr>
        <w:t>)- Categorical</w:t>
      </w:r>
    </w:p>
    <w:bookmarkEnd w:id="2"/>
    <w:p w14:paraId="2D508FAD" w14:textId="52842A88" w:rsidR="005064F7" w:rsidRPr="004B6817" w:rsidRDefault="004B6817" w:rsidP="005064F7">
      <w:pPr>
        <w:numPr>
          <w:ilvl w:val="2"/>
          <w:numId w:val="1"/>
        </w:numPr>
        <w:shd w:val="clear" w:color="auto" w:fill="F8F8F8"/>
        <w:spacing w:after="0" w:line="235" w:lineRule="atLeast"/>
        <w:ind w:left="2340"/>
        <w:rPr>
          <w:rFonts w:ascii="Calibri" w:eastAsia="Times New Roman" w:hAnsi="Calibri" w:cs="Calibri"/>
          <w:color w:val="000000"/>
        </w:rPr>
      </w:pPr>
      <w:r w:rsidRPr="004B6817">
        <w:rPr>
          <w:rFonts w:ascii="Calibri" w:eastAsia="Times New Roman" w:hAnsi="Calibri" w:cs="Calibri"/>
          <w:color w:val="000000"/>
        </w:rPr>
        <w:t>Create one variable to hold a subset of your data set that contains only the Regular Section and one variable for the Sports Section.</w:t>
      </w:r>
    </w:p>
    <w:p w14:paraId="2429F933" w14:textId="77777777" w:rsidR="004B6817" w:rsidRPr="004B6817" w:rsidRDefault="004B6817" w:rsidP="004B6817">
      <w:pPr>
        <w:numPr>
          <w:ilvl w:val="2"/>
          <w:numId w:val="1"/>
        </w:numPr>
        <w:shd w:val="clear" w:color="auto" w:fill="F8F8F8"/>
        <w:spacing w:after="0" w:line="235" w:lineRule="atLeast"/>
        <w:ind w:left="2340"/>
        <w:rPr>
          <w:rFonts w:ascii="Calibri" w:eastAsia="Times New Roman" w:hAnsi="Calibri" w:cs="Calibri"/>
          <w:color w:val="000000"/>
        </w:rPr>
      </w:pPr>
      <w:r w:rsidRPr="004B6817">
        <w:rPr>
          <w:rFonts w:ascii="Calibri" w:eastAsia="Times New Roman" w:hAnsi="Calibri" w:cs="Calibri"/>
          <w:color w:val="000000"/>
        </w:rPr>
        <w:t>Use the Plot function to plot each Sections scores and the number of students achieving that score. Use additional Plot Arguments to label the graph and give each axis an appropriate label. Once you have produced your Plots answer the following questions:</w:t>
      </w:r>
    </w:p>
    <w:p w14:paraId="7949DF22" w14:textId="0BEA9F5F" w:rsidR="004B6817" w:rsidRPr="00B95E23" w:rsidRDefault="004B6817" w:rsidP="004B6817">
      <w:pPr>
        <w:numPr>
          <w:ilvl w:val="3"/>
          <w:numId w:val="1"/>
        </w:numPr>
        <w:shd w:val="clear" w:color="auto" w:fill="F8F8F8"/>
        <w:spacing w:after="0" w:line="235" w:lineRule="atLeast"/>
        <w:ind w:left="3060"/>
        <w:rPr>
          <w:rFonts w:ascii="Calibri" w:eastAsia="Times New Roman" w:hAnsi="Calibri" w:cs="Calibri"/>
          <w:color w:val="000000"/>
        </w:rPr>
      </w:pPr>
      <w:bookmarkStart w:id="3" w:name="_Hlk83393436"/>
      <w:r w:rsidRPr="004B6817">
        <w:rPr>
          <w:rFonts w:ascii="Calibri" w:eastAsia="Times New Roman" w:hAnsi="Calibri" w:cs="Calibri"/>
          <w:color w:val="000000"/>
        </w:rPr>
        <w:t xml:space="preserve">Comparing and contrasting the point distributions between the two </w:t>
      </w:r>
      <w:proofErr w:type="gramStart"/>
      <w:r w:rsidRPr="004B6817">
        <w:rPr>
          <w:rFonts w:ascii="Calibri" w:eastAsia="Times New Roman" w:hAnsi="Calibri" w:cs="Calibri"/>
          <w:color w:val="000000"/>
        </w:rPr>
        <w:t>section</w:t>
      </w:r>
      <w:proofErr w:type="gramEnd"/>
      <w:r w:rsidRPr="004B6817">
        <w:rPr>
          <w:rFonts w:ascii="Calibri" w:eastAsia="Times New Roman" w:hAnsi="Calibri" w:cs="Calibri"/>
          <w:color w:val="000000"/>
        </w:rPr>
        <w:t>, looking at both tendency and consistency: Can you say that one section tended to score more points than the other? Justify and explain your answer.</w:t>
      </w:r>
    </w:p>
    <w:bookmarkEnd w:id="3"/>
    <w:p w14:paraId="42F0A68D" w14:textId="681E1D70" w:rsidR="00BE0B81" w:rsidRPr="00B95E23" w:rsidRDefault="00BE0B81" w:rsidP="00BE0B81">
      <w:pPr>
        <w:shd w:val="clear" w:color="auto" w:fill="F8F8F8"/>
        <w:spacing w:after="0" w:line="235" w:lineRule="atLeast"/>
        <w:ind w:left="2160"/>
        <w:rPr>
          <w:rFonts w:ascii="Calibri" w:eastAsia="Times New Roman" w:hAnsi="Calibri" w:cs="Calibri"/>
          <w:color w:val="000000"/>
        </w:rPr>
      </w:pPr>
      <w:r w:rsidRPr="00B95E23">
        <w:rPr>
          <w:noProof/>
        </w:rPr>
        <w:lastRenderedPageBreak/>
        <w:drawing>
          <wp:inline distT="0" distB="0" distL="0" distR="0" wp14:anchorId="665C3E08" wp14:editId="058E3B9E">
            <wp:extent cx="5029200" cy="318623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stretch>
                      <a:fillRect/>
                    </a:stretch>
                  </pic:blipFill>
                  <pic:spPr>
                    <a:xfrm>
                      <a:off x="0" y="0"/>
                      <a:ext cx="5047425" cy="3197782"/>
                    </a:xfrm>
                    <a:prstGeom prst="rect">
                      <a:avLst/>
                    </a:prstGeom>
                  </pic:spPr>
                </pic:pic>
              </a:graphicData>
            </a:graphic>
          </wp:inline>
        </w:drawing>
      </w:r>
      <w:r w:rsidRPr="00B95E23">
        <w:rPr>
          <w:noProof/>
        </w:rPr>
        <w:drawing>
          <wp:inline distT="0" distB="0" distL="0" distR="0" wp14:anchorId="6B5D83AD" wp14:editId="5909B694">
            <wp:extent cx="5156200" cy="3266695"/>
            <wp:effectExtent l="0" t="0" r="635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168863" cy="3274718"/>
                    </a:xfrm>
                    <a:prstGeom prst="rect">
                      <a:avLst/>
                    </a:prstGeom>
                  </pic:spPr>
                </pic:pic>
              </a:graphicData>
            </a:graphic>
          </wp:inline>
        </w:drawing>
      </w:r>
    </w:p>
    <w:p w14:paraId="7269D779" w14:textId="7DA9949A" w:rsidR="000246FA" w:rsidRPr="004B6817" w:rsidRDefault="005064F7" w:rsidP="000246FA">
      <w:pPr>
        <w:numPr>
          <w:ilvl w:val="4"/>
          <w:numId w:val="1"/>
        </w:numPr>
        <w:shd w:val="clear" w:color="auto" w:fill="F8F8F8"/>
        <w:spacing w:after="0" w:line="235" w:lineRule="atLeast"/>
        <w:rPr>
          <w:rFonts w:ascii="Calibri" w:eastAsia="Times New Roman" w:hAnsi="Calibri" w:cs="Calibri"/>
          <w:color w:val="000000"/>
        </w:rPr>
      </w:pPr>
      <w:bookmarkStart w:id="4" w:name="_Hlk83393456"/>
      <w:r w:rsidRPr="00B95E23">
        <w:rPr>
          <w:rFonts w:ascii="Calibri" w:eastAsia="Times New Roman" w:hAnsi="Calibri" w:cs="Calibri"/>
          <w:color w:val="000000"/>
        </w:rPr>
        <w:t xml:space="preserve">The scores of the class using the regular examples were more similar, clustered between 300 and 350 points. Scores among </w:t>
      </w:r>
      <w:r w:rsidR="00C73F43" w:rsidRPr="00B95E23">
        <w:rPr>
          <w:rFonts w:ascii="Calibri" w:eastAsia="Times New Roman" w:hAnsi="Calibri" w:cs="Calibri"/>
          <w:color w:val="000000"/>
        </w:rPr>
        <w:t>the sports section were more spread out with a couple of peaks. It is hard to tell from the graphs alone which class scored higher because there were some students scoring higher and lower on each. The scores in the regular section appear to be more consistent and more towards a regular distribution than the sports section.</w:t>
      </w:r>
    </w:p>
    <w:p w14:paraId="220211BE" w14:textId="3C91BFD7" w:rsidR="004B6817" w:rsidRPr="00B95E23" w:rsidRDefault="004B6817" w:rsidP="004B6817">
      <w:pPr>
        <w:numPr>
          <w:ilvl w:val="3"/>
          <w:numId w:val="1"/>
        </w:numPr>
        <w:shd w:val="clear" w:color="auto" w:fill="F8F8F8"/>
        <w:spacing w:after="0" w:line="235" w:lineRule="atLeast"/>
        <w:ind w:left="3060"/>
        <w:rPr>
          <w:rFonts w:ascii="Calibri" w:eastAsia="Times New Roman" w:hAnsi="Calibri" w:cs="Calibri"/>
          <w:color w:val="000000"/>
        </w:rPr>
      </w:pPr>
      <w:bookmarkStart w:id="5" w:name="_Hlk83393479"/>
      <w:bookmarkEnd w:id="4"/>
      <w:r w:rsidRPr="004B6817">
        <w:rPr>
          <w:rFonts w:ascii="Calibri" w:eastAsia="Times New Roman" w:hAnsi="Calibri" w:cs="Calibri"/>
          <w:color w:val="000000"/>
        </w:rPr>
        <w:t>Did every student in one section score more points than every student in the other section? If not, explain what a statistical tendency means in this context.</w:t>
      </w:r>
    </w:p>
    <w:p w14:paraId="3E7971B9" w14:textId="439A5185" w:rsidR="00BE0B81" w:rsidRPr="004B6817" w:rsidRDefault="00BE0B81" w:rsidP="00BE0B81">
      <w:pPr>
        <w:numPr>
          <w:ilvl w:val="4"/>
          <w:numId w:val="1"/>
        </w:numPr>
        <w:shd w:val="clear" w:color="auto" w:fill="F8F8F8"/>
        <w:spacing w:after="0" w:line="235" w:lineRule="atLeast"/>
        <w:rPr>
          <w:rFonts w:ascii="Calibri" w:eastAsia="Times New Roman" w:hAnsi="Calibri" w:cs="Calibri"/>
          <w:color w:val="000000"/>
        </w:rPr>
      </w:pPr>
      <w:bookmarkStart w:id="6" w:name="_Hlk83393494"/>
      <w:bookmarkEnd w:id="5"/>
      <w:r w:rsidRPr="00B95E23">
        <w:rPr>
          <w:rFonts w:ascii="Calibri" w:eastAsia="Times New Roman" w:hAnsi="Calibri" w:cs="Calibri"/>
          <w:color w:val="000000"/>
        </w:rPr>
        <w:lastRenderedPageBreak/>
        <w:t xml:space="preserve">No – not every student scored more points that the other students in the data. In general, the distributions were not that far off from </w:t>
      </w:r>
      <w:proofErr w:type="gramStart"/>
      <w:r w:rsidRPr="00B95E23">
        <w:rPr>
          <w:rFonts w:ascii="Calibri" w:eastAsia="Times New Roman" w:hAnsi="Calibri" w:cs="Calibri"/>
          <w:color w:val="000000"/>
        </w:rPr>
        <w:t>each other</w:t>
      </w:r>
      <w:proofErr w:type="gramEnd"/>
      <w:r w:rsidRPr="00B95E23">
        <w:rPr>
          <w:rFonts w:ascii="Calibri" w:eastAsia="Times New Roman" w:hAnsi="Calibri" w:cs="Calibri"/>
          <w:color w:val="000000"/>
        </w:rPr>
        <w:t xml:space="preserve"> but the sports section tended to score higher. </w:t>
      </w:r>
    </w:p>
    <w:p w14:paraId="446F5933" w14:textId="12362460" w:rsidR="004B6817" w:rsidRPr="00B95E23" w:rsidRDefault="004B6817" w:rsidP="004B6817">
      <w:pPr>
        <w:numPr>
          <w:ilvl w:val="3"/>
          <w:numId w:val="1"/>
        </w:numPr>
        <w:shd w:val="clear" w:color="auto" w:fill="F8F8F8"/>
        <w:spacing w:after="0" w:line="235" w:lineRule="atLeast"/>
        <w:ind w:left="3060"/>
        <w:rPr>
          <w:rFonts w:ascii="Calibri" w:eastAsia="Times New Roman" w:hAnsi="Calibri" w:cs="Calibri"/>
          <w:color w:val="000000"/>
        </w:rPr>
      </w:pPr>
      <w:bookmarkStart w:id="7" w:name="_Hlk83393516"/>
      <w:bookmarkEnd w:id="6"/>
      <w:r w:rsidRPr="004B6817">
        <w:rPr>
          <w:rFonts w:ascii="Calibri" w:eastAsia="Times New Roman" w:hAnsi="Calibri" w:cs="Calibri"/>
          <w:color w:val="000000"/>
        </w:rPr>
        <w:t>What could be one additional variable that was not mentioned in the narrative that could be influencing the point distributions between the two sections?</w:t>
      </w:r>
    </w:p>
    <w:p w14:paraId="421E2E2C" w14:textId="246FA400" w:rsidR="00BE0B81" w:rsidRPr="004B6817" w:rsidRDefault="00BE0B81" w:rsidP="00BE0B81">
      <w:pPr>
        <w:numPr>
          <w:ilvl w:val="4"/>
          <w:numId w:val="1"/>
        </w:numPr>
        <w:shd w:val="clear" w:color="auto" w:fill="F8F8F8"/>
        <w:spacing w:after="0" w:line="235" w:lineRule="atLeast"/>
        <w:rPr>
          <w:rFonts w:ascii="Calibri" w:eastAsia="Times New Roman" w:hAnsi="Calibri" w:cs="Calibri"/>
          <w:color w:val="000000"/>
        </w:rPr>
      </w:pPr>
      <w:bookmarkStart w:id="8" w:name="_Hlk83393580"/>
      <w:bookmarkEnd w:id="7"/>
      <w:r w:rsidRPr="00B95E23">
        <w:rPr>
          <w:rFonts w:ascii="Calibri" w:eastAsia="Times New Roman" w:hAnsi="Calibri" w:cs="Calibri"/>
          <w:color w:val="000000"/>
        </w:rPr>
        <w:t xml:space="preserve">In the narrative above it is mentioned that those in the sports section knew they were enrolling in a sports-focused class. They might have had more interest so overall scored higher. Similarly, we don’t know the previous background of the students so depending on what classes they have taken before could have altered the distribution. </w:t>
      </w:r>
      <w:proofErr w:type="gramStart"/>
      <w:r w:rsidR="00B95E23">
        <w:rPr>
          <w:rFonts w:ascii="Calibri" w:eastAsia="Times New Roman" w:hAnsi="Calibri" w:cs="Calibri"/>
          <w:color w:val="000000"/>
        </w:rPr>
        <w:t>Both of these</w:t>
      </w:r>
      <w:proofErr w:type="gramEnd"/>
      <w:r w:rsidR="00B95E23">
        <w:rPr>
          <w:rFonts w:ascii="Calibri" w:eastAsia="Times New Roman" w:hAnsi="Calibri" w:cs="Calibri"/>
          <w:color w:val="000000"/>
        </w:rPr>
        <w:t xml:space="preserve"> could be additional variables. IE we could rank interest and create a </w:t>
      </w:r>
      <w:proofErr w:type="gramStart"/>
      <w:r w:rsidR="00B95E23">
        <w:rPr>
          <w:rFonts w:ascii="Calibri" w:eastAsia="Times New Roman" w:hAnsi="Calibri" w:cs="Calibri"/>
          <w:color w:val="000000"/>
        </w:rPr>
        <w:t>variable</w:t>
      </w:r>
      <w:proofErr w:type="gramEnd"/>
      <w:r w:rsidR="00B95E23">
        <w:rPr>
          <w:rFonts w:ascii="Calibri" w:eastAsia="Times New Roman" w:hAnsi="Calibri" w:cs="Calibri"/>
          <w:color w:val="000000"/>
        </w:rPr>
        <w:t xml:space="preserve"> or we could create a variable that indicates previous background.</w:t>
      </w:r>
    </w:p>
    <w:bookmarkEnd w:id="8"/>
    <w:p w14:paraId="79E04676" w14:textId="77777777" w:rsidR="0030053E" w:rsidRDefault="0030053E"/>
    <w:sectPr w:rsidR="0030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2F32"/>
    <w:multiLevelType w:val="multilevel"/>
    <w:tmpl w:val="8CF2ACE0"/>
    <w:lvl w:ilvl="0">
      <w:start w:val="1"/>
      <w:numFmt w:val="lowerLetter"/>
      <w:lvlText w:val="%1."/>
      <w:lvlJc w:val="left"/>
      <w:pPr>
        <w:tabs>
          <w:tab w:val="num" w:pos="360"/>
        </w:tabs>
        <w:ind w:left="360" w:hanging="360"/>
      </w:pPr>
    </w:lvl>
    <w:lvl w:ilvl="1">
      <w:start w:val="1"/>
      <w:numFmt w:val="lowerRoman"/>
      <w:lvlText w:val="%2."/>
      <w:lvlJc w:val="right"/>
      <w:pPr>
        <w:tabs>
          <w:tab w:val="num" w:pos="1080"/>
        </w:tabs>
        <w:ind w:left="1080" w:hanging="360"/>
      </w:pPr>
    </w:lvl>
    <w:lvl w:ilvl="2">
      <w:start w:val="1"/>
      <w:numFmt w:val="decimal"/>
      <w:lvlText w:val="%3."/>
      <w:lvlJc w:val="left"/>
      <w:pPr>
        <w:tabs>
          <w:tab w:val="num" w:pos="1800"/>
        </w:tabs>
        <w:ind w:left="180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17"/>
    <w:rsid w:val="000246FA"/>
    <w:rsid w:val="0030053E"/>
    <w:rsid w:val="004B2265"/>
    <w:rsid w:val="004B6817"/>
    <w:rsid w:val="005064F7"/>
    <w:rsid w:val="00B95E23"/>
    <w:rsid w:val="00BE0B81"/>
    <w:rsid w:val="00C7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6D9A"/>
  <w15:chartTrackingRefBased/>
  <w15:docId w15:val="{AB50803C-D70A-45FC-8298-123F33E5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6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92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2864</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Hall</dc:creator>
  <cp:keywords/>
  <dc:description/>
  <cp:lastModifiedBy>Tori Hall</cp:lastModifiedBy>
  <cp:revision>3</cp:revision>
  <dcterms:created xsi:type="dcterms:W3CDTF">2021-09-24T16:38:00Z</dcterms:created>
  <dcterms:modified xsi:type="dcterms:W3CDTF">2021-09-26T16:35:00Z</dcterms:modified>
</cp:coreProperties>
</file>