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607"/>
          <w:tab w:val="center" w:leader="none" w:pos="8979"/>
        </w:tabs>
        <w:spacing w:after="0" w:line="259" w:lineRule="auto"/>
        <w:ind w:left="0" w:firstLine="0"/>
        <w:rPr/>
      </w:pPr>
      <w:r w:rsidDel="00000000" w:rsidR="00000000" w:rsidRPr="00000000">
        <w:rPr>
          <w:rFonts w:ascii="Calibri" w:cs="Calibri" w:eastAsia="Calibri" w:hAnsi="Calibri"/>
          <w:rtl w:val="0"/>
        </w:rPr>
        <w:tab/>
      </w:r>
      <w:r w:rsidDel="00000000" w:rsidR="00000000" w:rsidRPr="00000000">
        <w:rPr>
          <w:sz w:val="20"/>
          <w:szCs w:val="20"/>
          <w:rtl w:val="0"/>
        </w:rPr>
        <w:t xml:space="preserve"> </w:t>
        <w:tab/>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000"/>
      </w:tblPr>
      <w:tblGrid>
        <w:gridCol w:w="2809"/>
        <w:gridCol w:w="6674"/>
        <w:tblGridChange w:id="0">
          <w:tblGrid>
            <w:gridCol w:w="2809"/>
            <w:gridCol w:w="6674"/>
          </w:tblGrid>
        </w:tblGridChange>
      </w:tblGrid>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0F">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0">
            <w:pPr>
              <w:spacing w:after="0" w:line="259" w:lineRule="auto"/>
              <w:ind w:left="0" w:firstLine="0"/>
              <w:rPr/>
            </w:pPr>
            <w:r w:rsidDel="00000000" w:rsidR="00000000" w:rsidRPr="00000000">
              <w:rPr>
                <w:sz w:val="26"/>
                <w:szCs w:val="26"/>
                <w:rtl w:val="0"/>
              </w:rPr>
              <w:t xml:space="preserve"> Vishwatej Sarang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1">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2">
            <w:pPr>
              <w:spacing w:after="0" w:line="259" w:lineRule="auto"/>
              <w:ind w:left="0" w:firstLine="0"/>
              <w:rPr/>
            </w:pPr>
            <w:r w:rsidDel="00000000" w:rsidR="00000000" w:rsidRPr="00000000">
              <w:rPr>
                <w:sz w:val="26"/>
                <w:szCs w:val="26"/>
                <w:rtl w:val="0"/>
              </w:rPr>
              <w:t xml:space="preserve"> 51</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3">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4">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5">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6">
            <w:pPr>
              <w:spacing w:after="0" w:line="259" w:lineRule="auto"/>
              <w:ind w:left="77" w:firstLine="0"/>
              <w:rPr/>
            </w:pPr>
            <w:r w:rsidDel="00000000" w:rsidR="00000000" w:rsidRPr="00000000">
              <w:rPr>
                <w:sz w:val="28"/>
                <w:szCs w:val="28"/>
                <w:rtl w:val="0"/>
              </w:rPr>
              <w:t xml:space="preserve">2A </w:t>
            </w:r>
            <w:r w:rsidDel="00000000" w:rsidR="00000000" w:rsidRPr="00000000">
              <w:rPr>
                <w:rtl w:val="0"/>
              </w:rPr>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7">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vAlign w:val="bottom"/>
          </w:tcPr>
          <w:p w:rsidR="00000000" w:rsidDel="00000000" w:rsidP="00000000" w:rsidRDefault="00000000" w:rsidRPr="00000000" w14:paraId="00000018">
            <w:pPr>
              <w:spacing w:after="0" w:line="259" w:lineRule="auto"/>
              <w:ind w:left="10" w:firstLine="0"/>
              <w:rPr/>
            </w:pPr>
            <w:r w:rsidDel="00000000" w:rsidR="00000000" w:rsidRPr="00000000">
              <w:rPr>
                <w:sz w:val="24"/>
                <w:szCs w:val="24"/>
                <w:rtl w:val="0"/>
              </w:rPr>
              <w:t xml:space="preserve">Program to perform multiplication without using MUL instruction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9">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A">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B">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C">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D">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E">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1F">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5.0" w:type="dxa"/>
              <w:right w:w="50.0" w:type="dxa"/>
            </w:tcMar>
          </w:tcPr>
          <w:p w:rsidR="00000000" w:rsidDel="00000000" w:rsidP="00000000" w:rsidRDefault="00000000" w:rsidRPr="00000000" w14:paraId="00000020">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1">
      <w:pPr>
        <w:spacing w:after="103"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2">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3">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4">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5">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6">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7">
      <w:pPr>
        <w:ind w:left="336" w:firstLine="341"/>
        <w:rPr/>
      </w:pPr>
      <w:r w:rsidDel="00000000" w:rsidR="00000000" w:rsidRPr="00000000">
        <w:rPr>
          <w:rtl w:val="0"/>
        </w:rPr>
      </w:r>
    </w:p>
    <w:p w:rsidR="00000000" w:rsidDel="00000000" w:rsidP="00000000" w:rsidRDefault="00000000" w:rsidRPr="00000000" w14:paraId="00000028">
      <w:pPr>
        <w:ind w:left="336" w:firstLine="341"/>
        <w:rPr/>
      </w:pPr>
      <w:r w:rsidDel="00000000" w:rsidR="00000000" w:rsidRPr="00000000">
        <w:rPr>
          <w:rtl w:val="0"/>
        </w:rPr>
      </w:r>
    </w:p>
    <w:p w:rsidR="00000000" w:rsidDel="00000000" w:rsidP="00000000" w:rsidRDefault="00000000" w:rsidRPr="00000000" w14:paraId="00000029">
      <w:pPr>
        <w:ind w:left="336" w:firstLine="341"/>
        <w:rPr/>
      </w:pPr>
      <w:r w:rsidDel="00000000" w:rsidR="00000000" w:rsidRPr="00000000">
        <w:rPr>
          <w:rtl w:val="0"/>
        </w:rPr>
      </w:r>
    </w:p>
    <w:p w:rsidR="00000000" w:rsidDel="00000000" w:rsidP="00000000" w:rsidRDefault="00000000" w:rsidRPr="00000000" w14:paraId="0000002A">
      <w:pPr>
        <w:ind w:left="336" w:firstLine="341"/>
        <w:rPr/>
      </w:pPr>
      <w:r w:rsidDel="00000000" w:rsidR="00000000" w:rsidRPr="00000000">
        <w:rPr>
          <w:rtl w:val="0"/>
        </w:rPr>
      </w:r>
    </w:p>
    <w:p w:rsidR="00000000" w:rsidDel="00000000" w:rsidP="00000000" w:rsidRDefault="00000000" w:rsidRPr="00000000" w14:paraId="0000002B">
      <w:pPr>
        <w:ind w:left="336" w:firstLine="341"/>
        <w:rPr/>
      </w:pPr>
      <w:r w:rsidDel="00000000" w:rsidR="00000000" w:rsidRPr="00000000">
        <w:rPr>
          <w:rtl w:val="0"/>
        </w:rPr>
      </w:r>
    </w:p>
    <w:p w:rsidR="00000000" w:rsidDel="00000000" w:rsidP="00000000" w:rsidRDefault="00000000" w:rsidRPr="00000000" w14:paraId="0000002C">
      <w:pPr>
        <w:ind w:left="336" w:firstLine="341"/>
        <w:rPr/>
      </w:pPr>
      <w:r w:rsidDel="00000000" w:rsidR="00000000" w:rsidRPr="00000000">
        <w:rPr>
          <w:rtl w:val="0"/>
        </w:rPr>
      </w:r>
    </w:p>
    <w:p w:rsidR="00000000" w:rsidDel="00000000" w:rsidP="00000000" w:rsidRDefault="00000000" w:rsidRPr="00000000" w14:paraId="0000002D">
      <w:pPr>
        <w:ind w:left="336" w:firstLine="341"/>
        <w:rPr/>
      </w:pPr>
      <w:r w:rsidDel="00000000" w:rsidR="00000000" w:rsidRPr="00000000">
        <w:rPr>
          <w:rtl w:val="0"/>
        </w:rPr>
      </w:r>
    </w:p>
    <w:p w:rsidR="00000000" w:rsidDel="00000000" w:rsidP="00000000" w:rsidRDefault="00000000" w:rsidRPr="00000000" w14:paraId="0000002E">
      <w:pPr>
        <w:ind w:left="336" w:firstLine="341"/>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Program for multiplication without using the multiplication instruction. </w:t>
      </w:r>
    </w:p>
    <w:p w:rsidR="00000000" w:rsidDel="00000000" w:rsidP="00000000" w:rsidRDefault="00000000" w:rsidRPr="00000000" w14:paraId="0000002F">
      <w:pPr>
        <w:spacing w:after="93" w:line="259" w:lineRule="auto"/>
        <w:ind w:left="336" w:firstLine="341"/>
        <w:rPr/>
      </w:pPr>
      <w:r w:rsidDel="00000000" w:rsidR="00000000" w:rsidRPr="00000000">
        <w:rPr>
          <w:b w:val="1"/>
          <w:u w:val="single"/>
          <w:rtl w:val="0"/>
        </w:rPr>
        <w:t xml:space="preserve">Theory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ind w:left="336" w:firstLine="341"/>
        <w:rPr/>
      </w:pPr>
      <w:r w:rsidDel="00000000" w:rsidR="00000000" w:rsidRPr="00000000">
        <w:rPr>
          <w:rtl w:val="0"/>
        </w:rP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rsidR="00000000" w:rsidDel="00000000" w:rsidP="00000000" w:rsidRDefault="00000000" w:rsidRPr="00000000" w14:paraId="00000031">
      <w:pPr>
        <w:spacing w:after="93" w:line="259" w:lineRule="auto"/>
        <w:ind w:left="336" w:firstLine="341"/>
        <w:rPr/>
      </w:pPr>
      <w:r w:rsidDel="00000000" w:rsidR="00000000" w:rsidRPr="00000000">
        <w:rPr>
          <w:b w:val="1"/>
          <w:rtl w:val="0"/>
        </w:rPr>
        <w:t xml:space="preserve">ORG 100H: </w:t>
      </w:r>
      <w:r w:rsidDel="00000000" w:rsidR="00000000" w:rsidRPr="00000000">
        <w:rPr>
          <w:rtl w:val="0"/>
        </w:rPr>
      </w:r>
    </w:p>
    <w:p w:rsidR="00000000" w:rsidDel="00000000" w:rsidP="00000000" w:rsidRDefault="00000000" w:rsidRPr="00000000" w14:paraId="00000032">
      <w:pPr>
        <w:ind w:left="336" w:right="302" w:firstLine="341"/>
        <w:rPr/>
      </w:pPr>
      <w:r w:rsidDel="00000000" w:rsidR="00000000" w:rsidRPr="00000000">
        <w:rPr>
          <w:rtl w:val="0"/>
        </w:rPr>
        <w:t xml:space="preserve">It is a compiler directive. It tells the compiler how to handle source code. It tells the compiler that the executable file will be loaded at the offset of 100H (256 bytes.) </w:t>
      </w:r>
    </w:p>
    <w:p w:rsidR="00000000" w:rsidDel="00000000" w:rsidP="00000000" w:rsidRDefault="00000000" w:rsidRPr="00000000" w14:paraId="00000033">
      <w:pPr>
        <w:ind w:left="336" w:right="302" w:firstLine="341"/>
        <w:rPr/>
      </w:pPr>
      <w:r w:rsidDel="00000000" w:rsidR="00000000" w:rsidRPr="00000000">
        <w:rPr>
          <w:b w:val="1"/>
          <w:rtl w:val="0"/>
        </w:rPr>
        <w:t xml:space="preserve">INT 21H: </w:t>
      </w:r>
      <w:r w:rsidDel="00000000" w:rsidR="00000000" w:rsidRPr="00000000">
        <w:rPr>
          <w:rtl w:val="0"/>
        </w:rPr>
        <w:t xml:space="preserve"> </w:t>
      </w:r>
    </w:p>
    <w:p w:rsidR="00000000" w:rsidDel="00000000" w:rsidP="00000000" w:rsidRDefault="00000000" w:rsidRPr="00000000" w14:paraId="00000034">
      <w:pPr>
        <w:ind w:left="336" w:firstLine="341"/>
        <w:rPr/>
      </w:pPr>
      <w:r w:rsidDel="00000000" w:rsidR="00000000" w:rsidRPr="00000000">
        <w:rPr>
          <w:rtl w:val="0"/>
        </w:rPr>
        <w:t xml:space="preserve">The instruction INT 21H transfers control to the operating system, to a subprogram that handles I/O operations. </w:t>
      </w:r>
    </w:p>
    <w:p w:rsidR="00000000" w:rsidDel="00000000" w:rsidP="00000000" w:rsidRDefault="00000000" w:rsidRPr="00000000" w14:paraId="00000035">
      <w:pPr>
        <w:ind w:left="336" w:firstLine="341"/>
        <w:rPr/>
      </w:pPr>
      <w:r w:rsidDel="00000000" w:rsidR="00000000" w:rsidRPr="00000000">
        <w:rPr>
          <w:b w:val="1"/>
          <w:rtl w:val="0"/>
        </w:rPr>
        <w:t xml:space="preserve">MUL: </w:t>
      </w:r>
      <w:r w:rsidDel="00000000" w:rsidR="00000000" w:rsidRPr="00000000">
        <w:rPr>
          <w:rtl w:val="0"/>
        </w:rPr>
        <w:t xml:space="preserve">MUL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ind w:left="336" w:firstLine="341"/>
        <w:rPr/>
      </w:pPr>
      <w:r w:rsidDel="00000000" w:rsidR="00000000" w:rsidRPr="00000000">
        <w:rPr>
          <w:rtl w:val="0"/>
        </w:rPr>
        <w:t xml:space="preserve">This instruction multiplies an unsigned byte from some source times an unsigned byte in the AL register or an unsigned word from some source times an unsigned word in the AX register.  </w:t>
      </w:r>
    </w:p>
    <w:p w:rsidR="00000000" w:rsidDel="00000000" w:rsidP="00000000" w:rsidRDefault="00000000" w:rsidRPr="00000000" w14:paraId="00000037">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38">
      <w:pPr>
        <w:spacing w:after="122" w:line="236" w:lineRule="auto"/>
        <w:ind w:left="341" w:right="33" w:firstLine="0"/>
        <w:jc w:val="both"/>
        <w:rPr/>
      </w:pPr>
      <w:r w:rsidDel="00000000" w:rsidR="00000000" w:rsidRPr="00000000">
        <w:rPr>
          <w:rtl w:val="0"/>
        </w:rP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rsidR="00000000" w:rsidDel="00000000" w:rsidP="00000000" w:rsidRDefault="00000000" w:rsidRPr="00000000" w14:paraId="00000039">
      <w:pPr>
        <w:ind w:left="336" w:firstLine="341"/>
        <w:rPr/>
      </w:pPr>
      <w:r w:rsidDel="00000000" w:rsidR="00000000" w:rsidRPr="00000000">
        <w:rPr>
          <w:rtl w:val="0"/>
        </w:rPr>
        <w:t xml:space="preserve">When a word is multiplied by the contents of AX, the product can be as large as 32 bits. The MSB of the result is put in the DX register and the LSB of the result is put in the AX register. </w:t>
      </w:r>
    </w:p>
    <w:p w:rsidR="00000000" w:rsidDel="00000000" w:rsidP="00000000" w:rsidRDefault="00000000" w:rsidRPr="00000000" w14:paraId="0000003A">
      <w:pPr>
        <w:ind w:left="336" w:firstLine="341"/>
        <w:rPr/>
      </w:pPr>
      <w:r w:rsidDel="00000000" w:rsidR="00000000" w:rsidRPr="00000000">
        <w:rPr>
          <w:rtl w:val="0"/>
        </w:rPr>
        <w:t xml:space="preserve">MUL BH; multiply AL with BH; result in AX. </w:t>
      </w:r>
    </w:p>
    <w:p w:rsidR="00000000" w:rsidDel="00000000" w:rsidP="00000000" w:rsidRDefault="00000000" w:rsidRPr="00000000" w14:paraId="0000003B">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3C">
      <w:pPr>
        <w:spacing w:after="98" w:line="259" w:lineRule="auto"/>
        <w:ind w:left="336" w:firstLine="341"/>
        <w:rPr>
          <w:b w:val="1"/>
        </w:rPr>
      </w:pPr>
      <w:r w:rsidDel="00000000" w:rsidR="00000000" w:rsidRPr="00000000">
        <w:rPr>
          <w:b w:val="1"/>
          <w:u w:val="single"/>
          <w:rtl w:val="0"/>
        </w:rPr>
        <w:t xml:space="preserve">Algorithm:</w:t>
      </w:r>
      <w:r w:rsidDel="00000000" w:rsidR="00000000" w:rsidRPr="00000000">
        <w:rPr>
          <w:b w:val="1"/>
          <w:rtl w:val="0"/>
        </w:rPr>
        <w:t xml:space="preserve"> </w:t>
      </w:r>
    </w:p>
    <w:p w:rsidR="00000000" w:rsidDel="00000000" w:rsidP="00000000" w:rsidRDefault="00000000" w:rsidRPr="00000000" w14:paraId="0000003D">
      <w:pPr>
        <w:numPr>
          <w:ilvl w:val="0"/>
          <w:numId w:val="3"/>
        </w:numPr>
        <w:ind w:left="547" w:right="2253" w:hanging="221"/>
        <w:rPr/>
      </w:pPr>
      <w:r w:rsidDel="00000000" w:rsidR="00000000" w:rsidRPr="00000000">
        <w:rPr>
          <w:rtl w:val="0"/>
        </w:rPr>
        <w:t xml:space="preserve">Start.  </w:t>
      </w:r>
    </w:p>
    <w:p w:rsidR="00000000" w:rsidDel="00000000" w:rsidP="00000000" w:rsidRDefault="00000000" w:rsidRPr="00000000" w14:paraId="0000003E">
      <w:pPr>
        <w:numPr>
          <w:ilvl w:val="0"/>
          <w:numId w:val="3"/>
        </w:numPr>
        <w:spacing w:after="4" w:line="347" w:lineRule="auto"/>
        <w:ind w:left="547" w:right="2253" w:hanging="221"/>
        <w:rPr/>
      </w:pPr>
      <w:r w:rsidDel="00000000" w:rsidR="00000000" w:rsidRPr="00000000">
        <w:rPr>
          <w:rtl w:val="0"/>
        </w:rPr>
        <w:t xml:space="preserve">Set AX=00H, BX= Multiplicand, CX=Multiplier 3 Add the content of AX and BX. </w:t>
      </w:r>
    </w:p>
    <w:p w:rsidR="00000000" w:rsidDel="00000000" w:rsidP="00000000" w:rsidRDefault="00000000" w:rsidRPr="00000000" w14:paraId="0000003F">
      <w:pPr>
        <w:numPr>
          <w:ilvl w:val="0"/>
          <w:numId w:val="4"/>
        </w:numPr>
        <w:ind w:left="552" w:hanging="226"/>
        <w:rPr/>
      </w:pPr>
      <w:r w:rsidDel="00000000" w:rsidR="00000000" w:rsidRPr="00000000">
        <w:rPr>
          <w:rtl w:val="0"/>
        </w:rPr>
        <w:t xml:space="preserve">Decrement content of CX. </w:t>
      </w:r>
    </w:p>
    <w:p w:rsidR="00000000" w:rsidDel="00000000" w:rsidP="00000000" w:rsidRDefault="00000000" w:rsidRPr="00000000" w14:paraId="00000040">
      <w:pPr>
        <w:numPr>
          <w:ilvl w:val="0"/>
          <w:numId w:val="4"/>
        </w:numPr>
        <w:ind w:left="552" w:hanging="226"/>
        <w:rPr/>
      </w:pPr>
      <w:r w:rsidDel="00000000" w:rsidR="00000000" w:rsidRPr="00000000">
        <w:rPr>
          <w:rtl w:val="0"/>
        </w:rPr>
        <w:t xml:space="preserve">Repeat steps 3 and 4 till CX=0. </w:t>
      </w:r>
    </w:p>
    <w:p w:rsidR="00000000" w:rsidDel="00000000" w:rsidP="00000000" w:rsidRDefault="00000000" w:rsidRPr="00000000" w14:paraId="00000041">
      <w:pPr>
        <w:numPr>
          <w:ilvl w:val="0"/>
          <w:numId w:val="4"/>
        </w:numPr>
        <w:ind w:left="552" w:hanging="226"/>
        <w:rPr/>
      </w:pPr>
      <w:r w:rsidDel="00000000" w:rsidR="00000000" w:rsidRPr="00000000">
        <w:rPr>
          <w:rtl w:val="0"/>
        </w:rPr>
        <w:t xml:space="preserve">Stop. </w:t>
      </w:r>
    </w:p>
    <w:p w:rsidR="00000000" w:rsidDel="00000000" w:rsidP="00000000" w:rsidRDefault="00000000" w:rsidRPr="00000000" w14:paraId="00000042">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43">
      <w:pPr>
        <w:ind w:left="336" w:firstLine="341"/>
        <w:rPr/>
      </w:pPr>
      <w:r w:rsidDel="00000000" w:rsidR="00000000" w:rsidRPr="00000000">
        <w:rPr>
          <w:rtl w:val="0"/>
        </w:rPr>
        <w:t xml:space="preserve"> </w:t>
      </w:r>
    </w:p>
    <w:p w:rsidR="00000000" w:rsidDel="00000000" w:rsidP="00000000" w:rsidRDefault="00000000" w:rsidRPr="00000000" w14:paraId="00000044">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5">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6">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7">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8">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9">
      <w:pPr>
        <w:spacing w:after="0" w:line="259" w:lineRule="auto"/>
        <w:ind w:left="336" w:firstLine="341"/>
        <w:rPr>
          <w:b w:val="1"/>
        </w:rPr>
      </w:pPr>
      <w:r w:rsidDel="00000000" w:rsidR="00000000" w:rsidRPr="00000000">
        <w:rPr>
          <w:b w:val="1"/>
          <w:sz w:val="20"/>
          <w:szCs w:val="20"/>
          <w:rtl w:val="0"/>
        </w:rPr>
        <w:t xml:space="preserve"> </w:t>
      </w:r>
      <w:r w:rsidDel="00000000" w:rsidR="00000000" w:rsidRPr="00000000">
        <w:rPr>
          <w:b w:val="1"/>
          <w:u w:val="single"/>
          <w:rtl w:val="0"/>
        </w:rPr>
        <w:t xml:space="preserve">Flowchart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spacing w:after="20" w:line="216" w:lineRule="auto"/>
        <w:ind w:left="340" w:right="4512" w:firstLine="0"/>
        <w:jc w:val="right"/>
        <w:rPr/>
      </w:pPr>
      <w:r w:rsidDel="00000000" w:rsidR="00000000" w:rsidRPr="00000000">
        <w:rPr/>
        <w:drawing>
          <wp:inline distB="0" distT="0" distL="0" distR="0">
            <wp:extent cx="4131310" cy="637349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1310" cy="6373495"/>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4E">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4F">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50">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51">
      <w:pPr>
        <w:spacing w:after="98" w:line="259" w:lineRule="auto"/>
        <w:ind w:left="0" w:firstLine="0"/>
        <w:rPr>
          <w:b w:val="1"/>
        </w:rPr>
      </w:pPr>
      <w:r w:rsidDel="00000000" w:rsidR="00000000" w:rsidRPr="00000000">
        <w:rPr>
          <w:b w:val="1"/>
          <w:u w:val="single"/>
          <w:rtl w:val="0"/>
        </w:rPr>
        <w:t xml:space="preserve">Assembly Code:</w:t>
      </w:r>
      <w:r w:rsidDel="00000000" w:rsidR="00000000" w:rsidRPr="00000000">
        <w:rPr>
          <w:b w:val="1"/>
          <w:rtl w:val="0"/>
        </w:rPr>
        <w:t xml:space="preserve"> </w:t>
      </w:r>
    </w:p>
    <w:p w:rsidR="00000000" w:rsidDel="00000000" w:rsidP="00000000" w:rsidRDefault="00000000" w:rsidRPr="00000000" w14:paraId="00000052">
      <w:pPr>
        <w:spacing w:after="98" w:line="259" w:lineRule="auto"/>
        <w:ind w:left="0" w:firstLine="0"/>
        <w:rPr>
          <w:b w:val="1"/>
        </w:rPr>
      </w:pPr>
      <w:r w:rsidDel="00000000" w:rsidR="00000000" w:rsidRPr="00000000">
        <w:rPr>
          <w:rtl w:val="0"/>
        </w:rPr>
      </w:r>
    </w:p>
    <w:p w:rsidR="00000000" w:rsidDel="00000000" w:rsidP="00000000" w:rsidRDefault="00000000" w:rsidRPr="00000000" w14:paraId="00000053">
      <w:pPr>
        <w:keepNext w:val="0"/>
        <w:keepLines w:val="0"/>
        <w:widowControl w:val="1"/>
        <w:spacing w:after="0" w:before="0" w:lineRule="auto"/>
        <w:ind w:left="720" w:right="0" w:firstLine="340.99999999999994"/>
        <w:jc w:val="both"/>
        <w:rPr>
          <w:rFonts w:ascii="Times New Roman" w:cs="Times New Roman" w:eastAsia="Times New Roman" w:hAnsi="Times New Roman"/>
          <w:color w:val="000000"/>
          <w:sz w:val="21"/>
          <w:szCs w:val="21"/>
        </w:rPr>
      </w:pPr>
      <w:r w:rsidDel="00000000" w:rsidR="00000000" w:rsidRPr="00000000">
        <w:rPr>
          <w:b w:val="1"/>
          <w:rtl w:val="0"/>
        </w:rPr>
        <w:tab/>
      </w:r>
      <w:r w:rsidDel="00000000" w:rsidR="00000000" w:rsidRPr="00000000">
        <w:rPr>
          <w:rFonts w:ascii="Times New Roman" w:cs="Times New Roman" w:eastAsia="Times New Roman" w:hAnsi="Times New Roman"/>
          <w:color w:val="000000"/>
          <w:sz w:val="21"/>
          <w:szCs w:val="21"/>
        </w:rPr>
        <w:drawing>
          <wp:inline distB="0" distT="0" distL="114300" distR="114300">
            <wp:extent cx="2992120" cy="2804160"/>
            <wp:effectExtent b="0" l="0" r="0" t="0"/>
            <wp:docPr descr="IMG_256" id="5" name="image6.png"/>
            <a:graphic>
              <a:graphicData uri="http://schemas.openxmlformats.org/drawingml/2006/picture">
                <pic:pic>
                  <pic:nvPicPr>
                    <pic:cNvPr descr="IMG_256" id="0" name="image6.png"/>
                    <pic:cNvPicPr preferRelativeResize="0"/>
                  </pic:nvPicPr>
                  <pic:blipFill>
                    <a:blip r:embed="rId8"/>
                    <a:srcRect b="0" l="0" r="0" t="0"/>
                    <a:stretch>
                      <a:fillRect/>
                    </a:stretch>
                  </pic:blipFill>
                  <pic:spPr>
                    <a:xfrm>
                      <a:off x="0" y="0"/>
                      <a:ext cx="299212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spacing w:after="0" w:before="0" w:lineRule="auto"/>
        <w:ind w:left="0" w:right="0" w:firstLine="341"/>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55">
      <w:pPr>
        <w:spacing w:after="0" w:line="259" w:lineRule="auto"/>
        <w:ind w:left="0" w:firstLine="0"/>
        <w:rPr/>
      </w:pPr>
      <w:r w:rsidDel="00000000" w:rsidR="00000000" w:rsidRPr="00000000">
        <w:rPr>
          <w:rtl w:val="0"/>
        </w:rPr>
      </w:r>
    </w:p>
    <w:p w:rsidR="00000000" w:rsidDel="00000000" w:rsidP="00000000" w:rsidRDefault="00000000" w:rsidRPr="00000000" w14:paraId="00000056">
      <w:pPr>
        <w:spacing w:after="98" w:line="259" w:lineRule="auto"/>
        <w:ind w:left="0" w:firstLine="0"/>
        <w:rPr>
          <w:b w:val="1"/>
        </w:rPr>
      </w:pPr>
      <w:r w:rsidDel="00000000" w:rsidR="00000000" w:rsidRPr="00000000">
        <w:rPr>
          <w:b w:val="1"/>
          <w:u w:val="single"/>
          <w:rtl w:val="0"/>
        </w:rPr>
        <w:t xml:space="preserve">Output:</w:t>
      </w:r>
      <w:r w:rsidDel="00000000" w:rsidR="00000000" w:rsidRPr="00000000">
        <w:rPr>
          <w:b w:val="1"/>
          <w:rtl w:val="0"/>
        </w:rPr>
        <w:t xml:space="preserve"> </w:t>
      </w:r>
    </w:p>
    <w:p w:rsidR="00000000" w:rsidDel="00000000" w:rsidP="00000000" w:rsidRDefault="00000000" w:rsidRPr="00000000" w14:paraId="00000057">
      <w:pPr>
        <w:spacing w:after="98" w:line="259" w:lineRule="auto"/>
        <w:ind w:left="0" w:firstLine="0"/>
        <w:rPr>
          <w:rFonts w:ascii="Georgia" w:cs="Georgia" w:eastAsia="Georgia" w:hAnsi="Georgia"/>
          <w:b w:val="1"/>
          <w:sz w:val="28"/>
          <w:szCs w:val="28"/>
        </w:rPr>
      </w:pPr>
      <w:r w:rsidDel="00000000" w:rsidR="00000000" w:rsidRPr="00000000">
        <w:rPr>
          <w:b w:val="1"/>
          <w:rtl w:val="0"/>
        </w:rPr>
        <w:tab/>
      </w:r>
      <w:r w:rsidDel="00000000" w:rsidR="00000000" w:rsidRPr="00000000">
        <w:rPr>
          <w:rFonts w:ascii="Georgia" w:cs="Georgia" w:eastAsia="Georgia" w:hAnsi="Georgia"/>
          <w:b w:val="1"/>
          <w:sz w:val="28"/>
          <w:szCs w:val="28"/>
        </w:rPr>
        <w:drawing>
          <wp:inline distB="0" distT="0" distL="114300" distR="114300">
            <wp:extent cx="4619625" cy="357949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19625" cy="35794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98" w:line="259" w:lineRule="auto"/>
        <w:ind w:left="0" w:firstLine="0"/>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data transfer instructions.</w:t>
      </w:r>
    </w:p>
    <w:p w:rsidR="00000000" w:rsidDel="00000000" w:rsidP="00000000" w:rsidRDefault="00000000" w:rsidRPr="00000000" w14:paraId="0000005A">
      <w:pPr>
        <w:spacing w:after="0" w:line="259" w:lineRule="auto"/>
        <w:ind w:left="360" w:firstLine="0"/>
        <w:rPr/>
      </w:pPr>
      <w:r w:rsidDel="00000000" w:rsidR="00000000" w:rsidRPr="00000000">
        <w:rPr>
          <w:rtl w:val="0"/>
        </w:rPr>
        <w:t xml:space="preserve">Ans. Data transfer instructions are essential in computer architecture for moving data between memory, registers, and I/O devices. Here’s an overview of these instructions: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(MOV): Copies data from memory or an I/O device into a register, enabling further processing.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(MOV): Transfers data from a register to memory or an I/O device, preserving it for later use.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 and Pop: Pushes data onto or pops data off the stack, facilitating function calls and parameter passing.</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Immediate (LXI): Loads an immediate value directly into a register, useful for initializing variables or constants.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Exchange (XCHG): Swaps the contents of two registers, aiding in data manipulation or register management.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and Output (IN, OUT): Reads data from an input port or sends data to an output port, facilitating communication with peripherals.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String (MOVS): Transfers a block of data from one memory location to another, commonly used in string manipulation operations.</w:t>
      </w:r>
    </w:p>
    <w:p w:rsidR="00000000" w:rsidDel="00000000" w:rsidP="00000000" w:rsidRDefault="00000000" w:rsidRPr="00000000" w14:paraId="00000062">
      <w:pPr>
        <w:spacing w:after="0" w:line="259" w:lineRule="auto"/>
        <w:ind w:left="360" w:firstLine="0"/>
        <w:rPr/>
      </w:pPr>
      <w:r w:rsidDel="00000000" w:rsidR="00000000" w:rsidRPr="00000000">
        <w:rPr>
          <w:rtl w:val="0"/>
        </w:rPr>
        <w:t xml:space="preserve">These instructions enable efficient data movement and manipulation, fundamental to program execution in a computer system.</w:t>
      </w:r>
    </w:p>
    <w:p w:rsidR="00000000" w:rsidDel="00000000" w:rsidP="00000000" w:rsidRDefault="00000000" w:rsidRPr="00000000" w14:paraId="00000063">
      <w:pPr>
        <w:spacing w:after="0" w:line="259" w:lineRule="auto"/>
        <w:ind w:left="360" w:firstLine="0"/>
        <w:rPr/>
      </w:pPr>
      <w:r w:rsidDel="00000000" w:rsidR="00000000" w:rsidRPr="00000000">
        <w:rPr>
          <w:rtl w:val="0"/>
        </w:rPr>
      </w:r>
    </w:p>
    <w:p w:rsidR="00000000" w:rsidDel="00000000" w:rsidP="00000000" w:rsidRDefault="00000000" w:rsidRPr="00000000" w14:paraId="00000064">
      <w:pPr>
        <w:spacing w:after="0" w:line="259" w:lineRule="auto"/>
        <w:ind w:left="360" w:firstLine="0"/>
        <w:rPr/>
      </w:pPr>
      <w:bookmarkStart w:colFirst="0" w:colLast="0" w:name="_gjdgxs" w:id="0"/>
      <w:bookmarkEnd w:id="0"/>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Arithmetic instructions.</w:t>
      </w:r>
    </w:p>
    <w:p w:rsidR="00000000" w:rsidDel="00000000" w:rsidP="00000000" w:rsidRDefault="00000000" w:rsidRPr="00000000" w14:paraId="00000066">
      <w:pPr>
        <w:spacing w:after="0" w:line="259" w:lineRule="auto"/>
        <w:ind w:left="360" w:firstLine="0"/>
        <w:rPr/>
      </w:pPr>
      <w:r w:rsidDel="00000000" w:rsidR="00000000" w:rsidRPr="00000000">
        <w:rPr>
          <w:rtl w:val="0"/>
        </w:rPr>
        <w:t xml:space="preserve">Ans. Arithmetic instructions are fundamental operations in computer architecture for manipulating numerical data:</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 (ADD): Adds the content of a specified memory location or register to the content of the accumulator, storing the result in the accumulator.</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Subtraction (SUB): Subtracts the content of a specified memory location or register from the content of the accumulator, storing the result in the accumulator.</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 (INC): Increases the content of a specified memory location or register by one.</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(DEC): Decreases the content of a specified memory location or register by one.</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Multiply (MUL): Multiplies the content of the accumulator by a specified memory location or register, storing the result in the accumulator.</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 (DIV): Divides the content of the accumulator by a specified memory location or register, storing the quotient in the accumulator and the remainder in another specified register.</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 and Decrement (INR, DCR): Instructions to increment or decrement the content of a specified register or memory location by one, respectively.</w:t>
      </w:r>
    </w:p>
    <w:p w:rsidR="00000000" w:rsidDel="00000000" w:rsidP="00000000" w:rsidRDefault="00000000" w:rsidRPr="00000000" w14:paraId="0000006E">
      <w:pPr>
        <w:spacing w:after="0" w:line="259" w:lineRule="auto"/>
        <w:ind w:left="360" w:firstLine="0"/>
        <w:rPr/>
      </w:pPr>
      <w:r w:rsidDel="00000000" w:rsidR="00000000" w:rsidRPr="00000000">
        <w:rPr>
          <w:rtl w:val="0"/>
        </w:rPr>
        <w:t xml:space="preserve">These instructions are essential for performing mathematical operations in programs, making them indispensable for virtually all computing tasks.</w:t>
      </w:r>
    </w:p>
    <w:p w:rsidR="00000000" w:rsidDel="00000000" w:rsidP="00000000" w:rsidRDefault="00000000" w:rsidRPr="00000000" w14:paraId="0000006F">
      <w:pPr>
        <w:spacing w:after="0" w:line="259" w:lineRule="auto"/>
        <w:ind w:left="0" w:right="2216"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1">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sectPr>
      <w:headerReference r:id="rId10" w:type="default"/>
      <w:headerReference r:id="rId11" w:type="first"/>
      <w:head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468.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9030"/>
      <w:gridCol w:w="438"/>
      <w:tblGridChange w:id="0">
        <w:tblGrid>
          <w:gridCol w:w="9030"/>
          <w:gridCol w:w="438"/>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left w:w="0.0" w:type="dxa"/>
            <w:right w:w="0.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00075"/>
                <wp:effectExtent b="0" l="0" r="0" t="0"/>
                <wp:docPr descr="A close-up of a sign&#10;&#10;Description automatically generated" id="6" name="image7.png"/>
                <a:graphic>
                  <a:graphicData uri="http://schemas.openxmlformats.org/drawingml/2006/picture">
                    <pic:pic>
                      <pic:nvPicPr>
                        <pic:cNvPr descr="A close-up of a sign&#10;&#10;Description automatically generated" id="0" name="image7.png"/>
                        <pic:cNvPicPr preferRelativeResize="0"/>
                      </pic:nvPicPr>
                      <pic:blipFill>
                        <a:blip r:embed="rId2"/>
                        <a:srcRect b="0" l="0" r="0" t="0"/>
                        <a:stretch>
                          <a:fillRect/>
                        </a:stretch>
                      </pic:blipFill>
                      <pic:spPr>
                        <a:xfrm>
                          <a:off x="0" y="0"/>
                          <a:ext cx="5731510"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left w:w="0.0" w:type="dxa"/>
            <w:right w:w="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0" y="0"/>
                        <a:ext cx="5804535" cy="746760"/>
                        <a:chOff x="0" y="0"/>
                        <a:chExt cx="5804535" cy="746760"/>
                      </a:xfrm>
                    </wpg:grpSpPr>
                    <wps:wsp>
                      <wps:cNvSpPr/>
                      <wps:cNvPr id="3549" name="Shape 3549"/>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550" name="Shape 3550"/>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3389" name="Picture 3389"/>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0" y="0"/>
                        <a:ext cx="5804535" cy="746760"/>
                        <a:chOff x="0" y="0"/>
                        <a:chExt cx="5804535" cy="746760"/>
                      </a:xfrm>
                    </wpg:grpSpPr>
                    <wps:wsp>
                      <wps:cNvSpPr/>
                      <wps:cNvPr id="3557" name="Shape 3557"/>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558" name="Shape 3558"/>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3399" name="Picture 3399"/>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47" w:hanging="547"/>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4">
    <w:lvl w:ilvl="0">
      <w:start w:val="4"/>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8"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5.0" w:type="dxa"/>
        <w:right w:w="5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