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0358" w:rsidRDefault="00FE3906" w:rsidP="00EF57B9">
      <w:pPr>
        <w:spacing w:line="24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FATEC OURINHOS</w:t>
      </w:r>
    </w:p>
    <w:p w:rsidR="001D0358" w:rsidRDefault="00FE3906" w:rsidP="00EF57B9">
      <w:pPr>
        <w:spacing w:line="24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CIÊNCIA DE DADOS</w:t>
      </w:r>
    </w:p>
    <w:p w:rsidR="001D0358" w:rsidRDefault="001D0358" w:rsidP="00EF57B9">
      <w:pPr>
        <w:spacing w:line="240" w:lineRule="auto"/>
        <w:ind w:firstLine="709"/>
        <w:jc w:val="center"/>
        <w:rPr>
          <w:rFonts w:ascii="Arial" w:hAnsi="Arial" w:cs="Arial"/>
          <w:sz w:val="24"/>
          <w:szCs w:val="24"/>
        </w:rPr>
      </w:pPr>
    </w:p>
    <w:p w:rsidR="001D0358" w:rsidRDefault="001D0358" w:rsidP="00EF57B9">
      <w:pPr>
        <w:spacing w:line="240" w:lineRule="auto"/>
        <w:ind w:firstLine="709"/>
        <w:jc w:val="center"/>
        <w:rPr>
          <w:rFonts w:ascii="Arial" w:hAnsi="Arial" w:cs="Arial"/>
          <w:sz w:val="24"/>
          <w:szCs w:val="24"/>
        </w:rPr>
      </w:pPr>
    </w:p>
    <w:p w:rsidR="001D0358" w:rsidRDefault="00FE3906" w:rsidP="00EF57B9">
      <w:pPr>
        <w:spacing w:line="240" w:lineRule="auto"/>
        <w:ind w:firstLine="709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ALBERTO TOTI JOSÉ</w:t>
      </w:r>
    </w:p>
    <w:p w:rsidR="001D0358" w:rsidRDefault="00FE3906" w:rsidP="00EF57B9">
      <w:pPr>
        <w:spacing w:line="240" w:lineRule="auto"/>
        <w:ind w:firstLine="709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GUSTAVO DE SOUZA RAMOS</w:t>
      </w:r>
    </w:p>
    <w:p w:rsidR="001D0358" w:rsidRDefault="00FE3906" w:rsidP="00EF57B9">
      <w:pPr>
        <w:spacing w:line="240" w:lineRule="auto"/>
        <w:ind w:firstLine="709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MAICON FRANCISCO SOARES</w:t>
      </w:r>
    </w:p>
    <w:p w:rsidR="001D0358" w:rsidRDefault="00FE3906" w:rsidP="00EF57B9">
      <w:pPr>
        <w:spacing w:line="240" w:lineRule="auto"/>
        <w:ind w:firstLine="709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VINICIUS WOICIKIEVIZ CHOMA</w:t>
      </w:r>
    </w:p>
    <w:p w:rsidR="001D0358" w:rsidRDefault="001D0358" w:rsidP="00EF57B9">
      <w:pPr>
        <w:spacing w:line="240" w:lineRule="auto"/>
        <w:ind w:firstLine="709"/>
        <w:jc w:val="center"/>
        <w:rPr>
          <w:rFonts w:ascii="Arial" w:hAnsi="Arial" w:cs="Arial"/>
          <w:sz w:val="24"/>
          <w:szCs w:val="24"/>
        </w:rPr>
      </w:pPr>
    </w:p>
    <w:p w:rsidR="001D0358" w:rsidRDefault="001D0358" w:rsidP="00EF57B9">
      <w:pPr>
        <w:spacing w:line="240" w:lineRule="auto"/>
        <w:ind w:firstLine="709"/>
        <w:jc w:val="center"/>
        <w:rPr>
          <w:rFonts w:ascii="Arial" w:hAnsi="Arial" w:cs="Arial"/>
          <w:sz w:val="24"/>
          <w:szCs w:val="24"/>
        </w:rPr>
      </w:pPr>
    </w:p>
    <w:p w:rsidR="001D0358" w:rsidRDefault="001D0358" w:rsidP="00EF57B9">
      <w:pPr>
        <w:spacing w:line="240" w:lineRule="auto"/>
        <w:ind w:firstLine="709"/>
        <w:jc w:val="center"/>
        <w:rPr>
          <w:rFonts w:ascii="Arial" w:hAnsi="Arial" w:cs="Arial"/>
          <w:sz w:val="24"/>
          <w:szCs w:val="24"/>
        </w:rPr>
      </w:pPr>
    </w:p>
    <w:p w:rsidR="001D0358" w:rsidRDefault="00FE3906" w:rsidP="00EF57B9">
      <w:pPr>
        <w:spacing w:line="24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PROCESSAMENTO DE LINGUAGEM NATURAL: ANÁLISE COMPARATIVA NA OBRA DE FERNANDO PESSOA</w:t>
      </w:r>
    </w:p>
    <w:p w:rsidR="001D0358" w:rsidRDefault="001D0358" w:rsidP="00EF57B9">
      <w:pPr>
        <w:spacing w:line="24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:rsidR="001D0358" w:rsidRDefault="00FE3906" w:rsidP="00EF57B9">
      <w:pPr>
        <w:spacing w:line="240" w:lineRule="auto"/>
        <w:ind w:left="4248" w:firstLine="709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Trabalho apresentado como requisito de avaliação da disciplina de Processamento de Linguagem Natural, ministrada </w:t>
      </w:r>
      <w:proofErr w:type="gramStart"/>
      <w:r>
        <w:rPr>
          <w:rFonts w:ascii="Arial" w:hAnsi="Arial" w:cs="Arial"/>
          <w:sz w:val="24"/>
          <w:szCs w:val="24"/>
        </w:rPr>
        <w:t>pelo(</w:t>
      </w:r>
      <w:proofErr w:type="gramEnd"/>
      <w:r>
        <w:rPr>
          <w:rFonts w:ascii="Arial" w:hAnsi="Arial" w:cs="Arial"/>
          <w:sz w:val="24"/>
          <w:szCs w:val="24"/>
        </w:rPr>
        <w:t>a) Professor(a) Alex Mariano Gonçalves de Almeida.</w:t>
      </w:r>
    </w:p>
    <w:p w:rsidR="001D0358" w:rsidRDefault="001D0358" w:rsidP="00EF57B9">
      <w:pPr>
        <w:spacing w:line="24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:rsidR="001D0358" w:rsidRDefault="001D0358" w:rsidP="00EF57B9">
      <w:pPr>
        <w:spacing w:line="24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:rsidR="00381F80" w:rsidRDefault="00381F80" w:rsidP="00EF57B9">
      <w:pPr>
        <w:spacing w:line="24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:rsidR="00381F80" w:rsidRDefault="00381F80" w:rsidP="00EF57B9">
      <w:pPr>
        <w:spacing w:line="24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:rsidR="00381F80" w:rsidRDefault="00381F80" w:rsidP="00EF57B9">
      <w:pPr>
        <w:spacing w:line="24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:rsidR="001D0358" w:rsidRDefault="001D0358" w:rsidP="00EF57B9">
      <w:pPr>
        <w:spacing w:line="24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:rsidR="001D0358" w:rsidRDefault="001D0358" w:rsidP="00EF57B9">
      <w:pPr>
        <w:spacing w:line="24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:rsidR="001D0358" w:rsidRDefault="001D0358" w:rsidP="00EF57B9">
      <w:pPr>
        <w:spacing w:line="24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:rsidR="00381F80" w:rsidRDefault="00381F80" w:rsidP="00EF57B9">
      <w:pPr>
        <w:spacing w:line="24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:rsidR="00381F80" w:rsidRDefault="00381F80" w:rsidP="00EF57B9">
      <w:pPr>
        <w:spacing w:line="24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:rsidR="00381F80" w:rsidRDefault="00381F80" w:rsidP="00EF57B9">
      <w:pPr>
        <w:spacing w:line="24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:rsidR="00381F80" w:rsidRDefault="00381F80" w:rsidP="00EF57B9">
      <w:pPr>
        <w:spacing w:line="24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:rsidR="00381F80" w:rsidRDefault="00381F80" w:rsidP="00EF57B9">
      <w:pPr>
        <w:spacing w:line="24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:rsidR="00381F80" w:rsidRDefault="00FE3906" w:rsidP="00381F80">
      <w:pPr>
        <w:spacing w:line="24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OURINHOS</w:t>
      </w:r>
    </w:p>
    <w:p w:rsidR="001D0358" w:rsidRDefault="00FE3906" w:rsidP="00381F80">
      <w:pPr>
        <w:spacing w:line="24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2026</w:t>
      </w:r>
    </w:p>
    <w:p w:rsidR="00381F80" w:rsidRDefault="00381F80" w:rsidP="00EF57B9">
      <w:pPr>
        <w:spacing w:line="24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:rsidR="00C13523" w:rsidRPr="00C13523" w:rsidRDefault="00C13523" w:rsidP="0073532B">
      <w:pPr>
        <w:spacing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C13523">
        <w:rPr>
          <w:rFonts w:ascii="Arial" w:hAnsi="Arial" w:cs="Arial"/>
          <w:b/>
          <w:bCs/>
          <w:sz w:val="24"/>
          <w:szCs w:val="24"/>
        </w:rPr>
        <w:t>SUMÁRIO</w:t>
      </w:r>
    </w:p>
    <w:p w:rsidR="00C13523" w:rsidRPr="00C13523" w:rsidRDefault="00C13523" w:rsidP="0073532B">
      <w:pPr>
        <w:spacing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2"/>
          <w:szCs w:val="22"/>
        </w:rPr>
        <w:id w:val="285507876"/>
        <w:docPartObj>
          <w:docPartGallery w:val="Table of Contents"/>
          <w:docPartUnique/>
        </w:docPartObj>
      </w:sdtPr>
      <w:sdtContent>
        <w:p w:rsidR="00C13523" w:rsidRPr="00C13523" w:rsidRDefault="00C13523" w:rsidP="0073532B">
          <w:pPr>
            <w:pStyle w:val="CabealhodoSumrio"/>
            <w:spacing w:line="240" w:lineRule="auto"/>
            <w:ind w:firstLine="709"/>
            <w:jc w:val="both"/>
            <w:rPr>
              <w:rFonts w:ascii="Arial" w:hAnsi="Arial" w:cs="Arial"/>
              <w:sz w:val="24"/>
              <w:szCs w:val="24"/>
            </w:rPr>
          </w:pPr>
          <w:r w:rsidRPr="00C13523">
            <w:rPr>
              <w:rFonts w:ascii="Arial" w:hAnsi="Arial" w:cs="Arial"/>
              <w:sz w:val="24"/>
              <w:szCs w:val="24"/>
            </w:rPr>
            <w:t>Conteúdo</w:t>
          </w:r>
        </w:p>
        <w:p w:rsidR="0073532B" w:rsidRDefault="004A18E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0"/>
              <w:lang w:eastAsia="pt-BR"/>
            </w:rPr>
          </w:pPr>
          <w:r w:rsidRPr="00C13523">
            <w:rPr>
              <w:rFonts w:ascii="Arial" w:hAnsi="Arial" w:cs="Arial"/>
              <w:sz w:val="24"/>
              <w:szCs w:val="24"/>
            </w:rPr>
            <w:fldChar w:fldCharType="begin"/>
          </w:r>
          <w:r w:rsidR="00C13523" w:rsidRPr="00C13523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C13523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25175157" w:history="1">
            <w:r w:rsidR="0073532B" w:rsidRPr="006D4AC2">
              <w:rPr>
                <w:rStyle w:val="Hyperlink"/>
                <w:noProof/>
              </w:rPr>
              <w:t>INTRODUÇÃO</w:t>
            </w:r>
            <w:r w:rsidR="007353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3532B">
              <w:rPr>
                <w:noProof/>
                <w:webHidden/>
              </w:rPr>
              <w:instrText xml:space="preserve"> PAGEREF _Toc225175157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532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2B" w:rsidRDefault="004A18E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0"/>
              <w:lang w:eastAsia="pt-BR"/>
            </w:rPr>
          </w:pPr>
          <w:hyperlink w:anchor="_Toc225175158" w:history="1">
            <w:r w:rsidR="0073532B" w:rsidRPr="006D4AC2">
              <w:rPr>
                <w:rStyle w:val="Hyperlink"/>
                <w:noProof/>
              </w:rPr>
              <w:t>2. METODOLOGIA</w:t>
            </w:r>
            <w:r w:rsidR="007353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3532B">
              <w:rPr>
                <w:noProof/>
                <w:webHidden/>
              </w:rPr>
              <w:instrText xml:space="preserve"> PAGEREF _Toc225175158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532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2B" w:rsidRDefault="004A18EB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0"/>
              <w:lang w:eastAsia="pt-BR"/>
            </w:rPr>
          </w:pPr>
          <w:hyperlink w:anchor="_Toc225175159" w:history="1">
            <w:r w:rsidR="0073532B" w:rsidRPr="006D4AC2">
              <w:rPr>
                <w:rStyle w:val="Hyperlink"/>
                <w:noProof/>
              </w:rPr>
              <w:t>2.1 Ferramentas e bibliotecas</w:t>
            </w:r>
            <w:r w:rsidR="007353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3532B">
              <w:rPr>
                <w:noProof/>
                <w:webHidden/>
              </w:rPr>
              <w:instrText xml:space="preserve"> PAGEREF _Toc225175159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532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2B" w:rsidRDefault="004A18EB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0"/>
              <w:lang w:eastAsia="pt-BR"/>
            </w:rPr>
          </w:pPr>
          <w:hyperlink w:anchor="_Toc225175160" w:history="1">
            <w:r w:rsidR="0073532B" w:rsidRPr="006D4AC2">
              <w:rPr>
                <w:rStyle w:val="Hyperlink"/>
                <w:noProof/>
              </w:rPr>
              <w:t>2.2 Procedimentos de pré-processamento de dados</w:t>
            </w:r>
            <w:r w:rsidR="007353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3532B">
              <w:rPr>
                <w:noProof/>
                <w:webHidden/>
              </w:rPr>
              <w:instrText xml:space="preserve"> PAGEREF _Toc225175160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532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2B" w:rsidRDefault="004A18EB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0"/>
              <w:lang w:eastAsia="pt-BR"/>
            </w:rPr>
          </w:pPr>
          <w:hyperlink w:anchor="_Toc225175161" w:history="1">
            <w:r w:rsidR="0073532B" w:rsidRPr="006D4AC2">
              <w:rPr>
                <w:rStyle w:val="Hyperlink"/>
                <w:noProof/>
              </w:rPr>
              <w:t>2.3 Técnicas de normalização e métodos de análise</w:t>
            </w:r>
            <w:r w:rsidR="007353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3532B">
              <w:rPr>
                <w:noProof/>
                <w:webHidden/>
              </w:rPr>
              <w:instrText xml:space="preserve"> PAGEREF _Toc225175161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532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2B" w:rsidRDefault="004A18E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0"/>
              <w:lang w:eastAsia="pt-BR"/>
            </w:rPr>
          </w:pPr>
          <w:hyperlink w:anchor="_Toc225175162" w:history="1">
            <w:r w:rsidR="0073532B" w:rsidRPr="006D4AC2">
              <w:rPr>
                <w:rStyle w:val="Hyperlink"/>
                <w:noProof/>
              </w:rPr>
              <w:t>3. RESULTADOS</w:t>
            </w:r>
            <w:r w:rsidR="007353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3532B">
              <w:rPr>
                <w:noProof/>
                <w:webHidden/>
              </w:rPr>
              <w:instrText xml:space="preserve"> PAGEREF _Toc225175162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532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2B" w:rsidRDefault="004A18EB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0"/>
              <w:lang w:eastAsia="pt-BR"/>
            </w:rPr>
          </w:pPr>
          <w:hyperlink w:anchor="_Toc225175163" w:history="1">
            <w:r w:rsidR="0073532B" w:rsidRPr="006D4AC2">
              <w:rPr>
                <w:rStyle w:val="Hyperlink"/>
                <w:noProof/>
              </w:rPr>
              <w:t>3.1 Eficiência quantitativa da remoção de stopwords</w:t>
            </w:r>
            <w:r w:rsidR="007353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3532B">
              <w:rPr>
                <w:noProof/>
                <w:webHidden/>
              </w:rPr>
              <w:instrText xml:space="preserve"> PAGEREF _Toc225175163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532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2B" w:rsidRDefault="004A18EB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0"/>
              <w:lang w:eastAsia="pt-BR"/>
            </w:rPr>
          </w:pPr>
          <w:hyperlink w:anchor="_Toc225175164" w:history="1">
            <w:r w:rsidR="0073532B" w:rsidRPr="006D4AC2">
              <w:rPr>
                <w:rStyle w:val="Hyperlink"/>
                <w:noProof/>
              </w:rPr>
              <w:t>3.2 Comparação entre técnicas de normalização</w:t>
            </w:r>
            <w:r w:rsidR="007353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3532B">
              <w:rPr>
                <w:noProof/>
                <w:webHidden/>
              </w:rPr>
              <w:instrText xml:space="preserve"> PAGEREF _Toc225175164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532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2B" w:rsidRDefault="004A18EB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0"/>
              <w:lang w:eastAsia="pt-BR"/>
            </w:rPr>
          </w:pPr>
          <w:hyperlink w:anchor="_Toc225175165" w:history="1">
            <w:r w:rsidR="0073532B" w:rsidRPr="006D4AC2">
              <w:rPr>
                <w:rStyle w:val="Hyperlink"/>
                <w:noProof/>
              </w:rPr>
              <w:t>3.3 Análise de frequência dos termos</w:t>
            </w:r>
            <w:r w:rsidR="007353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3532B">
              <w:rPr>
                <w:noProof/>
                <w:webHidden/>
              </w:rPr>
              <w:instrText xml:space="preserve"> PAGEREF _Toc225175165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532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2B" w:rsidRDefault="004A18EB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0"/>
              <w:lang w:eastAsia="pt-BR"/>
            </w:rPr>
          </w:pPr>
          <w:hyperlink w:anchor="_Toc225175166" w:history="1">
            <w:r w:rsidR="0073532B" w:rsidRPr="006D4AC2">
              <w:rPr>
                <w:rStyle w:val="Hyperlink"/>
                <w:noProof/>
              </w:rPr>
              <w:t>3.4 Avaliação de desempenho computacional</w:t>
            </w:r>
            <w:r w:rsidR="007353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3532B">
              <w:rPr>
                <w:noProof/>
                <w:webHidden/>
              </w:rPr>
              <w:instrText xml:space="preserve"> PAGEREF _Toc225175166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532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2B" w:rsidRDefault="004A18EB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0"/>
              <w:lang w:eastAsia="pt-BR"/>
            </w:rPr>
          </w:pPr>
          <w:hyperlink w:anchor="_Toc225175167" w:history="1">
            <w:r w:rsidR="0073532B" w:rsidRPr="006D4AC2">
              <w:rPr>
                <w:rStyle w:val="Hyperlink"/>
                <w:noProof/>
              </w:rPr>
              <w:t>3.5 Identificação de inconsistências relacionadas a maiúsculas</w:t>
            </w:r>
            <w:r w:rsidR="007353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3532B">
              <w:rPr>
                <w:noProof/>
                <w:webHidden/>
              </w:rPr>
              <w:instrText xml:space="preserve"> PAGEREF _Toc225175167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532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2B" w:rsidRDefault="004A18EB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0"/>
              <w:lang w:eastAsia="pt-BR"/>
            </w:rPr>
          </w:pPr>
          <w:hyperlink w:anchor="_Toc225175168" w:history="1">
            <w:r w:rsidR="0073532B" w:rsidRPr="006D4AC2">
              <w:rPr>
                <w:rStyle w:val="Hyperlink"/>
                <w:noProof/>
              </w:rPr>
              <w:t>3.6 Identificação de inconsistências no conjunto de dados</w:t>
            </w:r>
            <w:r w:rsidR="007353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3532B">
              <w:rPr>
                <w:noProof/>
                <w:webHidden/>
              </w:rPr>
              <w:instrText xml:space="preserve"> PAGEREF _Toc225175168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532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2B" w:rsidRDefault="004A18E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0"/>
              <w:lang w:eastAsia="pt-BR"/>
            </w:rPr>
          </w:pPr>
          <w:hyperlink w:anchor="_Toc225175169" w:history="1">
            <w:r w:rsidR="0073532B" w:rsidRPr="006D4AC2">
              <w:rPr>
                <w:rStyle w:val="Hyperlink"/>
                <w:noProof/>
              </w:rPr>
              <w:t>4. DISCUSSÃO</w:t>
            </w:r>
            <w:r w:rsidR="007353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3532B">
              <w:rPr>
                <w:noProof/>
                <w:webHidden/>
              </w:rPr>
              <w:instrText xml:space="preserve"> PAGEREF _Toc225175169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532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2B" w:rsidRDefault="004A18EB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0"/>
              <w:lang w:eastAsia="pt-BR"/>
            </w:rPr>
          </w:pPr>
          <w:hyperlink w:anchor="_Toc225175170" w:history="1">
            <w:r w:rsidR="0073532B" w:rsidRPr="006D4AC2">
              <w:rPr>
                <w:rStyle w:val="Hyperlink"/>
                <w:noProof/>
              </w:rPr>
              <w:t>4.1 Interpretação dos resultados</w:t>
            </w:r>
            <w:r w:rsidR="007353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3532B">
              <w:rPr>
                <w:noProof/>
                <w:webHidden/>
              </w:rPr>
              <w:instrText xml:space="preserve"> PAGEREF _Toc225175170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532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2B" w:rsidRDefault="004A18EB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0"/>
              <w:lang w:eastAsia="pt-BR"/>
            </w:rPr>
          </w:pPr>
          <w:hyperlink w:anchor="_Toc225175171" w:history="1">
            <w:r w:rsidR="0073532B" w:rsidRPr="006D4AC2">
              <w:rPr>
                <w:rStyle w:val="Hyperlink"/>
                <w:noProof/>
              </w:rPr>
              <w:t>4.2 Comparação entre abordagens de normalização</w:t>
            </w:r>
            <w:r w:rsidR="007353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3532B">
              <w:rPr>
                <w:noProof/>
                <w:webHidden/>
              </w:rPr>
              <w:instrText xml:space="preserve"> PAGEREF _Toc225175171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532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2B" w:rsidRDefault="004A18EB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0"/>
              <w:lang w:eastAsia="pt-BR"/>
            </w:rPr>
          </w:pPr>
          <w:hyperlink w:anchor="_Toc225175172" w:history="1">
            <w:r w:rsidR="0073532B" w:rsidRPr="006D4AC2">
              <w:rPr>
                <w:rStyle w:val="Hyperlink"/>
                <w:noProof/>
              </w:rPr>
              <w:t>4.3 Limitações do estudo</w:t>
            </w:r>
            <w:r w:rsidR="007353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3532B">
              <w:rPr>
                <w:noProof/>
                <w:webHidden/>
              </w:rPr>
              <w:instrText xml:space="preserve"> PAGEREF _Toc225175172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532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2B" w:rsidRDefault="004A18EB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0"/>
              <w:lang w:eastAsia="pt-BR"/>
            </w:rPr>
          </w:pPr>
          <w:hyperlink w:anchor="_Toc225175173" w:history="1">
            <w:r w:rsidR="0073532B" w:rsidRPr="006D4AC2">
              <w:rPr>
                <w:rStyle w:val="Hyperlink"/>
                <w:noProof/>
              </w:rPr>
              <w:t>4.4 Implicações práticas</w:t>
            </w:r>
            <w:r w:rsidR="007353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3532B">
              <w:rPr>
                <w:noProof/>
                <w:webHidden/>
              </w:rPr>
              <w:instrText xml:space="preserve"> PAGEREF _Toc225175173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532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2B" w:rsidRDefault="004A18EB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0"/>
              <w:lang w:eastAsia="pt-BR"/>
            </w:rPr>
          </w:pPr>
          <w:hyperlink w:anchor="_Toc225175174" w:history="1">
            <w:r w:rsidR="0073532B" w:rsidRPr="006D4AC2">
              <w:rPr>
                <w:rStyle w:val="Hyperlink"/>
                <w:noProof/>
              </w:rPr>
              <w:t>4.5 Trabalhos futuros</w:t>
            </w:r>
            <w:r w:rsidR="007353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3532B">
              <w:rPr>
                <w:noProof/>
                <w:webHidden/>
              </w:rPr>
              <w:instrText xml:space="preserve"> PAGEREF _Toc225175174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532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2B" w:rsidRDefault="004A18E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0"/>
              <w:lang w:eastAsia="pt-BR"/>
            </w:rPr>
          </w:pPr>
          <w:hyperlink w:anchor="_Toc225175175" w:history="1">
            <w:r w:rsidR="0073532B" w:rsidRPr="006D4AC2">
              <w:rPr>
                <w:rStyle w:val="Hyperlink"/>
                <w:noProof/>
              </w:rPr>
              <w:t>5. CONCLUSÃO</w:t>
            </w:r>
            <w:r w:rsidR="007353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3532B">
              <w:rPr>
                <w:noProof/>
                <w:webHidden/>
              </w:rPr>
              <w:instrText xml:space="preserve"> PAGEREF _Toc225175175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532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532B" w:rsidRDefault="004A18E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0"/>
              <w:lang w:eastAsia="pt-BR"/>
            </w:rPr>
          </w:pPr>
          <w:hyperlink w:anchor="_Toc225175176" w:history="1">
            <w:r w:rsidR="0073532B" w:rsidRPr="006D4AC2">
              <w:rPr>
                <w:rStyle w:val="Hyperlink"/>
                <w:noProof/>
              </w:rPr>
              <w:t>REFERÊNCIAS</w:t>
            </w:r>
            <w:r w:rsidR="007353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3532B">
              <w:rPr>
                <w:noProof/>
                <w:webHidden/>
              </w:rPr>
              <w:instrText xml:space="preserve"> PAGEREF _Toc225175176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3532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13523" w:rsidRDefault="004A18EB" w:rsidP="0073532B">
          <w:pPr>
            <w:spacing w:line="240" w:lineRule="auto"/>
            <w:ind w:firstLine="709"/>
            <w:jc w:val="both"/>
          </w:pPr>
          <w:r w:rsidRPr="00C13523">
            <w:rPr>
              <w:rFonts w:ascii="Arial" w:hAnsi="Arial" w:cs="Arial"/>
              <w:sz w:val="24"/>
              <w:szCs w:val="24"/>
            </w:rPr>
            <w:fldChar w:fldCharType="end"/>
          </w:r>
        </w:p>
      </w:sdtContent>
    </w:sdt>
    <w:p w:rsidR="001D0358" w:rsidRDefault="001D0358" w:rsidP="0073532B">
      <w:pPr>
        <w:spacing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:rsidR="00C13523" w:rsidRDefault="00C13523" w:rsidP="0073532B">
      <w:pPr>
        <w:spacing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:rsidR="00C13523" w:rsidRDefault="00C13523" w:rsidP="0073532B">
      <w:pPr>
        <w:spacing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:rsidR="001D0358" w:rsidRDefault="001D0358" w:rsidP="0073532B">
      <w:pPr>
        <w:spacing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:rsidR="001D0358" w:rsidRDefault="001D0358" w:rsidP="0073532B">
      <w:pPr>
        <w:spacing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:rsidR="00C13523" w:rsidRDefault="00C13523" w:rsidP="0073532B">
      <w:pPr>
        <w:spacing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:rsidR="0073532B" w:rsidRDefault="0073532B" w:rsidP="0073532B">
      <w:pPr>
        <w:spacing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:rsidR="0073532B" w:rsidRDefault="0073532B" w:rsidP="0073532B">
      <w:pPr>
        <w:spacing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:rsidR="00381F80" w:rsidRDefault="00381F80" w:rsidP="0073532B">
      <w:pPr>
        <w:pStyle w:val="Ttulo1"/>
        <w:spacing w:before="0" w:line="240" w:lineRule="auto"/>
        <w:ind w:firstLine="709"/>
        <w:jc w:val="both"/>
      </w:pPr>
      <w:bookmarkStart w:id="0" w:name="_Toc225175157"/>
    </w:p>
    <w:p w:rsidR="001D0358" w:rsidRDefault="00FE3906" w:rsidP="0073532B">
      <w:pPr>
        <w:pStyle w:val="Ttulo1"/>
        <w:spacing w:before="0" w:line="240" w:lineRule="auto"/>
        <w:ind w:firstLine="709"/>
        <w:jc w:val="both"/>
      </w:pPr>
      <w:r>
        <w:t>INTRODUÇÃO</w:t>
      </w:r>
      <w:bookmarkEnd w:id="0"/>
    </w:p>
    <w:p w:rsidR="0073532B" w:rsidRPr="0073532B" w:rsidRDefault="0073532B" w:rsidP="0073532B"/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O Processamento de Linguagem Natural (PLN) constitui um campo relevante da Inteligência Artificial, voltado à análise e interpretação da linguagem humana por meio de técnicas computacionais. Apesar dos avanços observados na área, persistem desafios relacionados à variabilidade, </w:t>
      </w:r>
      <w:proofErr w:type="spellStart"/>
      <w:r>
        <w:rPr>
          <w:rFonts w:ascii="Arial" w:hAnsi="Arial"/>
          <w:sz w:val="24"/>
          <w:szCs w:val="24"/>
        </w:rPr>
        <w:t>ambiguidade</w:t>
      </w:r>
      <w:proofErr w:type="spellEnd"/>
      <w:r>
        <w:rPr>
          <w:rFonts w:ascii="Arial" w:hAnsi="Arial"/>
          <w:sz w:val="24"/>
          <w:szCs w:val="24"/>
        </w:rPr>
        <w:t xml:space="preserve"> e complexidade estrutural dos textos, sobretudo em contextos literários. No caso específico de corpora poéticos da língua portuguesa, tais desafios são intensificados pela presença de figuras de linguagem, inversões sintáticas e elevada diversidade morfológica, fatores que dificultam a identificação de padrões significativos.</w:t>
      </w:r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Nesse contexto, evidencia-se como problema de pesquisa a redundância informacional presente nos dados textuais. Diferentes variações morfológicas de um mesmo termo, como “correndo”, “correu” e “corrida”, são tratadas como unidades distintas em nível computacional, embora compartilhem a mesma raiz semântica. Tal característica contribui para o aumento da dimensionalidade do vocabulário, elevando o custo computacional e comprometendo a eficiência das análises. Ademais, a presença de palavras com baixo valor semântico, como artigos, preposições e conjunções, introduz ruídos que dificultam a extração dos elementos centrais do texto.</w:t>
      </w:r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 relevância deste estudo fundamenta-se na importância do pré-processamento textual para a qualidade das análises em PLN. Conforme o princípio amplamente difundido na área de ciência de dados, a qualidade dos resultados obtidos está diretamente relacionada à qualidade dos dados de entrada. Dessa forma, torna-se imprescindível a aplicação de técnicas que promovam a limpeza e a padronização dos dados, tais como a remoção de </w:t>
      </w:r>
      <w:proofErr w:type="spellStart"/>
      <w:r>
        <w:rPr>
          <w:rFonts w:ascii="Arial" w:hAnsi="Arial"/>
          <w:sz w:val="24"/>
          <w:szCs w:val="24"/>
        </w:rPr>
        <w:t>stopwords</w:t>
      </w:r>
      <w:proofErr w:type="spellEnd"/>
      <w:r>
        <w:rPr>
          <w:rFonts w:ascii="Arial" w:hAnsi="Arial"/>
          <w:sz w:val="24"/>
          <w:szCs w:val="24"/>
        </w:rPr>
        <w:t xml:space="preserve"> e a redução morfológica por meio de </w:t>
      </w:r>
      <w:proofErr w:type="spellStart"/>
      <w:r>
        <w:rPr>
          <w:rFonts w:ascii="Arial" w:hAnsi="Arial"/>
          <w:sz w:val="24"/>
          <w:szCs w:val="24"/>
        </w:rPr>
        <w:t>stemming</w:t>
      </w:r>
      <w:proofErr w:type="spellEnd"/>
      <w:r>
        <w:rPr>
          <w:rFonts w:ascii="Arial" w:hAnsi="Arial"/>
          <w:sz w:val="24"/>
          <w:szCs w:val="24"/>
        </w:rPr>
        <w:t xml:space="preserve"> e lematização. Essas abordagens contribuem para a melhoria da representação textual, favorecendo análises mais precisas, especialmente em domínios sensíveis ao contexto, como a análise de textos literários.</w:t>
      </w:r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Diante do exposto, o presente estudo tem como objetivo geral analisar e comparar técnicas de limpeza e normalização de dados textuais aplicadas a um corpus de poemas da língua portuguesa, avaliando seus impactos na redução da dimensionalidade do vocabulário e na preservação do significado </w:t>
      </w:r>
      <w:proofErr w:type="spellStart"/>
      <w:r>
        <w:rPr>
          <w:rFonts w:ascii="Arial" w:hAnsi="Arial"/>
          <w:sz w:val="24"/>
          <w:szCs w:val="24"/>
        </w:rPr>
        <w:t>linguístico</w:t>
      </w:r>
      <w:proofErr w:type="spellEnd"/>
      <w:r>
        <w:rPr>
          <w:rFonts w:ascii="Arial" w:hAnsi="Arial"/>
          <w:sz w:val="24"/>
          <w:szCs w:val="24"/>
        </w:rPr>
        <w:t xml:space="preserve">. Busca-se, ainda, compreender as vantagens e limitações de abordagens baseadas em regras heurísticas, como o </w:t>
      </w:r>
      <w:proofErr w:type="spellStart"/>
      <w:r>
        <w:rPr>
          <w:rFonts w:ascii="Arial" w:hAnsi="Arial"/>
          <w:sz w:val="24"/>
          <w:szCs w:val="24"/>
        </w:rPr>
        <w:t>stemming</w:t>
      </w:r>
      <w:proofErr w:type="spellEnd"/>
      <w:r>
        <w:rPr>
          <w:rFonts w:ascii="Arial" w:hAnsi="Arial"/>
          <w:sz w:val="24"/>
          <w:szCs w:val="24"/>
        </w:rPr>
        <w:t>, em comparação com métodos fundamentados em análise morfológica e recursos lexicais, como a lematização, de modo a subsidiar decisões técnicas no desenvolvimento de aplicações em PLN.</w:t>
      </w:r>
    </w:p>
    <w:p w:rsidR="001D0358" w:rsidRDefault="001D0358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</w:p>
    <w:p w:rsidR="001D0358" w:rsidRDefault="001D0358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</w:p>
    <w:p w:rsidR="001D0358" w:rsidRDefault="001D0358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</w:p>
    <w:p w:rsidR="001D0358" w:rsidRDefault="001D0358" w:rsidP="0073532B">
      <w:pPr>
        <w:spacing w:line="240" w:lineRule="auto"/>
        <w:ind w:firstLine="709"/>
        <w:jc w:val="both"/>
        <w:rPr>
          <w:rFonts w:cs="Arial"/>
          <w:b/>
          <w:bCs/>
        </w:rPr>
      </w:pPr>
    </w:p>
    <w:p w:rsidR="0073532B" w:rsidRDefault="0073532B" w:rsidP="0073532B">
      <w:pPr>
        <w:spacing w:line="240" w:lineRule="auto"/>
        <w:ind w:firstLine="709"/>
        <w:jc w:val="both"/>
        <w:rPr>
          <w:rFonts w:cs="Arial"/>
          <w:b/>
          <w:bCs/>
        </w:rPr>
      </w:pPr>
    </w:p>
    <w:p w:rsidR="001D0358" w:rsidRDefault="00FE3906" w:rsidP="0073532B">
      <w:pPr>
        <w:pStyle w:val="Ttulo1"/>
        <w:spacing w:line="240" w:lineRule="auto"/>
        <w:ind w:firstLine="709"/>
        <w:jc w:val="both"/>
      </w:pPr>
      <w:bookmarkStart w:id="1" w:name="_Toc225175158"/>
      <w:r>
        <w:lastRenderedPageBreak/>
        <w:t>2. METODOLOGIA</w:t>
      </w:r>
      <w:bookmarkEnd w:id="1"/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 presente pesquisa caracteriza-se como um estudo de natureza aplicada, com abordagem quantitativa e qualitativa, cujo objetivo consiste na análise comparativa de técnicas de normalização textual no contexto do Processamento de Linguagem Natural. O delineamento metodológico foi estruturado de modo a permitir a replicação dos procedimentos por outros pesquisadores, contemplando a descrição das ferramentas, etapas de processamento e métodos de análise empregados.</w:t>
      </w:r>
    </w:p>
    <w:p w:rsidR="001D0358" w:rsidRDefault="00FE3906" w:rsidP="0073532B">
      <w:pPr>
        <w:pStyle w:val="Ttulo2"/>
        <w:spacing w:line="240" w:lineRule="auto"/>
        <w:ind w:firstLine="709"/>
        <w:jc w:val="both"/>
      </w:pPr>
      <w:bookmarkStart w:id="2" w:name="_Toc225175159"/>
      <w:r>
        <w:t>2.1 Ferramentas e bibliotecas</w:t>
      </w:r>
      <w:bookmarkEnd w:id="2"/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 </w:t>
      </w:r>
      <w:proofErr w:type="gramStart"/>
      <w:r>
        <w:rPr>
          <w:rFonts w:ascii="Arial" w:hAnsi="Arial"/>
          <w:sz w:val="24"/>
          <w:szCs w:val="24"/>
        </w:rPr>
        <w:t>implementação</w:t>
      </w:r>
      <w:proofErr w:type="gramEnd"/>
      <w:r>
        <w:rPr>
          <w:rFonts w:ascii="Arial" w:hAnsi="Arial"/>
          <w:sz w:val="24"/>
          <w:szCs w:val="24"/>
        </w:rPr>
        <w:t xml:space="preserve"> foi realizada na linguagem de programação </w:t>
      </w:r>
      <w:proofErr w:type="spellStart"/>
      <w:r>
        <w:rPr>
          <w:rFonts w:ascii="Arial" w:hAnsi="Arial"/>
          <w:sz w:val="24"/>
          <w:szCs w:val="24"/>
        </w:rPr>
        <w:t>Python</w:t>
      </w:r>
      <w:proofErr w:type="spellEnd"/>
      <w:r>
        <w:rPr>
          <w:rFonts w:ascii="Arial" w:hAnsi="Arial"/>
          <w:sz w:val="24"/>
          <w:szCs w:val="24"/>
        </w:rPr>
        <w:t>, amplamente utilizada em aplicações de ciência de dados e PLN. Para a execução das etapas propostas, foram empregadas bibliotecas específicas, conforme descrito a seguir:</w:t>
      </w:r>
    </w:p>
    <w:p w:rsidR="001D0358" w:rsidRDefault="00FE3906" w:rsidP="0073532B">
      <w:pPr>
        <w:pStyle w:val="Corpodetexto"/>
        <w:numPr>
          <w:ilvl w:val="0"/>
          <w:numId w:val="1"/>
        </w:numPr>
        <w:tabs>
          <w:tab w:val="clear" w:pos="709"/>
          <w:tab w:val="left" w:pos="0"/>
        </w:tabs>
        <w:spacing w:after="0" w:line="240" w:lineRule="auto"/>
        <w:ind w:firstLine="709"/>
        <w:jc w:val="both"/>
      </w:pPr>
      <w:r>
        <w:rPr>
          <w:rStyle w:val="Forte"/>
          <w:rFonts w:ascii="Arial" w:hAnsi="Arial"/>
          <w:sz w:val="24"/>
          <w:szCs w:val="24"/>
        </w:rPr>
        <w:t>Pandas</w:t>
      </w:r>
      <w:r>
        <w:rPr>
          <w:rFonts w:ascii="Arial" w:hAnsi="Arial"/>
          <w:sz w:val="24"/>
          <w:szCs w:val="24"/>
        </w:rPr>
        <w:t xml:space="preserve">: utilizada para a manipulação e organização dos dados em estruturas do tipo </w:t>
      </w:r>
      <w:proofErr w:type="spellStart"/>
      <w:proofErr w:type="gramStart"/>
      <w:r>
        <w:rPr>
          <w:rFonts w:ascii="Arial" w:hAnsi="Arial"/>
          <w:sz w:val="24"/>
          <w:szCs w:val="24"/>
        </w:rPr>
        <w:t>DataFrame</w:t>
      </w:r>
      <w:proofErr w:type="spellEnd"/>
      <w:proofErr w:type="gramEnd"/>
      <w:r>
        <w:rPr>
          <w:rFonts w:ascii="Arial" w:hAnsi="Arial"/>
          <w:sz w:val="24"/>
          <w:szCs w:val="24"/>
        </w:rPr>
        <w:t xml:space="preserve">, possibilitando a análise e comparação quantitativa dos resultados obtidos; </w:t>
      </w:r>
    </w:p>
    <w:p w:rsidR="001D0358" w:rsidRDefault="00FE3906" w:rsidP="0073532B">
      <w:pPr>
        <w:pStyle w:val="Corpodetexto"/>
        <w:numPr>
          <w:ilvl w:val="0"/>
          <w:numId w:val="1"/>
        </w:numPr>
        <w:tabs>
          <w:tab w:val="clear" w:pos="709"/>
          <w:tab w:val="left" w:pos="0"/>
        </w:tabs>
        <w:spacing w:after="0" w:line="240" w:lineRule="auto"/>
        <w:ind w:firstLine="709"/>
        <w:jc w:val="both"/>
      </w:pPr>
      <w:r>
        <w:rPr>
          <w:rStyle w:val="Forte"/>
          <w:rFonts w:ascii="Arial" w:hAnsi="Arial"/>
          <w:sz w:val="24"/>
          <w:szCs w:val="24"/>
        </w:rPr>
        <w:t xml:space="preserve">NLTK (Natural </w:t>
      </w:r>
      <w:proofErr w:type="spellStart"/>
      <w:r>
        <w:rPr>
          <w:rStyle w:val="Forte"/>
          <w:rFonts w:ascii="Arial" w:hAnsi="Arial"/>
          <w:sz w:val="24"/>
          <w:szCs w:val="24"/>
        </w:rPr>
        <w:t>Language</w:t>
      </w:r>
      <w:proofErr w:type="spellEnd"/>
      <w:r>
        <w:rPr>
          <w:rStyle w:val="Forte"/>
          <w:rFonts w:ascii="Arial" w:hAnsi="Arial"/>
          <w:sz w:val="24"/>
          <w:szCs w:val="24"/>
        </w:rPr>
        <w:t xml:space="preserve"> Toolkit)</w:t>
      </w:r>
      <w:r>
        <w:rPr>
          <w:rFonts w:ascii="Arial" w:hAnsi="Arial"/>
          <w:sz w:val="24"/>
          <w:szCs w:val="24"/>
        </w:rPr>
        <w:t xml:space="preserve">: empregada nas etapas de </w:t>
      </w:r>
      <w:proofErr w:type="spellStart"/>
      <w:r>
        <w:rPr>
          <w:rFonts w:ascii="Arial" w:hAnsi="Arial"/>
          <w:sz w:val="24"/>
          <w:szCs w:val="24"/>
        </w:rPr>
        <w:t>tokenização</w:t>
      </w:r>
      <w:proofErr w:type="spellEnd"/>
      <w:r>
        <w:rPr>
          <w:rFonts w:ascii="Arial" w:hAnsi="Arial"/>
          <w:sz w:val="24"/>
          <w:szCs w:val="24"/>
        </w:rPr>
        <w:t xml:space="preserve"> de sentenças e palavras, bem como na aplicação de algoritmos de </w:t>
      </w:r>
      <w:proofErr w:type="spellStart"/>
      <w:r>
        <w:rPr>
          <w:rFonts w:ascii="Arial" w:hAnsi="Arial"/>
          <w:sz w:val="24"/>
          <w:szCs w:val="24"/>
        </w:rPr>
        <w:t>stemming</w:t>
      </w:r>
      <w:proofErr w:type="spellEnd"/>
      <w:r>
        <w:rPr>
          <w:rFonts w:ascii="Arial" w:hAnsi="Arial"/>
          <w:sz w:val="24"/>
          <w:szCs w:val="24"/>
        </w:rPr>
        <w:t xml:space="preserve">, por meio dos módulos </w:t>
      </w:r>
      <w:proofErr w:type="spellStart"/>
      <w:proofErr w:type="gramStart"/>
      <w:r>
        <w:rPr>
          <w:rFonts w:ascii="Arial" w:hAnsi="Arial"/>
          <w:sz w:val="24"/>
          <w:szCs w:val="24"/>
        </w:rPr>
        <w:t>RSLPStemmer</w:t>
      </w:r>
      <w:proofErr w:type="spellEnd"/>
      <w:proofErr w:type="gramEnd"/>
      <w:r>
        <w:rPr>
          <w:rFonts w:ascii="Arial" w:hAnsi="Arial"/>
          <w:sz w:val="24"/>
          <w:szCs w:val="24"/>
        </w:rPr>
        <w:t xml:space="preserve"> (adaptado ao português) e </w:t>
      </w:r>
      <w:proofErr w:type="spellStart"/>
      <w:r>
        <w:rPr>
          <w:rFonts w:ascii="Arial" w:hAnsi="Arial"/>
          <w:sz w:val="24"/>
          <w:szCs w:val="24"/>
        </w:rPr>
        <w:t>SnowballStemmer</w:t>
      </w:r>
      <w:proofErr w:type="spellEnd"/>
      <w:r>
        <w:rPr>
          <w:rFonts w:ascii="Arial" w:hAnsi="Arial"/>
          <w:sz w:val="24"/>
          <w:szCs w:val="24"/>
        </w:rPr>
        <w:t xml:space="preserve">; além disso, forneceu a lista de </w:t>
      </w:r>
      <w:proofErr w:type="spellStart"/>
      <w:r>
        <w:rPr>
          <w:rFonts w:ascii="Arial" w:hAnsi="Arial"/>
          <w:sz w:val="24"/>
          <w:szCs w:val="24"/>
        </w:rPr>
        <w:t>stopwords</w:t>
      </w:r>
      <w:proofErr w:type="spellEnd"/>
      <w:r>
        <w:rPr>
          <w:rFonts w:ascii="Arial" w:hAnsi="Arial"/>
          <w:sz w:val="24"/>
          <w:szCs w:val="24"/>
        </w:rPr>
        <w:t xml:space="preserve"> utilizada no estudo; </w:t>
      </w:r>
    </w:p>
    <w:p w:rsidR="001D0358" w:rsidRDefault="00FE3906" w:rsidP="0073532B">
      <w:pPr>
        <w:pStyle w:val="Corpodetexto"/>
        <w:numPr>
          <w:ilvl w:val="0"/>
          <w:numId w:val="1"/>
        </w:numPr>
        <w:tabs>
          <w:tab w:val="clear" w:pos="709"/>
          <w:tab w:val="left" w:pos="0"/>
        </w:tabs>
        <w:spacing w:after="0" w:line="240" w:lineRule="auto"/>
        <w:ind w:firstLine="709"/>
        <w:jc w:val="both"/>
      </w:pPr>
      <w:proofErr w:type="spellStart"/>
      <w:proofErr w:type="gramStart"/>
      <w:r>
        <w:rPr>
          <w:rStyle w:val="Forte"/>
          <w:rFonts w:ascii="Arial" w:hAnsi="Arial"/>
          <w:sz w:val="24"/>
          <w:szCs w:val="24"/>
        </w:rPr>
        <w:t>spaCy</w:t>
      </w:r>
      <w:proofErr w:type="spellEnd"/>
      <w:proofErr w:type="gramEnd"/>
      <w:r>
        <w:rPr>
          <w:rFonts w:ascii="Arial" w:hAnsi="Arial"/>
          <w:sz w:val="24"/>
          <w:szCs w:val="24"/>
        </w:rPr>
        <w:t xml:space="preserve">: utilizada para a realização do processo de lematização, com base no modelo pré-treinado </w:t>
      </w:r>
      <w:proofErr w:type="spellStart"/>
      <w:r>
        <w:rPr>
          <w:rStyle w:val="nfase"/>
          <w:rFonts w:ascii="Arial" w:hAnsi="Arial"/>
          <w:sz w:val="24"/>
          <w:szCs w:val="24"/>
        </w:rPr>
        <w:t>pt_core_news_sm</w:t>
      </w:r>
      <w:proofErr w:type="spellEnd"/>
      <w:r>
        <w:rPr>
          <w:rFonts w:ascii="Arial" w:hAnsi="Arial"/>
          <w:sz w:val="24"/>
          <w:szCs w:val="24"/>
        </w:rPr>
        <w:t xml:space="preserve">, permitindo a identificação da forma canônica das palavras a partir de análise morfossintática; </w:t>
      </w:r>
    </w:p>
    <w:p w:rsidR="001D0358" w:rsidRDefault="00FE3906" w:rsidP="0073532B">
      <w:pPr>
        <w:pStyle w:val="Corpodetexto"/>
        <w:numPr>
          <w:ilvl w:val="0"/>
          <w:numId w:val="1"/>
        </w:numPr>
        <w:tabs>
          <w:tab w:val="clear" w:pos="709"/>
          <w:tab w:val="left" w:pos="0"/>
        </w:tabs>
        <w:spacing w:after="0" w:line="240" w:lineRule="auto"/>
        <w:ind w:firstLine="709"/>
        <w:jc w:val="both"/>
      </w:pPr>
      <w:proofErr w:type="spellStart"/>
      <w:r>
        <w:rPr>
          <w:rStyle w:val="Forte"/>
          <w:rFonts w:ascii="Arial" w:hAnsi="Arial"/>
          <w:sz w:val="24"/>
          <w:szCs w:val="24"/>
        </w:rPr>
        <w:t>Matplotlib</w:t>
      </w:r>
      <w:proofErr w:type="spellEnd"/>
      <w:r>
        <w:rPr>
          <w:rFonts w:ascii="Arial" w:hAnsi="Arial"/>
          <w:sz w:val="24"/>
          <w:szCs w:val="24"/>
        </w:rPr>
        <w:t xml:space="preserve">: aplicada na visualização dos dados, especialmente na construção de gráficos de </w:t>
      </w:r>
      <w:proofErr w:type="spellStart"/>
      <w:r>
        <w:rPr>
          <w:rFonts w:ascii="Arial" w:hAnsi="Arial"/>
          <w:sz w:val="24"/>
          <w:szCs w:val="24"/>
        </w:rPr>
        <w:t>frequência</w:t>
      </w:r>
      <w:proofErr w:type="spellEnd"/>
      <w:r>
        <w:rPr>
          <w:rFonts w:ascii="Arial" w:hAnsi="Arial"/>
          <w:sz w:val="24"/>
          <w:szCs w:val="24"/>
        </w:rPr>
        <w:t xml:space="preserve"> para análise comparativa dos resultados; </w:t>
      </w:r>
    </w:p>
    <w:p w:rsidR="001D0358" w:rsidRDefault="00FE3906" w:rsidP="0073532B">
      <w:pPr>
        <w:pStyle w:val="Corpodetexto"/>
        <w:numPr>
          <w:ilvl w:val="0"/>
          <w:numId w:val="1"/>
        </w:numPr>
        <w:tabs>
          <w:tab w:val="clear" w:pos="709"/>
          <w:tab w:val="left" w:pos="0"/>
        </w:tabs>
        <w:spacing w:line="240" w:lineRule="auto"/>
        <w:ind w:firstLine="709"/>
        <w:jc w:val="both"/>
      </w:pPr>
      <w:proofErr w:type="spellStart"/>
      <w:r>
        <w:rPr>
          <w:rStyle w:val="Forte"/>
          <w:rFonts w:ascii="Arial" w:hAnsi="Arial"/>
          <w:sz w:val="24"/>
          <w:szCs w:val="24"/>
        </w:rPr>
        <w:t>Collections</w:t>
      </w:r>
      <w:proofErr w:type="spellEnd"/>
      <w:r>
        <w:rPr>
          <w:rStyle w:val="Forte"/>
          <w:rFonts w:ascii="Arial" w:hAnsi="Arial"/>
          <w:sz w:val="24"/>
          <w:szCs w:val="24"/>
        </w:rPr>
        <w:t xml:space="preserve"> (</w:t>
      </w:r>
      <w:proofErr w:type="spellStart"/>
      <w:r>
        <w:rPr>
          <w:rStyle w:val="Forte"/>
          <w:rFonts w:ascii="Arial" w:hAnsi="Arial"/>
          <w:sz w:val="24"/>
          <w:szCs w:val="24"/>
        </w:rPr>
        <w:t>Counter</w:t>
      </w:r>
      <w:proofErr w:type="spellEnd"/>
      <w:r>
        <w:rPr>
          <w:rStyle w:val="Forte"/>
          <w:rFonts w:ascii="Arial" w:hAnsi="Arial"/>
          <w:sz w:val="24"/>
          <w:szCs w:val="24"/>
        </w:rPr>
        <w:t>)</w:t>
      </w:r>
      <w:r>
        <w:rPr>
          <w:rFonts w:ascii="Arial" w:hAnsi="Arial"/>
          <w:sz w:val="24"/>
          <w:szCs w:val="24"/>
        </w:rPr>
        <w:t xml:space="preserve">: utilizada como ferramenta auxiliar para a contagem da </w:t>
      </w:r>
      <w:proofErr w:type="spellStart"/>
      <w:r>
        <w:rPr>
          <w:rFonts w:ascii="Arial" w:hAnsi="Arial"/>
          <w:sz w:val="24"/>
          <w:szCs w:val="24"/>
        </w:rPr>
        <w:t>frequência</w:t>
      </w:r>
      <w:proofErr w:type="spellEnd"/>
      <w:r>
        <w:rPr>
          <w:rFonts w:ascii="Arial" w:hAnsi="Arial"/>
          <w:sz w:val="24"/>
          <w:szCs w:val="24"/>
        </w:rPr>
        <w:t xml:space="preserve"> de termos no corpus textual. </w:t>
      </w:r>
    </w:p>
    <w:p w:rsidR="001D0358" w:rsidRDefault="00FE3906" w:rsidP="0073532B">
      <w:pPr>
        <w:pStyle w:val="Ttulo2"/>
        <w:spacing w:line="240" w:lineRule="auto"/>
        <w:ind w:firstLine="709"/>
        <w:jc w:val="both"/>
      </w:pPr>
      <w:bookmarkStart w:id="3" w:name="_Toc225175160"/>
      <w:r>
        <w:t>2.2 Procedimentos de pré-processamento de dados</w:t>
      </w:r>
      <w:bookmarkEnd w:id="3"/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O corpus analisado é composto por poemas em língua portuguesa. O processo de coleta consistiu na utilização de um conjunto textual previamente definido, não envolvendo participantes humanos. O tratamento dos dados seguiu uma </w:t>
      </w:r>
      <w:proofErr w:type="spellStart"/>
      <w:r>
        <w:rPr>
          <w:rFonts w:ascii="Arial" w:hAnsi="Arial"/>
          <w:sz w:val="24"/>
          <w:szCs w:val="24"/>
        </w:rPr>
        <w:t>sequência</w:t>
      </w:r>
      <w:proofErr w:type="spellEnd"/>
      <w:r>
        <w:rPr>
          <w:rFonts w:ascii="Arial" w:hAnsi="Arial"/>
          <w:sz w:val="24"/>
          <w:szCs w:val="24"/>
        </w:rPr>
        <w:t xml:space="preserve"> estruturada, com o objetivo de reduzir ruídos e padronizar a informação textual.</w:t>
      </w:r>
    </w:p>
    <w:p w:rsidR="001D0358" w:rsidRDefault="007F5F12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 w:rsidRPr="007F5F12">
        <w:rPr>
          <w:rFonts w:ascii="Arial" w:hAnsi="Arial" w:cs="Arial"/>
          <w:sz w:val="24"/>
          <w:szCs w:val="24"/>
        </w:rPr>
        <w:t xml:space="preserve">Inicialmente, foi realizada a </w:t>
      </w:r>
      <w:proofErr w:type="spellStart"/>
      <w:r w:rsidRPr="007F5F12">
        <w:rPr>
          <w:rFonts w:ascii="Arial" w:hAnsi="Arial" w:cs="Arial"/>
          <w:sz w:val="24"/>
          <w:szCs w:val="24"/>
        </w:rPr>
        <w:t>tokenização</w:t>
      </w:r>
      <w:proofErr w:type="spellEnd"/>
      <w:r w:rsidRPr="007F5F12">
        <w:rPr>
          <w:rFonts w:ascii="Arial" w:hAnsi="Arial" w:cs="Arial"/>
          <w:sz w:val="24"/>
          <w:szCs w:val="24"/>
        </w:rPr>
        <w:t xml:space="preserve"> do corpus, etapa que consiste na segmentação do texto em palavras e sinais de pontuação (BIRD; KLEIN; LOPER, 2009, cap. 3)</w:t>
      </w:r>
      <w:r w:rsidR="00FE3906">
        <w:rPr>
          <w:rFonts w:ascii="Arial" w:hAnsi="Arial"/>
          <w:sz w:val="24"/>
          <w:szCs w:val="24"/>
        </w:rPr>
        <w:t xml:space="preserve">, seguido da normalização dos textos por meio da conversão de todos os caracteres para letras minúsculas, evitando a duplicidade de </w:t>
      </w:r>
      <w:proofErr w:type="spellStart"/>
      <w:r w:rsidR="00FE3906">
        <w:rPr>
          <w:rFonts w:ascii="Arial" w:hAnsi="Arial"/>
          <w:sz w:val="24"/>
          <w:szCs w:val="24"/>
        </w:rPr>
        <w:t>tokens</w:t>
      </w:r>
      <w:proofErr w:type="spellEnd"/>
      <w:r w:rsidR="00FE3906">
        <w:rPr>
          <w:rFonts w:ascii="Arial" w:hAnsi="Arial"/>
          <w:sz w:val="24"/>
          <w:szCs w:val="24"/>
        </w:rPr>
        <w:t xml:space="preserve"> semanticamente idênticos. Em seguida, foi aplicada a remoção de </w:t>
      </w:r>
      <w:proofErr w:type="spellStart"/>
      <w:r w:rsidR="00FE3906">
        <w:rPr>
          <w:rFonts w:ascii="Arial" w:hAnsi="Arial"/>
          <w:sz w:val="24"/>
          <w:szCs w:val="24"/>
        </w:rPr>
        <w:t>stopwords</w:t>
      </w:r>
      <w:proofErr w:type="spellEnd"/>
      <w:r w:rsidR="00FE3906">
        <w:rPr>
          <w:rFonts w:ascii="Arial" w:hAnsi="Arial"/>
          <w:sz w:val="24"/>
          <w:szCs w:val="24"/>
        </w:rPr>
        <w:t>, com base na lista disponibilizada pela biblioteca NLTK para o idioma português, eliminando palavras de baixo valor semântico, como artigos, preposições e conjunções.</w:t>
      </w:r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Posteriormente, procedeu-se à remoção de pontuação e caracteres especiais, mantendo apenas os elementos lexicais relevantes para a análise. Essas etapas </w:t>
      </w:r>
      <w:r>
        <w:rPr>
          <w:rFonts w:ascii="Arial" w:hAnsi="Arial"/>
          <w:sz w:val="24"/>
          <w:szCs w:val="24"/>
        </w:rPr>
        <w:lastRenderedPageBreak/>
        <w:t>visaram preparar o corpus para a aplicação das técnicas de normalização, assegurando maior qualidade e consistência dos dados.</w:t>
      </w:r>
    </w:p>
    <w:p w:rsidR="001D0358" w:rsidRDefault="00FE3906" w:rsidP="0073532B">
      <w:pPr>
        <w:pStyle w:val="Ttulo2"/>
        <w:spacing w:line="240" w:lineRule="auto"/>
        <w:ind w:firstLine="709"/>
        <w:jc w:val="both"/>
      </w:pPr>
      <w:bookmarkStart w:id="4" w:name="_Toc225175161"/>
      <w:r>
        <w:t>2.3 Técnicas de normalização e métodos de análise</w:t>
      </w:r>
      <w:bookmarkEnd w:id="4"/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 etapa de normalização textual constituiu o núcleo da análise, sendo </w:t>
      </w:r>
      <w:proofErr w:type="gramStart"/>
      <w:r>
        <w:rPr>
          <w:rFonts w:ascii="Arial" w:hAnsi="Arial"/>
          <w:sz w:val="24"/>
          <w:szCs w:val="24"/>
        </w:rPr>
        <w:t>implementadas</w:t>
      </w:r>
      <w:proofErr w:type="gramEnd"/>
      <w:r>
        <w:rPr>
          <w:rFonts w:ascii="Arial" w:hAnsi="Arial"/>
          <w:sz w:val="24"/>
          <w:szCs w:val="24"/>
        </w:rPr>
        <w:t xml:space="preserve"> duas abordagens distintas: o </w:t>
      </w:r>
      <w:proofErr w:type="spellStart"/>
      <w:r>
        <w:rPr>
          <w:rFonts w:ascii="Arial" w:hAnsi="Arial"/>
          <w:sz w:val="24"/>
          <w:szCs w:val="24"/>
        </w:rPr>
        <w:t>stemming</w:t>
      </w:r>
      <w:proofErr w:type="spellEnd"/>
      <w:r>
        <w:rPr>
          <w:rFonts w:ascii="Arial" w:hAnsi="Arial"/>
          <w:sz w:val="24"/>
          <w:szCs w:val="24"/>
        </w:rPr>
        <w:t xml:space="preserve"> e a lematização.</w:t>
      </w:r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 abordagem baseada em regras heurísticas (</w:t>
      </w:r>
      <w:proofErr w:type="spellStart"/>
      <w:r>
        <w:rPr>
          <w:rFonts w:ascii="Arial" w:hAnsi="Arial"/>
          <w:sz w:val="24"/>
          <w:szCs w:val="24"/>
        </w:rPr>
        <w:t>stemming</w:t>
      </w:r>
      <w:proofErr w:type="spellEnd"/>
      <w:r>
        <w:rPr>
          <w:rFonts w:ascii="Arial" w:hAnsi="Arial"/>
          <w:sz w:val="24"/>
          <w:szCs w:val="24"/>
        </w:rPr>
        <w:t xml:space="preserve">) foi realizada por meio do algoritmo </w:t>
      </w:r>
      <w:proofErr w:type="spellStart"/>
      <w:proofErr w:type="gramStart"/>
      <w:r>
        <w:rPr>
          <w:rFonts w:ascii="Arial" w:hAnsi="Arial"/>
          <w:sz w:val="24"/>
          <w:szCs w:val="24"/>
        </w:rPr>
        <w:t>RSLPStemmer</w:t>
      </w:r>
      <w:proofErr w:type="spellEnd"/>
      <w:proofErr w:type="gramEnd"/>
      <w:r>
        <w:rPr>
          <w:rFonts w:ascii="Arial" w:hAnsi="Arial"/>
          <w:sz w:val="24"/>
          <w:szCs w:val="24"/>
        </w:rPr>
        <w:t>, que promove a redução das palavras aos seus radicais a partir da remoção de sufixos. Essa técnica apresenta baixo custo computacional e permite a rápida generalização de termos, embora possa gerar radicais que não correspondem a palavras válidas da língua.</w:t>
      </w:r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Por sua vez, a abordagem </w:t>
      </w:r>
      <w:proofErr w:type="spellStart"/>
      <w:r>
        <w:rPr>
          <w:rFonts w:ascii="Arial" w:hAnsi="Arial"/>
          <w:sz w:val="24"/>
          <w:szCs w:val="24"/>
        </w:rPr>
        <w:t>linguística</w:t>
      </w:r>
      <w:proofErr w:type="spellEnd"/>
      <w:r>
        <w:rPr>
          <w:rFonts w:ascii="Arial" w:hAnsi="Arial"/>
          <w:sz w:val="24"/>
          <w:szCs w:val="24"/>
        </w:rPr>
        <w:t xml:space="preserve"> (lematização) foi conduzida com o auxílio da biblioteca </w:t>
      </w:r>
      <w:proofErr w:type="spellStart"/>
      <w:proofErr w:type="gramStart"/>
      <w:r>
        <w:rPr>
          <w:rFonts w:ascii="Arial" w:hAnsi="Arial"/>
          <w:sz w:val="24"/>
          <w:szCs w:val="24"/>
        </w:rPr>
        <w:t>spaCy</w:t>
      </w:r>
      <w:proofErr w:type="spellEnd"/>
      <w:proofErr w:type="gramEnd"/>
      <w:r>
        <w:rPr>
          <w:rFonts w:ascii="Arial" w:hAnsi="Arial"/>
          <w:sz w:val="24"/>
          <w:szCs w:val="24"/>
        </w:rPr>
        <w:t xml:space="preserve">, que utiliza modelos de linguagem e análise morfossintática para identificar o lema das palavras. Diferentemente do </w:t>
      </w:r>
      <w:proofErr w:type="spellStart"/>
      <w:r>
        <w:rPr>
          <w:rFonts w:ascii="Arial" w:hAnsi="Arial"/>
          <w:sz w:val="24"/>
          <w:szCs w:val="24"/>
        </w:rPr>
        <w:t>stemming</w:t>
      </w:r>
      <w:proofErr w:type="spellEnd"/>
      <w:r>
        <w:rPr>
          <w:rFonts w:ascii="Arial" w:hAnsi="Arial"/>
          <w:sz w:val="24"/>
          <w:szCs w:val="24"/>
        </w:rPr>
        <w:t xml:space="preserve">, a lematização preserva a integridade </w:t>
      </w:r>
      <w:proofErr w:type="spellStart"/>
      <w:r>
        <w:rPr>
          <w:rFonts w:ascii="Arial" w:hAnsi="Arial"/>
          <w:sz w:val="24"/>
          <w:szCs w:val="24"/>
        </w:rPr>
        <w:t>linguística</w:t>
      </w:r>
      <w:proofErr w:type="spellEnd"/>
      <w:r>
        <w:rPr>
          <w:rFonts w:ascii="Arial" w:hAnsi="Arial"/>
          <w:sz w:val="24"/>
          <w:szCs w:val="24"/>
        </w:rPr>
        <w:t xml:space="preserve"> dos termos, produzindo formas canônicas reconhecidas no idioma.</w:t>
      </w:r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Para a análise dos resultados, foram adotados métodos quantitativos e qualitativos. A avaliação quantitativa consistiu na mensuração da redução do vocabulário após a aplicação de cada técnica, por meio da contagem de termos distintos. Já a análise qualitativa envolveu a comparação entre os resultados gerados, considerando a coerência </w:t>
      </w:r>
      <w:proofErr w:type="spellStart"/>
      <w:r>
        <w:rPr>
          <w:rFonts w:ascii="Arial" w:hAnsi="Arial"/>
          <w:sz w:val="24"/>
          <w:szCs w:val="24"/>
        </w:rPr>
        <w:t>linguística</w:t>
      </w:r>
      <w:proofErr w:type="spellEnd"/>
      <w:r>
        <w:rPr>
          <w:rFonts w:ascii="Arial" w:hAnsi="Arial"/>
          <w:sz w:val="24"/>
          <w:szCs w:val="24"/>
        </w:rPr>
        <w:t xml:space="preserve"> e a adequação semântica das palavras obtidas.</w:t>
      </w:r>
    </w:p>
    <w:p w:rsidR="001D0358" w:rsidRDefault="001D0358" w:rsidP="0073532B">
      <w:pPr>
        <w:spacing w:line="240" w:lineRule="auto"/>
        <w:ind w:firstLine="709"/>
        <w:jc w:val="both"/>
        <w:rPr>
          <w:rFonts w:cs="Arial"/>
          <w:b/>
          <w:bCs/>
        </w:rPr>
      </w:pPr>
    </w:p>
    <w:p w:rsidR="001D0358" w:rsidRDefault="001D0358" w:rsidP="0073532B">
      <w:pPr>
        <w:pStyle w:val="Corpodetexto"/>
        <w:spacing w:line="240" w:lineRule="auto"/>
        <w:ind w:firstLine="709"/>
        <w:jc w:val="both"/>
        <w:rPr>
          <w:rFonts w:cs="Arial"/>
          <w:b/>
          <w:bCs/>
        </w:rPr>
      </w:pPr>
    </w:p>
    <w:p w:rsidR="001D0358" w:rsidRDefault="001D0358" w:rsidP="0073532B">
      <w:pPr>
        <w:pStyle w:val="Corpodetexto"/>
        <w:spacing w:line="240" w:lineRule="auto"/>
        <w:ind w:firstLine="709"/>
        <w:jc w:val="both"/>
        <w:rPr>
          <w:rFonts w:cs="Arial"/>
          <w:b/>
          <w:bCs/>
        </w:rPr>
      </w:pPr>
    </w:p>
    <w:p w:rsidR="001D0358" w:rsidRDefault="001D0358" w:rsidP="0073532B">
      <w:pPr>
        <w:pStyle w:val="Corpodetexto"/>
        <w:spacing w:line="240" w:lineRule="auto"/>
        <w:ind w:firstLine="709"/>
        <w:jc w:val="both"/>
        <w:rPr>
          <w:rFonts w:cs="Arial"/>
          <w:b/>
          <w:bCs/>
        </w:rPr>
      </w:pPr>
    </w:p>
    <w:p w:rsidR="001D0358" w:rsidRDefault="001D0358" w:rsidP="0073532B">
      <w:pPr>
        <w:pStyle w:val="Corpodetexto"/>
        <w:spacing w:line="240" w:lineRule="auto"/>
        <w:ind w:firstLine="709"/>
        <w:jc w:val="both"/>
        <w:rPr>
          <w:rFonts w:cs="Arial"/>
          <w:b/>
          <w:bCs/>
        </w:rPr>
      </w:pPr>
    </w:p>
    <w:p w:rsidR="001D0358" w:rsidRDefault="001D0358" w:rsidP="0073532B">
      <w:pPr>
        <w:pStyle w:val="Corpodetexto"/>
        <w:spacing w:line="240" w:lineRule="auto"/>
        <w:ind w:firstLine="709"/>
        <w:jc w:val="both"/>
        <w:rPr>
          <w:rFonts w:cs="Arial"/>
          <w:b/>
          <w:bCs/>
        </w:rPr>
      </w:pPr>
    </w:p>
    <w:p w:rsidR="001D0358" w:rsidRDefault="001D0358" w:rsidP="0073532B">
      <w:pPr>
        <w:pStyle w:val="Corpodetexto"/>
        <w:spacing w:line="240" w:lineRule="auto"/>
        <w:ind w:firstLine="709"/>
        <w:jc w:val="both"/>
        <w:rPr>
          <w:rFonts w:cs="Arial"/>
          <w:b/>
          <w:bCs/>
        </w:rPr>
      </w:pPr>
    </w:p>
    <w:p w:rsidR="001D0358" w:rsidRDefault="001D0358" w:rsidP="0073532B">
      <w:pPr>
        <w:pStyle w:val="Corpodetexto"/>
        <w:spacing w:line="240" w:lineRule="auto"/>
        <w:ind w:firstLine="709"/>
        <w:jc w:val="both"/>
        <w:rPr>
          <w:rFonts w:cs="Arial"/>
          <w:b/>
          <w:bCs/>
        </w:rPr>
      </w:pPr>
    </w:p>
    <w:p w:rsidR="001D0358" w:rsidRDefault="001D0358" w:rsidP="0073532B">
      <w:pPr>
        <w:pStyle w:val="Corpodetexto"/>
        <w:spacing w:line="240" w:lineRule="auto"/>
        <w:ind w:firstLine="709"/>
        <w:jc w:val="both"/>
        <w:rPr>
          <w:rFonts w:cs="Arial"/>
          <w:b/>
          <w:bCs/>
        </w:rPr>
      </w:pPr>
    </w:p>
    <w:p w:rsidR="001D0358" w:rsidRDefault="001D0358" w:rsidP="0073532B">
      <w:pPr>
        <w:pStyle w:val="Corpodetexto"/>
        <w:spacing w:line="240" w:lineRule="auto"/>
        <w:ind w:firstLine="709"/>
        <w:jc w:val="both"/>
        <w:rPr>
          <w:rFonts w:cs="Arial"/>
          <w:b/>
          <w:bCs/>
        </w:rPr>
      </w:pPr>
    </w:p>
    <w:p w:rsidR="001D0358" w:rsidRDefault="001D0358" w:rsidP="0073532B">
      <w:pPr>
        <w:pStyle w:val="Corpodetexto"/>
        <w:spacing w:line="240" w:lineRule="auto"/>
        <w:ind w:firstLine="709"/>
        <w:jc w:val="both"/>
        <w:rPr>
          <w:rFonts w:cs="Arial"/>
          <w:b/>
          <w:bCs/>
        </w:rPr>
      </w:pPr>
    </w:p>
    <w:p w:rsidR="001D0358" w:rsidRDefault="001D0358" w:rsidP="0073532B">
      <w:pPr>
        <w:pStyle w:val="Corpodetexto"/>
        <w:spacing w:line="240" w:lineRule="auto"/>
        <w:ind w:firstLine="709"/>
        <w:jc w:val="both"/>
        <w:rPr>
          <w:rFonts w:cs="Arial"/>
          <w:b/>
          <w:bCs/>
        </w:rPr>
      </w:pPr>
    </w:p>
    <w:p w:rsidR="001D0358" w:rsidRDefault="001D0358" w:rsidP="0073532B">
      <w:pPr>
        <w:pStyle w:val="Corpodetexto"/>
        <w:spacing w:line="240" w:lineRule="auto"/>
        <w:ind w:firstLine="709"/>
        <w:jc w:val="both"/>
        <w:rPr>
          <w:rFonts w:cs="Arial"/>
          <w:b/>
          <w:bCs/>
        </w:rPr>
      </w:pPr>
    </w:p>
    <w:p w:rsidR="001D0358" w:rsidRDefault="001D0358" w:rsidP="0073532B">
      <w:pPr>
        <w:spacing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:rsidR="0073532B" w:rsidRDefault="0073532B" w:rsidP="0073532B">
      <w:pPr>
        <w:pStyle w:val="Ttulo1"/>
        <w:spacing w:line="240" w:lineRule="auto"/>
        <w:ind w:firstLine="709"/>
        <w:jc w:val="both"/>
      </w:pPr>
      <w:bookmarkStart w:id="5" w:name="_Toc225175162"/>
    </w:p>
    <w:p w:rsidR="001D0358" w:rsidRDefault="00FE3906" w:rsidP="0073532B">
      <w:pPr>
        <w:pStyle w:val="Ttulo1"/>
        <w:spacing w:line="240" w:lineRule="auto"/>
        <w:ind w:firstLine="709"/>
        <w:jc w:val="both"/>
      </w:pPr>
      <w:r>
        <w:t>3. RESULTADOS</w:t>
      </w:r>
      <w:bookmarkEnd w:id="5"/>
    </w:p>
    <w:p w:rsidR="001D0358" w:rsidRDefault="00FE3906" w:rsidP="0073532B">
      <w:pPr>
        <w:pStyle w:val="Ttulo2"/>
        <w:spacing w:line="240" w:lineRule="auto"/>
        <w:ind w:firstLine="709"/>
        <w:jc w:val="both"/>
      </w:pPr>
      <w:bookmarkStart w:id="6" w:name="_Toc225175163"/>
      <w:proofErr w:type="gramStart"/>
      <w:r>
        <w:t>3.1 Eficiência</w:t>
      </w:r>
      <w:proofErr w:type="gramEnd"/>
      <w:r>
        <w:t xml:space="preserve"> quantitativa da remoção de </w:t>
      </w:r>
      <w:proofErr w:type="spellStart"/>
      <w:r>
        <w:t>stopwords</w:t>
      </w:r>
      <w:bookmarkEnd w:id="6"/>
      <w:proofErr w:type="spellEnd"/>
    </w:p>
    <w:p w:rsidR="001D0358" w:rsidRDefault="00FE3906" w:rsidP="0073532B">
      <w:pPr>
        <w:pStyle w:val="Corpodetexto"/>
        <w:spacing w:line="240" w:lineRule="auto"/>
        <w:ind w:firstLine="709"/>
        <w:jc w:val="both"/>
      </w:pPr>
      <w:r>
        <w:rPr>
          <w:rFonts w:ascii="Arial" w:hAnsi="Arial"/>
          <w:sz w:val="24"/>
          <w:szCs w:val="24"/>
        </w:rPr>
        <w:t xml:space="preserve">A aplicação da etapa de remoção de </w:t>
      </w:r>
      <w:proofErr w:type="spellStart"/>
      <w:r>
        <w:rPr>
          <w:rStyle w:val="nfase"/>
          <w:rFonts w:ascii="Arial" w:hAnsi="Arial"/>
          <w:sz w:val="24"/>
          <w:szCs w:val="24"/>
        </w:rPr>
        <w:t>stopwords</w:t>
      </w:r>
      <w:proofErr w:type="spellEnd"/>
      <w:r>
        <w:rPr>
          <w:rFonts w:ascii="Arial" w:hAnsi="Arial"/>
          <w:sz w:val="24"/>
          <w:szCs w:val="24"/>
        </w:rPr>
        <w:t xml:space="preserve"> resultou em uma redução significativa do número de </w:t>
      </w:r>
      <w:proofErr w:type="spellStart"/>
      <w:r>
        <w:rPr>
          <w:rFonts w:ascii="Arial" w:hAnsi="Arial"/>
          <w:sz w:val="24"/>
          <w:szCs w:val="24"/>
        </w:rPr>
        <w:t>tokens</w:t>
      </w:r>
      <w:proofErr w:type="spellEnd"/>
      <w:r>
        <w:rPr>
          <w:rFonts w:ascii="Arial" w:hAnsi="Arial"/>
          <w:sz w:val="24"/>
          <w:szCs w:val="24"/>
        </w:rPr>
        <w:t xml:space="preserve"> no corpus analisado. O poema inicialmente apresentava 79 </w:t>
      </w:r>
      <w:proofErr w:type="spellStart"/>
      <w:r>
        <w:rPr>
          <w:rFonts w:ascii="Arial" w:hAnsi="Arial"/>
          <w:sz w:val="24"/>
          <w:szCs w:val="24"/>
        </w:rPr>
        <w:t>tokens</w:t>
      </w:r>
      <w:proofErr w:type="spellEnd"/>
      <w:r>
        <w:rPr>
          <w:rFonts w:ascii="Arial" w:hAnsi="Arial"/>
          <w:sz w:val="24"/>
          <w:szCs w:val="24"/>
        </w:rPr>
        <w:t xml:space="preserve">, sendo reduzido para 33 </w:t>
      </w:r>
      <w:proofErr w:type="spellStart"/>
      <w:r>
        <w:rPr>
          <w:rFonts w:ascii="Arial" w:hAnsi="Arial"/>
          <w:sz w:val="24"/>
          <w:szCs w:val="24"/>
        </w:rPr>
        <w:t>tokens</w:t>
      </w:r>
      <w:proofErr w:type="spellEnd"/>
      <w:r>
        <w:rPr>
          <w:rFonts w:ascii="Arial" w:hAnsi="Arial"/>
          <w:sz w:val="24"/>
          <w:szCs w:val="24"/>
        </w:rPr>
        <w:t xml:space="preserve"> após o pré-processamento, o que corresponde a uma taxa de redução de 58,2%.</w:t>
      </w:r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Observou-se que a maior parte dos termos removidos </w:t>
      </w:r>
      <w:proofErr w:type="gramStart"/>
      <w:r>
        <w:rPr>
          <w:rFonts w:ascii="Arial" w:hAnsi="Arial"/>
          <w:sz w:val="24"/>
          <w:szCs w:val="24"/>
        </w:rPr>
        <w:t>correspondia</w:t>
      </w:r>
      <w:proofErr w:type="gramEnd"/>
      <w:r>
        <w:rPr>
          <w:rFonts w:ascii="Arial" w:hAnsi="Arial"/>
          <w:sz w:val="24"/>
          <w:szCs w:val="24"/>
        </w:rPr>
        <w:t xml:space="preserve"> a palavras de função gramatical, como artigos, preposições e conjunções. Após a filtragem, permaneceram predominantemente termos com maior carga semântica, como substantivos, adjetivos e verbos.</w:t>
      </w:r>
    </w:p>
    <w:p w:rsidR="001D0358" w:rsidRDefault="00FE3906" w:rsidP="0073532B">
      <w:pPr>
        <w:pStyle w:val="Ttulo2"/>
        <w:spacing w:line="240" w:lineRule="auto"/>
        <w:ind w:firstLine="709"/>
        <w:jc w:val="both"/>
      </w:pPr>
      <w:bookmarkStart w:id="7" w:name="_Toc225175164"/>
      <w:proofErr w:type="gramStart"/>
      <w:r>
        <w:t>3.2 Comparação</w:t>
      </w:r>
      <w:proofErr w:type="gramEnd"/>
      <w:r>
        <w:t xml:space="preserve"> entre técnicas de normalização</w:t>
      </w:r>
      <w:bookmarkEnd w:id="7"/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proofErr w:type="gramStart"/>
      <w:r>
        <w:rPr>
          <w:rFonts w:ascii="Arial" w:hAnsi="Arial"/>
          <w:sz w:val="24"/>
          <w:szCs w:val="24"/>
        </w:rPr>
        <w:t xml:space="preserve">A aplicação das técnicas de </w:t>
      </w:r>
      <w:proofErr w:type="spellStart"/>
      <w:r>
        <w:rPr>
          <w:rFonts w:ascii="Arial" w:hAnsi="Arial"/>
          <w:sz w:val="24"/>
          <w:szCs w:val="24"/>
        </w:rPr>
        <w:t>stemming</w:t>
      </w:r>
      <w:proofErr w:type="spellEnd"/>
      <w:r>
        <w:rPr>
          <w:rFonts w:ascii="Arial" w:hAnsi="Arial"/>
          <w:sz w:val="24"/>
          <w:szCs w:val="24"/>
        </w:rPr>
        <w:t xml:space="preserve"> e lematização evidenciou</w:t>
      </w:r>
      <w:proofErr w:type="gramEnd"/>
      <w:r>
        <w:rPr>
          <w:rFonts w:ascii="Arial" w:hAnsi="Arial"/>
          <w:sz w:val="24"/>
          <w:szCs w:val="24"/>
        </w:rPr>
        <w:t xml:space="preserve"> diferenças nos resultados obtidos. A Tabela 1 apresenta exemplos representativos da transformação de palavras em suas respectivas formas normalizadas.</w:t>
      </w:r>
    </w:p>
    <w:p w:rsidR="001D0358" w:rsidRDefault="00FE3906" w:rsidP="0073532B">
      <w:pPr>
        <w:pStyle w:val="Corpodetexto"/>
        <w:spacing w:line="240" w:lineRule="auto"/>
        <w:ind w:firstLine="709"/>
        <w:jc w:val="both"/>
      </w:pPr>
      <w:r>
        <w:rPr>
          <w:rStyle w:val="Forte"/>
          <w:rFonts w:ascii="Arial" w:hAnsi="Arial"/>
          <w:sz w:val="24"/>
          <w:szCs w:val="24"/>
        </w:rPr>
        <w:t xml:space="preserve">Tabela 1 – Comparação entre </w:t>
      </w:r>
      <w:proofErr w:type="spellStart"/>
      <w:r>
        <w:rPr>
          <w:rStyle w:val="Forte"/>
          <w:rFonts w:ascii="Arial" w:hAnsi="Arial"/>
          <w:sz w:val="24"/>
          <w:szCs w:val="24"/>
        </w:rPr>
        <w:t>stemming</w:t>
      </w:r>
      <w:proofErr w:type="spellEnd"/>
      <w:r>
        <w:rPr>
          <w:rStyle w:val="Forte"/>
          <w:rFonts w:ascii="Arial" w:hAnsi="Arial"/>
          <w:sz w:val="24"/>
          <w:szCs w:val="24"/>
        </w:rPr>
        <w:t xml:space="preserve"> e lematização</w:t>
      </w:r>
    </w:p>
    <w:tbl>
      <w:tblPr>
        <w:tblStyle w:val="Tabelacomgrade"/>
        <w:tblW w:w="0" w:type="auto"/>
        <w:tblLook w:val="04A0"/>
      </w:tblPr>
      <w:tblGrid>
        <w:gridCol w:w="9211"/>
      </w:tblGrid>
      <w:tr w:rsidR="0073532B" w:rsidTr="0073532B">
        <w:tc>
          <w:tcPr>
            <w:tcW w:w="9211" w:type="dxa"/>
          </w:tcPr>
          <w:tbl>
            <w:tblPr>
              <w:tblStyle w:val="SombreamentoClaro"/>
              <w:tblW w:w="6463" w:type="dxa"/>
              <w:jc w:val="center"/>
              <w:tblLook w:val="04A0"/>
            </w:tblPr>
            <w:tblGrid>
              <w:gridCol w:w="1945"/>
              <w:gridCol w:w="2102"/>
              <w:gridCol w:w="2416"/>
            </w:tblGrid>
            <w:tr w:rsidR="0073532B" w:rsidRPr="0073532B" w:rsidTr="0073532B">
              <w:trPr>
                <w:cnfStyle w:val="100000000000"/>
                <w:jc w:val="center"/>
              </w:trPr>
              <w:tc>
                <w:tcPr>
                  <w:cnfStyle w:val="001000000000"/>
                  <w:tcW w:w="1945" w:type="dxa"/>
                </w:tcPr>
                <w:p w:rsidR="0073532B" w:rsidRPr="0073532B" w:rsidRDefault="0073532B" w:rsidP="001E7B2E">
                  <w:pPr>
                    <w:pStyle w:val="Ttulodetabela"/>
                    <w:spacing w:line="240" w:lineRule="auto"/>
                    <w:ind w:firstLine="709"/>
                    <w:jc w:val="both"/>
                    <w:rPr>
                      <w:rFonts w:ascii="Arial" w:hAnsi="Arial"/>
                      <w:sz w:val="20"/>
                      <w:szCs w:val="20"/>
                    </w:rPr>
                  </w:pPr>
                  <w:r w:rsidRPr="0073532B">
                    <w:rPr>
                      <w:rFonts w:ascii="Arial" w:hAnsi="Arial"/>
                      <w:sz w:val="20"/>
                      <w:szCs w:val="20"/>
                    </w:rPr>
                    <w:t>Palavra original</w:t>
                  </w:r>
                </w:p>
              </w:tc>
              <w:tc>
                <w:tcPr>
                  <w:tcW w:w="2102" w:type="dxa"/>
                </w:tcPr>
                <w:p w:rsidR="0073532B" w:rsidRPr="0073532B" w:rsidRDefault="0073532B" w:rsidP="001E7B2E">
                  <w:pPr>
                    <w:pStyle w:val="Ttulodetabela"/>
                    <w:spacing w:line="240" w:lineRule="auto"/>
                    <w:ind w:firstLine="709"/>
                    <w:jc w:val="both"/>
                    <w:cnfStyle w:val="100000000000"/>
                    <w:rPr>
                      <w:rFonts w:ascii="Arial" w:hAnsi="Arial"/>
                      <w:sz w:val="20"/>
                      <w:szCs w:val="20"/>
                    </w:rPr>
                  </w:pPr>
                  <w:proofErr w:type="spellStart"/>
                  <w:r w:rsidRPr="0073532B">
                    <w:rPr>
                      <w:rFonts w:ascii="Arial" w:hAnsi="Arial"/>
                      <w:sz w:val="20"/>
                      <w:szCs w:val="20"/>
                    </w:rPr>
                    <w:t>Stemming</w:t>
                  </w:r>
                  <w:proofErr w:type="spellEnd"/>
                  <w:r w:rsidRPr="0073532B">
                    <w:rPr>
                      <w:rFonts w:ascii="Arial" w:hAnsi="Arial"/>
                      <w:sz w:val="20"/>
                      <w:szCs w:val="20"/>
                    </w:rPr>
                    <w:t xml:space="preserve"> (RSLP)</w:t>
                  </w:r>
                </w:p>
              </w:tc>
              <w:tc>
                <w:tcPr>
                  <w:tcW w:w="2416" w:type="dxa"/>
                </w:tcPr>
                <w:p w:rsidR="0073532B" w:rsidRPr="0073532B" w:rsidRDefault="0073532B" w:rsidP="001E7B2E">
                  <w:pPr>
                    <w:pStyle w:val="Ttulodetabela"/>
                    <w:spacing w:line="240" w:lineRule="auto"/>
                    <w:ind w:firstLine="709"/>
                    <w:jc w:val="both"/>
                    <w:cnfStyle w:val="100000000000"/>
                    <w:rPr>
                      <w:rFonts w:ascii="Arial" w:hAnsi="Arial"/>
                      <w:sz w:val="20"/>
                      <w:szCs w:val="20"/>
                    </w:rPr>
                  </w:pPr>
                  <w:r w:rsidRPr="0073532B">
                    <w:rPr>
                      <w:rFonts w:ascii="Arial" w:hAnsi="Arial"/>
                      <w:sz w:val="20"/>
                      <w:szCs w:val="20"/>
                    </w:rPr>
                    <w:t>Lematização (</w:t>
                  </w:r>
                  <w:proofErr w:type="spellStart"/>
                  <w:proofErr w:type="gramStart"/>
                  <w:r w:rsidRPr="0073532B">
                    <w:rPr>
                      <w:rFonts w:ascii="Arial" w:hAnsi="Arial"/>
                      <w:sz w:val="20"/>
                      <w:szCs w:val="20"/>
                    </w:rPr>
                    <w:t>spaCy</w:t>
                  </w:r>
                  <w:proofErr w:type="spellEnd"/>
                  <w:proofErr w:type="gramEnd"/>
                  <w:r w:rsidRPr="0073532B">
                    <w:rPr>
                      <w:rFonts w:ascii="Arial" w:hAnsi="Arial"/>
                      <w:sz w:val="20"/>
                      <w:szCs w:val="20"/>
                    </w:rPr>
                    <w:t>)</w:t>
                  </w:r>
                </w:p>
              </w:tc>
            </w:tr>
            <w:tr w:rsidR="0073532B" w:rsidRPr="0073532B" w:rsidTr="0073532B">
              <w:trPr>
                <w:cnfStyle w:val="000000100000"/>
                <w:jc w:val="center"/>
              </w:trPr>
              <w:tc>
                <w:tcPr>
                  <w:cnfStyle w:val="001000000000"/>
                  <w:tcW w:w="1945" w:type="dxa"/>
                </w:tcPr>
                <w:p w:rsidR="0073532B" w:rsidRPr="0073532B" w:rsidRDefault="0073532B" w:rsidP="001E7B2E">
                  <w:pPr>
                    <w:pStyle w:val="Contedodatabela"/>
                    <w:spacing w:line="240" w:lineRule="auto"/>
                    <w:ind w:firstLine="709"/>
                    <w:jc w:val="both"/>
                    <w:rPr>
                      <w:rFonts w:ascii="Arial" w:hAnsi="Arial"/>
                      <w:sz w:val="20"/>
                      <w:szCs w:val="20"/>
                    </w:rPr>
                  </w:pPr>
                  <w:r w:rsidRPr="0073532B">
                    <w:rPr>
                      <w:rFonts w:ascii="Arial" w:hAnsi="Arial"/>
                      <w:sz w:val="20"/>
                      <w:szCs w:val="20"/>
                    </w:rPr>
                    <w:t>Computadores</w:t>
                  </w:r>
                </w:p>
              </w:tc>
              <w:tc>
                <w:tcPr>
                  <w:tcW w:w="2102" w:type="dxa"/>
                </w:tcPr>
                <w:p w:rsidR="0073532B" w:rsidRPr="0073532B" w:rsidRDefault="0073532B" w:rsidP="001E7B2E">
                  <w:pPr>
                    <w:pStyle w:val="Contedodatabela"/>
                    <w:spacing w:line="240" w:lineRule="auto"/>
                    <w:ind w:firstLine="709"/>
                    <w:jc w:val="both"/>
                    <w:cnfStyle w:val="000000100000"/>
                    <w:rPr>
                      <w:rFonts w:ascii="Arial" w:hAnsi="Arial"/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73532B">
                    <w:rPr>
                      <w:rFonts w:ascii="Arial" w:hAnsi="Arial"/>
                      <w:sz w:val="20"/>
                      <w:szCs w:val="20"/>
                    </w:rPr>
                    <w:t>comput</w:t>
                  </w:r>
                  <w:proofErr w:type="spellEnd"/>
                  <w:proofErr w:type="gramEnd"/>
                </w:p>
              </w:tc>
              <w:tc>
                <w:tcPr>
                  <w:tcW w:w="2416" w:type="dxa"/>
                </w:tcPr>
                <w:p w:rsidR="0073532B" w:rsidRPr="0073532B" w:rsidRDefault="0073532B" w:rsidP="001E7B2E">
                  <w:pPr>
                    <w:pStyle w:val="Contedodatabela"/>
                    <w:spacing w:line="240" w:lineRule="auto"/>
                    <w:ind w:firstLine="709"/>
                    <w:jc w:val="both"/>
                    <w:cnfStyle w:val="000000100000"/>
                    <w:rPr>
                      <w:rFonts w:ascii="Arial" w:hAnsi="Arial"/>
                      <w:sz w:val="20"/>
                      <w:szCs w:val="20"/>
                    </w:rPr>
                  </w:pPr>
                  <w:proofErr w:type="gramStart"/>
                  <w:r w:rsidRPr="0073532B">
                    <w:rPr>
                      <w:rFonts w:ascii="Arial" w:hAnsi="Arial"/>
                      <w:sz w:val="20"/>
                      <w:szCs w:val="20"/>
                    </w:rPr>
                    <w:t>computador</w:t>
                  </w:r>
                  <w:proofErr w:type="gramEnd"/>
                </w:p>
              </w:tc>
            </w:tr>
            <w:tr w:rsidR="0073532B" w:rsidRPr="0073532B" w:rsidTr="0073532B">
              <w:trPr>
                <w:jc w:val="center"/>
              </w:trPr>
              <w:tc>
                <w:tcPr>
                  <w:cnfStyle w:val="001000000000"/>
                  <w:tcW w:w="1945" w:type="dxa"/>
                </w:tcPr>
                <w:p w:rsidR="0073532B" w:rsidRPr="0073532B" w:rsidRDefault="0073532B" w:rsidP="001E7B2E">
                  <w:pPr>
                    <w:pStyle w:val="Contedodatabela"/>
                    <w:spacing w:line="240" w:lineRule="auto"/>
                    <w:ind w:firstLine="709"/>
                    <w:jc w:val="both"/>
                    <w:rPr>
                      <w:rFonts w:ascii="Arial" w:hAnsi="Arial"/>
                      <w:sz w:val="20"/>
                      <w:szCs w:val="20"/>
                    </w:rPr>
                  </w:pPr>
                  <w:r w:rsidRPr="0073532B">
                    <w:rPr>
                      <w:rFonts w:ascii="Arial" w:hAnsi="Arial"/>
                      <w:sz w:val="20"/>
                      <w:szCs w:val="20"/>
                    </w:rPr>
                    <w:t>Percebeu</w:t>
                  </w:r>
                </w:p>
              </w:tc>
              <w:tc>
                <w:tcPr>
                  <w:tcW w:w="2102" w:type="dxa"/>
                </w:tcPr>
                <w:p w:rsidR="0073532B" w:rsidRPr="0073532B" w:rsidRDefault="0073532B" w:rsidP="001E7B2E">
                  <w:pPr>
                    <w:pStyle w:val="Contedodatabela"/>
                    <w:spacing w:line="240" w:lineRule="auto"/>
                    <w:ind w:firstLine="709"/>
                    <w:jc w:val="both"/>
                    <w:cnfStyle w:val="000000000000"/>
                    <w:rPr>
                      <w:rFonts w:ascii="Arial" w:hAnsi="Arial"/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73532B">
                    <w:rPr>
                      <w:rFonts w:ascii="Arial" w:hAnsi="Arial"/>
                      <w:sz w:val="20"/>
                      <w:szCs w:val="20"/>
                    </w:rPr>
                    <w:t>perceb</w:t>
                  </w:r>
                  <w:proofErr w:type="spellEnd"/>
                  <w:proofErr w:type="gramEnd"/>
                </w:p>
              </w:tc>
              <w:tc>
                <w:tcPr>
                  <w:tcW w:w="2416" w:type="dxa"/>
                </w:tcPr>
                <w:p w:rsidR="0073532B" w:rsidRPr="0073532B" w:rsidRDefault="0073532B" w:rsidP="001E7B2E">
                  <w:pPr>
                    <w:pStyle w:val="Contedodatabela"/>
                    <w:spacing w:line="240" w:lineRule="auto"/>
                    <w:ind w:firstLine="709"/>
                    <w:jc w:val="both"/>
                    <w:cnfStyle w:val="000000000000"/>
                    <w:rPr>
                      <w:rFonts w:ascii="Arial" w:hAnsi="Arial"/>
                      <w:sz w:val="20"/>
                      <w:szCs w:val="20"/>
                    </w:rPr>
                  </w:pPr>
                  <w:proofErr w:type="gramStart"/>
                  <w:r w:rsidRPr="0073532B">
                    <w:rPr>
                      <w:rFonts w:ascii="Arial" w:hAnsi="Arial"/>
                      <w:sz w:val="20"/>
                      <w:szCs w:val="20"/>
                    </w:rPr>
                    <w:t>perceber</w:t>
                  </w:r>
                  <w:proofErr w:type="gramEnd"/>
                </w:p>
              </w:tc>
            </w:tr>
            <w:tr w:rsidR="0073532B" w:rsidRPr="0073532B" w:rsidTr="0073532B">
              <w:trPr>
                <w:cnfStyle w:val="000000100000"/>
                <w:jc w:val="center"/>
              </w:trPr>
              <w:tc>
                <w:tcPr>
                  <w:cnfStyle w:val="001000000000"/>
                  <w:tcW w:w="1945" w:type="dxa"/>
                </w:tcPr>
                <w:p w:rsidR="0073532B" w:rsidRPr="0073532B" w:rsidRDefault="0073532B" w:rsidP="001E7B2E">
                  <w:pPr>
                    <w:pStyle w:val="Contedodatabela"/>
                    <w:spacing w:line="240" w:lineRule="auto"/>
                    <w:ind w:firstLine="709"/>
                    <w:jc w:val="both"/>
                    <w:rPr>
                      <w:rFonts w:ascii="Arial" w:hAnsi="Arial"/>
                      <w:sz w:val="20"/>
                      <w:szCs w:val="20"/>
                    </w:rPr>
                  </w:pPr>
                  <w:r w:rsidRPr="0073532B">
                    <w:rPr>
                      <w:rFonts w:ascii="Arial" w:hAnsi="Arial"/>
                      <w:sz w:val="20"/>
                      <w:szCs w:val="20"/>
                    </w:rPr>
                    <w:t>Triste</w:t>
                  </w:r>
                </w:p>
              </w:tc>
              <w:tc>
                <w:tcPr>
                  <w:tcW w:w="2102" w:type="dxa"/>
                </w:tcPr>
                <w:p w:rsidR="0073532B" w:rsidRPr="0073532B" w:rsidRDefault="0073532B" w:rsidP="001E7B2E">
                  <w:pPr>
                    <w:pStyle w:val="Contedodatabela"/>
                    <w:spacing w:line="240" w:lineRule="auto"/>
                    <w:ind w:firstLine="709"/>
                    <w:jc w:val="both"/>
                    <w:cnfStyle w:val="000000100000"/>
                    <w:rPr>
                      <w:rFonts w:ascii="Arial" w:hAnsi="Arial"/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73532B">
                    <w:rPr>
                      <w:rFonts w:ascii="Arial" w:hAnsi="Arial"/>
                      <w:sz w:val="20"/>
                      <w:szCs w:val="20"/>
                    </w:rPr>
                    <w:t>trist</w:t>
                  </w:r>
                  <w:proofErr w:type="spellEnd"/>
                  <w:proofErr w:type="gramEnd"/>
                </w:p>
              </w:tc>
              <w:tc>
                <w:tcPr>
                  <w:tcW w:w="2416" w:type="dxa"/>
                </w:tcPr>
                <w:p w:rsidR="0073532B" w:rsidRPr="0073532B" w:rsidRDefault="0073532B" w:rsidP="001E7B2E">
                  <w:pPr>
                    <w:pStyle w:val="Contedodatabela"/>
                    <w:spacing w:line="240" w:lineRule="auto"/>
                    <w:ind w:firstLine="709"/>
                    <w:jc w:val="both"/>
                    <w:cnfStyle w:val="000000100000"/>
                    <w:rPr>
                      <w:rFonts w:ascii="Arial" w:hAnsi="Arial"/>
                      <w:sz w:val="20"/>
                      <w:szCs w:val="20"/>
                    </w:rPr>
                  </w:pPr>
                  <w:proofErr w:type="gramStart"/>
                  <w:r w:rsidRPr="0073532B">
                    <w:rPr>
                      <w:rFonts w:ascii="Arial" w:hAnsi="Arial"/>
                      <w:sz w:val="20"/>
                      <w:szCs w:val="20"/>
                    </w:rPr>
                    <w:t>triste</w:t>
                  </w:r>
                  <w:proofErr w:type="gramEnd"/>
                </w:p>
              </w:tc>
            </w:tr>
            <w:tr w:rsidR="0073532B" w:rsidRPr="0073532B" w:rsidTr="0073532B">
              <w:trPr>
                <w:jc w:val="center"/>
              </w:trPr>
              <w:tc>
                <w:tcPr>
                  <w:cnfStyle w:val="001000000000"/>
                  <w:tcW w:w="1945" w:type="dxa"/>
                </w:tcPr>
                <w:p w:rsidR="0073532B" w:rsidRPr="0073532B" w:rsidRDefault="0073532B" w:rsidP="001E7B2E">
                  <w:pPr>
                    <w:pStyle w:val="Contedodatabela"/>
                    <w:spacing w:line="240" w:lineRule="auto"/>
                    <w:ind w:firstLine="709"/>
                    <w:jc w:val="both"/>
                    <w:rPr>
                      <w:rFonts w:ascii="Arial" w:hAnsi="Arial"/>
                      <w:sz w:val="20"/>
                      <w:szCs w:val="20"/>
                    </w:rPr>
                  </w:pPr>
                  <w:r w:rsidRPr="0073532B">
                    <w:rPr>
                      <w:rFonts w:ascii="Arial" w:hAnsi="Arial"/>
                      <w:sz w:val="20"/>
                      <w:szCs w:val="20"/>
                    </w:rPr>
                    <w:t>Correndo</w:t>
                  </w:r>
                </w:p>
              </w:tc>
              <w:tc>
                <w:tcPr>
                  <w:tcW w:w="2102" w:type="dxa"/>
                </w:tcPr>
                <w:p w:rsidR="0073532B" w:rsidRPr="0073532B" w:rsidRDefault="0073532B" w:rsidP="001E7B2E">
                  <w:pPr>
                    <w:pStyle w:val="Contedodatabela"/>
                    <w:spacing w:line="240" w:lineRule="auto"/>
                    <w:ind w:firstLine="709"/>
                    <w:jc w:val="both"/>
                    <w:cnfStyle w:val="000000000000"/>
                    <w:rPr>
                      <w:rFonts w:ascii="Arial" w:hAnsi="Arial"/>
                      <w:sz w:val="20"/>
                      <w:szCs w:val="20"/>
                    </w:rPr>
                  </w:pPr>
                  <w:proofErr w:type="spellStart"/>
                  <w:proofErr w:type="gramStart"/>
                  <w:r w:rsidRPr="0073532B">
                    <w:rPr>
                      <w:rFonts w:ascii="Arial" w:hAnsi="Arial"/>
                      <w:sz w:val="20"/>
                      <w:szCs w:val="20"/>
                    </w:rPr>
                    <w:t>corr</w:t>
                  </w:r>
                  <w:proofErr w:type="spellEnd"/>
                  <w:proofErr w:type="gramEnd"/>
                </w:p>
              </w:tc>
              <w:tc>
                <w:tcPr>
                  <w:tcW w:w="2416" w:type="dxa"/>
                </w:tcPr>
                <w:p w:rsidR="0073532B" w:rsidRPr="0073532B" w:rsidRDefault="0073532B" w:rsidP="001E7B2E">
                  <w:pPr>
                    <w:pStyle w:val="Contedodatabela"/>
                    <w:spacing w:line="240" w:lineRule="auto"/>
                    <w:ind w:firstLine="709"/>
                    <w:jc w:val="both"/>
                    <w:cnfStyle w:val="000000000000"/>
                    <w:rPr>
                      <w:rFonts w:ascii="Arial" w:hAnsi="Arial"/>
                      <w:sz w:val="20"/>
                      <w:szCs w:val="20"/>
                    </w:rPr>
                  </w:pPr>
                  <w:proofErr w:type="gramStart"/>
                  <w:r w:rsidRPr="0073532B">
                    <w:rPr>
                      <w:rFonts w:ascii="Arial" w:hAnsi="Arial"/>
                      <w:sz w:val="20"/>
                      <w:szCs w:val="20"/>
                    </w:rPr>
                    <w:t>correr</w:t>
                  </w:r>
                  <w:proofErr w:type="gramEnd"/>
                </w:p>
              </w:tc>
            </w:tr>
          </w:tbl>
          <w:p w:rsidR="0073532B" w:rsidRDefault="0073532B"/>
        </w:tc>
      </w:tr>
    </w:tbl>
    <w:p w:rsidR="00C64D4A" w:rsidRPr="00C64D4A" w:rsidRDefault="00C64D4A" w:rsidP="0073532B">
      <w:pPr>
        <w:pStyle w:val="Corpodetexto"/>
        <w:spacing w:line="24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C64D4A">
        <w:rPr>
          <w:rFonts w:ascii="Arial" w:hAnsi="Arial" w:cs="Arial"/>
          <w:sz w:val="20"/>
          <w:szCs w:val="20"/>
        </w:rPr>
        <w:t>Fonte: Elaborado pelo autor (2026).</w:t>
      </w:r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Verificou-se que o </w:t>
      </w:r>
      <w:proofErr w:type="spellStart"/>
      <w:r>
        <w:rPr>
          <w:rFonts w:ascii="Arial" w:hAnsi="Arial"/>
          <w:sz w:val="24"/>
          <w:szCs w:val="24"/>
        </w:rPr>
        <w:t>stemming</w:t>
      </w:r>
      <w:proofErr w:type="spellEnd"/>
      <w:r>
        <w:rPr>
          <w:rFonts w:ascii="Arial" w:hAnsi="Arial"/>
          <w:sz w:val="24"/>
          <w:szCs w:val="24"/>
        </w:rPr>
        <w:t xml:space="preserve"> produziu formas reduzidas que, em alguns casos, não correspondem a palavras existentes no idioma. Em contrapartida, a lematização resultou em formas canônicas reconhecidas linguisticamente.</w:t>
      </w:r>
    </w:p>
    <w:p w:rsidR="001D0358" w:rsidRDefault="00FE3906" w:rsidP="0073532B">
      <w:pPr>
        <w:pStyle w:val="Ttulo2"/>
        <w:spacing w:line="240" w:lineRule="auto"/>
        <w:ind w:firstLine="709"/>
        <w:jc w:val="both"/>
      </w:pPr>
      <w:bookmarkStart w:id="8" w:name="_Toc225175165"/>
      <w:proofErr w:type="gramStart"/>
      <w:r>
        <w:t>3.3 Análise</w:t>
      </w:r>
      <w:proofErr w:type="gramEnd"/>
      <w:r>
        <w:t xml:space="preserve"> de </w:t>
      </w:r>
      <w:proofErr w:type="spellStart"/>
      <w:r>
        <w:t>frequência</w:t>
      </w:r>
      <w:proofErr w:type="spellEnd"/>
      <w:r>
        <w:t xml:space="preserve"> dos termos</w:t>
      </w:r>
      <w:bookmarkEnd w:id="8"/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 análise de </w:t>
      </w:r>
      <w:proofErr w:type="spellStart"/>
      <w:r>
        <w:rPr>
          <w:rFonts w:ascii="Arial" w:hAnsi="Arial"/>
          <w:sz w:val="24"/>
          <w:szCs w:val="24"/>
        </w:rPr>
        <w:t>frequência</w:t>
      </w:r>
      <w:proofErr w:type="spellEnd"/>
      <w:r>
        <w:rPr>
          <w:rFonts w:ascii="Arial" w:hAnsi="Arial"/>
          <w:sz w:val="24"/>
          <w:szCs w:val="24"/>
        </w:rPr>
        <w:t xml:space="preserve"> dos termos normalizados permitiu identificar os elementos mais recorrentes no corpus. Entre os termos mais </w:t>
      </w:r>
      <w:proofErr w:type="spellStart"/>
      <w:r>
        <w:rPr>
          <w:rFonts w:ascii="Arial" w:hAnsi="Arial"/>
          <w:sz w:val="24"/>
          <w:szCs w:val="24"/>
        </w:rPr>
        <w:t>frequentes</w:t>
      </w:r>
      <w:proofErr w:type="spellEnd"/>
      <w:r>
        <w:rPr>
          <w:rFonts w:ascii="Arial" w:hAnsi="Arial"/>
          <w:sz w:val="24"/>
          <w:szCs w:val="24"/>
        </w:rPr>
        <w:t>, destacaram-se palavras como “tão” (</w:t>
      </w:r>
      <w:proofErr w:type="gramStart"/>
      <w:r>
        <w:rPr>
          <w:rFonts w:ascii="Arial" w:hAnsi="Arial"/>
          <w:sz w:val="24"/>
          <w:szCs w:val="24"/>
        </w:rPr>
        <w:t>5</w:t>
      </w:r>
      <w:proofErr w:type="gramEnd"/>
      <w:r>
        <w:rPr>
          <w:rFonts w:ascii="Arial" w:hAnsi="Arial"/>
          <w:sz w:val="24"/>
          <w:szCs w:val="24"/>
        </w:rPr>
        <w:t xml:space="preserve"> ocorrências) e “assim” (3 ocorrências).</w:t>
      </w:r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Adicionalmente, observou-se a recorrência de termos associados a descrições físicas e estados emocionais, como “calmo”, “triste”, “magro” e “amargo”, mesmo após a redução do vocabulário promovida pelas etapas de pré-processamento.</w:t>
      </w:r>
    </w:p>
    <w:p w:rsidR="001D0358" w:rsidRDefault="00FE3906" w:rsidP="0073532B">
      <w:pPr>
        <w:pStyle w:val="Ttulo2"/>
        <w:spacing w:line="240" w:lineRule="auto"/>
        <w:ind w:firstLine="709"/>
        <w:jc w:val="both"/>
      </w:pPr>
      <w:bookmarkStart w:id="9" w:name="_Toc225175166"/>
      <w:proofErr w:type="gramStart"/>
      <w:r>
        <w:t>3.4 Avaliação</w:t>
      </w:r>
      <w:proofErr w:type="gramEnd"/>
      <w:r>
        <w:t xml:space="preserve"> de desempenho computacional</w:t>
      </w:r>
      <w:bookmarkEnd w:id="9"/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 análise de desempenho indicou diferenças no tempo de processamento entre as bibliotecas utilizadas. O NLTK apresentou maior velocidade em tarefas isoladas, sendo aproximadamente 3,2 vezes mais rápido em comparação ao </w:t>
      </w:r>
      <w:proofErr w:type="spellStart"/>
      <w:proofErr w:type="gramStart"/>
      <w:r>
        <w:rPr>
          <w:rFonts w:ascii="Arial" w:hAnsi="Arial"/>
          <w:sz w:val="24"/>
          <w:szCs w:val="24"/>
        </w:rPr>
        <w:t>spaCy</w:t>
      </w:r>
      <w:proofErr w:type="spellEnd"/>
      <w:proofErr w:type="gramEnd"/>
      <w:r>
        <w:rPr>
          <w:rFonts w:ascii="Arial" w:hAnsi="Arial"/>
          <w:sz w:val="24"/>
          <w:szCs w:val="24"/>
        </w:rPr>
        <w:t xml:space="preserve"> em textos de menor dimensão.</w:t>
      </w:r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lastRenderedPageBreak/>
        <w:t xml:space="preserve">Por outro lado, o </w:t>
      </w:r>
      <w:proofErr w:type="spellStart"/>
      <w:proofErr w:type="gramStart"/>
      <w:r>
        <w:rPr>
          <w:rFonts w:ascii="Arial" w:hAnsi="Arial"/>
          <w:sz w:val="24"/>
          <w:szCs w:val="24"/>
        </w:rPr>
        <w:t>spaCy</w:t>
      </w:r>
      <w:proofErr w:type="spellEnd"/>
      <w:proofErr w:type="gramEnd"/>
      <w:r>
        <w:rPr>
          <w:rFonts w:ascii="Arial" w:hAnsi="Arial"/>
          <w:sz w:val="24"/>
          <w:szCs w:val="24"/>
        </w:rPr>
        <w:t xml:space="preserve"> executou um conjunto mais amplo de etapas simultaneamente, incluindo análise morfossintática, o que resultou em maior tempo de processamento.</w:t>
      </w:r>
    </w:p>
    <w:p w:rsidR="001D0358" w:rsidRDefault="00FE3906" w:rsidP="0073532B">
      <w:pPr>
        <w:pStyle w:val="Ttulo2"/>
        <w:spacing w:line="240" w:lineRule="auto"/>
        <w:ind w:firstLine="709"/>
        <w:jc w:val="both"/>
      </w:pPr>
      <w:bookmarkStart w:id="10" w:name="_Toc225175167"/>
      <w:proofErr w:type="gramStart"/>
      <w:r>
        <w:t>3.5 Identificação</w:t>
      </w:r>
      <w:proofErr w:type="gramEnd"/>
      <w:r>
        <w:t xml:space="preserve"> de inconsistências relacionadas a maiúsculas</w:t>
      </w:r>
      <w:bookmarkEnd w:id="10"/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Durante a execução dos experimentos, foram observadas inconsistências na classificação de termos iniciados com letra maiúscula. Palavras posicionadas no início de versos foram, em alguns casos, classificadas como entidades nomeadas.</w:t>
      </w:r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Esse comportamento foi identificado principalmente em termos que não representam nomes próprios, indicando sensibilidade do modelo à capitalização dos textos.</w:t>
      </w:r>
    </w:p>
    <w:p w:rsidR="001D0358" w:rsidRDefault="00FE3906" w:rsidP="0073532B">
      <w:pPr>
        <w:pStyle w:val="Ttulo2"/>
        <w:spacing w:line="240" w:lineRule="auto"/>
        <w:ind w:firstLine="709"/>
        <w:jc w:val="both"/>
      </w:pPr>
      <w:bookmarkStart w:id="11" w:name="_Toc225175168"/>
      <w:proofErr w:type="gramStart"/>
      <w:r>
        <w:t>3.6 Identificação</w:t>
      </w:r>
      <w:proofErr w:type="gramEnd"/>
      <w:r>
        <w:t xml:space="preserve"> de inconsistências no conjunto de dados</w:t>
      </w:r>
      <w:bookmarkEnd w:id="11"/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 análise de </w:t>
      </w:r>
      <w:proofErr w:type="spellStart"/>
      <w:r>
        <w:rPr>
          <w:rFonts w:ascii="Arial" w:hAnsi="Arial"/>
          <w:sz w:val="24"/>
          <w:szCs w:val="24"/>
        </w:rPr>
        <w:t>frequência</w:t>
      </w:r>
      <w:proofErr w:type="spellEnd"/>
      <w:r>
        <w:rPr>
          <w:rFonts w:ascii="Arial" w:hAnsi="Arial"/>
          <w:sz w:val="24"/>
          <w:szCs w:val="24"/>
        </w:rPr>
        <w:t xml:space="preserve"> dos termos lematizados revelou a presença recorrente de palavras em língua inglesa, como “</w:t>
      </w:r>
      <w:proofErr w:type="spellStart"/>
      <w:r>
        <w:rPr>
          <w:rFonts w:ascii="Arial" w:hAnsi="Arial"/>
          <w:sz w:val="24"/>
          <w:szCs w:val="24"/>
        </w:rPr>
        <w:t>the</w:t>
      </w:r>
      <w:proofErr w:type="spellEnd"/>
      <w:r>
        <w:rPr>
          <w:rFonts w:ascii="Arial" w:hAnsi="Arial"/>
          <w:sz w:val="24"/>
          <w:szCs w:val="24"/>
        </w:rPr>
        <w:t>”, “</w:t>
      </w:r>
      <w:proofErr w:type="spellStart"/>
      <w:r>
        <w:rPr>
          <w:rFonts w:ascii="Arial" w:hAnsi="Arial"/>
          <w:sz w:val="24"/>
          <w:szCs w:val="24"/>
        </w:rPr>
        <w:t>and</w:t>
      </w:r>
      <w:proofErr w:type="spellEnd"/>
      <w:r>
        <w:rPr>
          <w:rFonts w:ascii="Arial" w:hAnsi="Arial"/>
          <w:sz w:val="24"/>
          <w:szCs w:val="24"/>
        </w:rPr>
        <w:t>” e “</w:t>
      </w:r>
      <w:proofErr w:type="spellStart"/>
      <w:r>
        <w:rPr>
          <w:rFonts w:ascii="Arial" w:hAnsi="Arial"/>
          <w:sz w:val="24"/>
          <w:szCs w:val="24"/>
        </w:rPr>
        <w:t>of</w:t>
      </w:r>
      <w:proofErr w:type="spellEnd"/>
      <w:r>
        <w:rPr>
          <w:rFonts w:ascii="Arial" w:hAnsi="Arial"/>
          <w:sz w:val="24"/>
          <w:szCs w:val="24"/>
        </w:rPr>
        <w:t xml:space="preserve">”, entre as mais </w:t>
      </w:r>
      <w:proofErr w:type="spellStart"/>
      <w:r>
        <w:rPr>
          <w:rFonts w:ascii="Arial" w:hAnsi="Arial"/>
          <w:sz w:val="24"/>
          <w:szCs w:val="24"/>
        </w:rPr>
        <w:t>frequentes</w:t>
      </w:r>
      <w:proofErr w:type="spellEnd"/>
      <w:r>
        <w:rPr>
          <w:rFonts w:ascii="Arial" w:hAnsi="Arial"/>
          <w:sz w:val="24"/>
          <w:szCs w:val="24"/>
        </w:rPr>
        <w:t xml:space="preserve"> do corpus.</w:t>
      </w:r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Esse resultado indicou a presença de textos em diferentes idiomas no conjunto de dados analisado, sem distinção prévia entre eles.</w:t>
      </w:r>
    </w:p>
    <w:p w:rsidR="001D0358" w:rsidRDefault="001D0358" w:rsidP="0073532B">
      <w:pPr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</w:p>
    <w:p w:rsidR="001D0358" w:rsidRDefault="001D0358" w:rsidP="0073532B">
      <w:pPr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</w:p>
    <w:p w:rsidR="001D0358" w:rsidRDefault="001D0358" w:rsidP="0073532B">
      <w:pPr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</w:p>
    <w:p w:rsidR="001D0358" w:rsidRDefault="001D0358" w:rsidP="0073532B">
      <w:pPr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</w:p>
    <w:p w:rsidR="001D0358" w:rsidRDefault="001D0358" w:rsidP="0073532B">
      <w:pPr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</w:p>
    <w:p w:rsidR="001D0358" w:rsidRDefault="001D0358" w:rsidP="0073532B">
      <w:pPr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</w:p>
    <w:p w:rsidR="001D0358" w:rsidRDefault="001D0358" w:rsidP="0073532B">
      <w:pPr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</w:p>
    <w:p w:rsidR="001D0358" w:rsidRDefault="001D0358" w:rsidP="0073532B">
      <w:pPr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</w:p>
    <w:p w:rsidR="001D0358" w:rsidRDefault="001D0358" w:rsidP="0073532B">
      <w:pPr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</w:p>
    <w:p w:rsidR="001D0358" w:rsidRDefault="001D0358" w:rsidP="0073532B">
      <w:pPr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</w:p>
    <w:p w:rsidR="001D0358" w:rsidRDefault="001D0358" w:rsidP="0073532B">
      <w:pPr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</w:p>
    <w:p w:rsidR="001D0358" w:rsidRDefault="001D0358" w:rsidP="0073532B">
      <w:pPr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</w:p>
    <w:p w:rsidR="001D0358" w:rsidRDefault="001D0358" w:rsidP="0073532B">
      <w:pPr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</w:p>
    <w:p w:rsidR="001D0358" w:rsidRDefault="001D0358" w:rsidP="0073532B">
      <w:pPr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</w:p>
    <w:p w:rsidR="001D0358" w:rsidRDefault="001D0358" w:rsidP="0073532B">
      <w:pPr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</w:p>
    <w:p w:rsidR="0073532B" w:rsidRDefault="0073532B" w:rsidP="0073532B">
      <w:pPr>
        <w:pStyle w:val="Ttulo1"/>
        <w:spacing w:line="240" w:lineRule="auto"/>
        <w:ind w:firstLine="709"/>
        <w:jc w:val="both"/>
      </w:pPr>
      <w:bookmarkStart w:id="12" w:name="_Toc225175169"/>
    </w:p>
    <w:p w:rsidR="001D0358" w:rsidRDefault="00FE3906" w:rsidP="0073532B">
      <w:pPr>
        <w:pStyle w:val="Ttulo1"/>
        <w:spacing w:line="240" w:lineRule="auto"/>
        <w:ind w:firstLine="709"/>
        <w:jc w:val="both"/>
      </w:pPr>
      <w:r>
        <w:t>4. DISCUSSÃO</w:t>
      </w:r>
      <w:bookmarkEnd w:id="12"/>
    </w:p>
    <w:p w:rsidR="001D0358" w:rsidRDefault="00FE3906" w:rsidP="0073532B">
      <w:pPr>
        <w:pStyle w:val="Ttulo2"/>
        <w:spacing w:line="240" w:lineRule="auto"/>
        <w:ind w:firstLine="709"/>
        <w:jc w:val="both"/>
      </w:pPr>
      <w:bookmarkStart w:id="13" w:name="_Toc225175170"/>
      <w:proofErr w:type="gramStart"/>
      <w:r>
        <w:t>4.1 Interpretação</w:t>
      </w:r>
      <w:proofErr w:type="gramEnd"/>
      <w:r>
        <w:t xml:space="preserve"> dos resultados</w:t>
      </w:r>
      <w:bookmarkEnd w:id="13"/>
    </w:p>
    <w:p w:rsidR="001D0358" w:rsidRDefault="00FE3906" w:rsidP="0073532B">
      <w:pPr>
        <w:pStyle w:val="Corpodetexto"/>
        <w:spacing w:line="240" w:lineRule="auto"/>
        <w:ind w:firstLine="709"/>
        <w:jc w:val="both"/>
      </w:pPr>
      <w:r>
        <w:rPr>
          <w:rFonts w:ascii="Arial" w:hAnsi="Arial"/>
          <w:sz w:val="24"/>
          <w:szCs w:val="24"/>
        </w:rPr>
        <w:t xml:space="preserve">Os resultados obtidos evidenciaram a relevância do pré-processamento textual como etapa fundamental na análise de dados em Processamento de Linguagem Natural. A redução de 58,2% no número de </w:t>
      </w:r>
      <w:proofErr w:type="spellStart"/>
      <w:r>
        <w:rPr>
          <w:rFonts w:ascii="Arial" w:hAnsi="Arial"/>
          <w:sz w:val="24"/>
          <w:szCs w:val="24"/>
        </w:rPr>
        <w:t>tokens</w:t>
      </w:r>
      <w:proofErr w:type="spellEnd"/>
      <w:r>
        <w:rPr>
          <w:rFonts w:ascii="Arial" w:hAnsi="Arial"/>
          <w:sz w:val="24"/>
          <w:szCs w:val="24"/>
        </w:rPr>
        <w:t xml:space="preserve"> após a remoção de </w:t>
      </w:r>
      <w:proofErr w:type="spellStart"/>
      <w:r>
        <w:rPr>
          <w:rStyle w:val="nfase"/>
          <w:rFonts w:ascii="Arial" w:hAnsi="Arial"/>
          <w:sz w:val="24"/>
          <w:szCs w:val="24"/>
        </w:rPr>
        <w:t>stopwords</w:t>
      </w:r>
      <w:proofErr w:type="spellEnd"/>
      <w:r>
        <w:rPr>
          <w:rFonts w:ascii="Arial" w:hAnsi="Arial"/>
          <w:sz w:val="24"/>
          <w:szCs w:val="24"/>
        </w:rPr>
        <w:t xml:space="preserve"> indicou que uma parcela significativa do corpus era composta por elementos de função gramatical, com baixo valor informacional.</w:t>
      </w:r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 permanência de termos com maior carga semântica, como substantivos, adjetivos e verbos, demonstrou que as técnicas aplicadas foram eficazes na preservação dos elementos centrais do texto. A análise de </w:t>
      </w:r>
      <w:proofErr w:type="spellStart"/>
      <w:r>
        <w:rPr>
          <w:rFonts w:ascii="Arial" w:hAnsi="Arial"/>
          <w:sz w:val="24"/>
          <w:szCs w:val="24"/>
        </w:rPr>
        <w:t>frequência</w:t>
      </w:r>
      <w:proofErr w:type="spellEnd"/>
      <w:r>
        <w:rPr>
          <w:rFonts w:ascii="Arial" w:hAnsi="Arial"/>
          <w:sz w:val="24"/>
          <w:szCs w:val="24"/>
        </w:rPr>
        <w:t xml:space="preserve"> revelou a predominância de determinados termos e intensificadores, indicando padrões </w:t>
      </w:r>
      <w:proofErr w:type="spellStart"/>
      <w:r>
        <w:rPr>
          <w:rFonts w:ascii="Arial" w:hAnsi="Arial"/>
          <w:sz w:val="24"/>
          <w:szCs w:val="24"/>
        </w:rPr>
        <w:t>linguísticos</w:t>
      </w:r>
      <w:proofErr w:type="spellEnd"/>
      <w:r>
        <w:rPr>
          <w:rFonts w:ascii="Arial" w:hAnsi="Arial"/>
          <w:sz w:val="24"/>
          <w:szCs w:val="24"/>
        </w:rPr>
        <w:t xml:space="preserve"> recorrentes no corpus analisado.</w:t>
      </w:r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Além disso, verificou-se que a aplicação de técnicas de normalização contribuiu para a consolidação de variações morfológicas em formas mais estáveis, favorecendo a identificação de padrões e reduzindo a dispersão dos dados. Esse comportamento está alinhado com a literatura da área, que destaca a importância da padronização textual para a melhoria da qualidade das análises computacionais.</w:t>
      </w:r>
    </w:p>
    <w:p w:rsidR="001D0358" w:rsidRDefault="00FE3906" w:rsidP="0073532B">
      <w:pPr>
        <w:pStyle w:val="Ttulo2"/>
        <w:spacing w:line="240" w:lineRule="auto"/>
        <w:ind w:firstLine="709"/>
        <w:jc w:val="both"/>
      </w:pPr>
      <w:bookmarkStart w:id="14" w:name="_Toc225175171"/>
      <w:proofErr w:type="gramStart"/>
      <w:r>
        <w:t>4.2 Comparação</w:t>
      </w:r>
      <w:proofErr w:type="gramEnd"/>
      <w:r>
        <w:t xml:space="preserve"> entre abordagens de normalização</w:t>
      </w:r>
      <w:bookmarkEnd w:id="14"/>
    </w:p>
    <w:p w:rsidR="00F97786" w:rsidRPr="00F97786" w:rsidRDefault="00F97786" w:rsidP="0073532B">
      <w:pPr>
        <w:pStyle w:val="Corpodetexto"/>
        <w:spacing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F97786">
        <w:rPr>
          <w:rFonts w:ascii="Arial" w:hAnsi="Arial" w:cs="Arial"/>
          <w:sz w:val="24"/>
          <w:szCs w:val="24"/>
        </w:rPr>
        <w:t xml:space="preserve">A comparação entre as técnicas de </w:t>
      </w:r>
      <w:proofErr w:type="spellStart"/>
      <w:r w:rsidRPr="00F97786">
        <w:rPr>
          <w:rFonts w:ascii="Arial" w:hAnsi="Arial" w:cs="Arial"/>
          <w:sz w:val="24"/>
          <w:szCs w:val="24"/>
        </w:rPr>
        <w:t>stemming</w:t>
      </w:r>
      <w:proofErr w:type="spellEnd"/>
      <w:r w:rsidRPr="00F97786">
        <w:rPr>
          <w:rFonts w:ascii="Arial" w:hAnsi="Arial" w:cs="Arial"/>
          <w:sz w:val="24"/>
          <w:szCs w:val="24"/>
        </w:rPr>
        <w:t xml:space="preserve"> e lematização evidenciou diferenças relevantes em termos de desempenho e qualidade dos resultados. Em tarefas de Processamento de Linguagem Natural, diferentes variações de uma palavra podem representar o mesmo conceito semântico, sendo necessária a aplicação de técnicas que reduzam essas variações a formas comuns (BIRD; KLEIN; LOPER, 2009, cap. 3). Nesse contexto, o </w:t>
      </w:r>
      <w:proofErr w:type="spellStart"/>
      <w:r w:rsidRPr="00F97786">
        <w:rPr>
          <w:rFonts w:ascii="Arial" w:hAnsi="Arial" w:cs="Arial"/>
          <w:sz w:val="24"/>
          <w:szCs w:val="24"/>
        </w:rPr>
        <w:t>stemming</w:t>
      </w:r>
      <w:proofErr w:type="spellEnd"/>
      <w:r w:rsidRPr="00F97786">
        <w:rPr>
          <w:rFonts w:ascii="Arial" w:hAnsi="Arial" w:cs="Arial"/>
          <w:sz w:val="24"/>
          <w:szCs w:val="24"/>
        </w:rPr>
        <w:t xml:space="preserve"> apresenta uma abordagem mais simples e rápida, enquanto a lematização oferece maior precisão </w:t>
      </w:r>
      <w:proofErr w:type="spellStart"/>
      <w:r w:rsidRPr="00F97786">
        <w:rPr>
          <w:rFonts w:ascii="Arial" w:hAnsi="Arial" w:cs="Arial"/>
          <w:sz w:val="24"/>
          <w:szCs w:val="24"/>
        </w:rPr>
        <w:t>linguística</w:t>
      </w:r>
      <w:proofErr w:type="spellEnd"/>
      <w:r w:rsidRPr="00F97786">
        <w:rPr>
          <w:rFonts w:ascii="Arial" w:hAnsi="Arial" w:cs="Arial"/>
          <w:sz w:val="24"/>
          <w:szCs w:val="24"/>
        </w:rPr>
        <w:t>.</w:t>
      </w:r>
    </w:p>
    <w:p w:rsidR="001D0358" w:rsidRDefault="00F9778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</w:t>
      </w:r>
      <w:r w:rsidR="00FE3906">
        <w:rPr>
          <w:rFonts w:ascii="Arial" w:hAnsi="Arial"/>
          <w:sz w:val="24"/>
          <w:szCs w:val="24"/>
        </w:rPr>
        <w:t xml:space="preserve"> lematização demonstrou maior precisão </w:t>
      </w:r>
      <w:proofErr w:type="spellStart"/>
      <w:r w:rsidR="00FE3906">
        <w:rPr>
          <w:rFonts w:ascii="Arial" w:hAnsi="Arial"/>
          <w:sz w:val="24"/>
          <w:szCs w:val="24"/>
        </w:rPr>
        <w:t>linguística</w:t>
      </w:r>
      <w:proofErr w:type="spellEnd"/>
      <w:r w:rsidR="00FE3906">
        <w:rPr>
          <w:rFonts w:ascii="Arial" w:hAnsi="Arial"/>
          <w:sz w:val="24"/>
          <w:szCs w:val="24"/>
        </w:rPr>
        <w:t>, ao produzir formas canônicas reconhecidas no idioma. Esse resultado pode ser explicado pelo uso de modelos baseados em análise morfossintática, que consideram o contexto gramatical das palavras. Tal característica torna a lematização mais adequada para aplicações que exigem maior fidelidade semântica, como análise de sentimentos e sistemas de interpretação textual.</w:t>
      </w:r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Dessa forma, os resultados confirmam a existência de um </w:t>
      </w:r>
      <w:proofErr w:type="spellStart"/>
      <w:r>
        <w:rPr>
          <w:rFonts w:ascii="Arial" w:hAnsi="Arial"/>
          <w:sz w:val="24"/>
          <w:szCs w:val="24"/>
        </w:rPr>
        <w:t>trade-</w:t>
      </w:r>
      <w:proofErr w:type="gramStart"/>
      <w:r>
        <w:rPr>
          <w:rFonts w:ascii="Arial" w:hAnsi="Arial"/>
          <w:sz w:val="24"/>
          <w:szCs w:val="24"/>
        </w:rPr>
        <w:t>off</w:t>
      </w:r>
      <w:proofErr w:type="spellEnd"/>
      <w:proofErr w:type="gramEnd"/>
      <w:r>
        <w:rPr>
          <w:rFonts w:ascii="Arial" w:hAnsi="Arial"/>
          <w:sz w:val="24"/>
          <w:szCs w:val="24"/>
        </w:rPr>
        <w:t xml:space="preserve"> entre eficiência computacional e qualidade </w:t>
      </w:r>
      <w:proofErr w:type="spellStart"/>
      <w:r>
        <w:rPr>
          <w:rFonts w:ascii="Arial" w:hAnsi="Arial"/>
          <w:sz w:val="24"/>
          <w:szCs w:val="24"/>
        </w:rPr>
        <w:t>linguística</w:t>
      </w:r>
      <w:proofErr w:type="spellEnd"/>
      <w:r>
        <w:rPr>
          <w:rFonts w:ascii="Arial" w:hAnsi="Arial"/>
          <w:sz w:val="24"/>
          <w:szCs w:val="24"/>
        </w:rPr>
        <w:t>, aspecto amplamente discutido na literatura de ciência de dados e engenharia de software.</w:t>
      </w:r>
    </w:p>
    <w:p w:rsidR="001D0358" w:rsidRDefault="00FE3906" w:rsidP="0073532B">
      <w:pPr>
        <w:pStyle w:val="Ttulo2"/>
        <w:spacing w:line="240" w:lineRule="auto"/>
        <w:ind w:firstLine="709"/>
        <w:jc w:val="both"/>
      </w:pPr>
      <w:bookmarkStart w:id="15" w:name="_Toc225175172"/>
      <w:r>
        <w:t>4.3 Limitações do estudo</w:t>
      </w:r>
      <w:bookmarkEnd w:id="15"/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O estudo apresentou limitações relacionadas às ferramentas e ao próprio corpus analisado. No caso da biblioteca NLTK, observou-se limitação no suporte a modelos adequados para a língua portuguesa, o que comprometeu a precisão em tarefas de classificação gramatical. Esse resultado evidencia a dependência de modelos específicos para cada idioma, sendo inadequado o uso de modelos treinados em contextos </w:t>
      </w:r>
      <w:proofErr w:type="spellStart"/>
      <w:r>
        <w:rPr>
          <w:rFonts w:ascii="Arial" w:hAnsi="Arial"/>
          <w:sz w:val="24"/>
          <w:szCs w:val="24"/>
        </w:rPr>
        <w:t>linguísticos</w:t>
      </w:r>
      <w:proofErr w:type="spellEnd"/>
      <w:r>
        <w:rPr>
          <w:rFonts w:ascii="Arial" w:hAnsi="Arial"/>
          <w:sz w:val="24"/>
          <w:szCs w:val="24"/>
        </w:rPr>
        <w:t xml:space="preserve"> distintos.</w:t>
      </w:r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lastRenderedPageBreak/>
        <w:t>Adicionalmente, verificaram-se limitações associadas ao uso de modelos pré-treinados em textos não literários. A aplicação desses modelos em um corpus poético resultou em inconsistências na análise, possivelmente devido às características próprias do gênero, como inversões sintáticas e uso de linguagem figurada.</w:t>
      </w:r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Outra limitação identificada refere-se à composição do conjunto de dados, no qual foram encontrados termos em diferentes idiomas, sem separação prévia. Esse fator pode ter influenciado os resultados de </w:t>
      </w:r>
      <w:proofErr w:type="spellStart"/>
      <w:r>
        <w:rPr>
          <w:rFonts w:ascii="Arial" w:hAnsi="Arial"/>
          <w:sz w:val="24"/>
          <w:szCs w:val="24"/>
        </w:rPr>
        <w:t>frequência</w:t>
      </w:r>
      <w:proofErr w:type="spellEnd"/>
      <w:r>
        <w:rPr>
          <w:rFonts w:ascii="Arial" w:hAnsi="Arial"/>
          <w:sz w:val="24"/>
          <w:szCs w:val="24"/>
        </w:rPr>
        <w:t xml:space="preserve"> e comprometido parcialmente a análise.</w:t>
      </w:r>
    </w:p>
    <w:p w:rsidR="001D0358" w:rsidRDefault="00FE3906" w:rsidP="0073532B">
      <w:pPr>
        <w:pStyle w:val="Ttulo2"/>
        <w:spacing w:line="240" w:lineRule="auto"/>
        <w:ind w:firstLine="709"/>
        <w:jc w:val="both"/>
      </w:pPr>
      <w:bookmarkStart w:id="16" w:name="_Toc225175173"/>
      <w:r>
        <w:t>4.4 Implicações práticas</w:t>
      </w:r>
      <w:bookmarkEnd w:id="16"/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Os achados deste estudo possuem implicações relevantes para o desenvolvimento de aplicações em Processamento de Linguagem Natural. A escolha da técnica de normalização deve considerar o objetivo da aplicação, equilibrando desempenho e precisão </w:t>
      </w:r>
      <w:proofErr w:type="spellStart"/>
      <w:r>
        <w:rPr>
          <w:rFonts w:ascii="Arial" w:hAnsi="Arial"/>
          <w:sz w:val="24"/>
          <w:szCs w:val="24"/>
        </w:rPr>
        <w:t>linguística</w:t>
      </w:r>
      <w:proofErr w:type="spellEnd"/>
      <w:r>
        <w:rPr>
          <w:rFonts w:ascii="Arial" w:hAnsi="Arial"/>
          <w:sz w:val="24"/>
          <w:szCs w:val="24"/>
        </w:rPr>
        <w:t>.</w:t>
      </w:r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Em cenários que demandam rapidez e processamento de grandes volumes de dados, o uso de </w:t>
      </w:r>
      <w:proofErr w:type="spellStart"/>
      <w:r>
        <w:rPr>
          <w:rFonts w:ascii="Arial" w:hAnsi="Arial"/>
          <w:sz w:val="24"/>
          <w:szCs w:val="24"/>
        </w:rPr>
        <w:t>stemming</w:t>
      </w:r>
      <w:proofErr w:type="spellEnd"/>
      <w:r>
        <w:rPr>
          <w:rFonts w:ascii="Arial" w:hAnsi="Arial"/>
          <w:sz w:val="24"/>
          <w:szCs w:val="24"/>
        </w:rPr>
        <w:t xml:space="preserve"> pode ser mais adequado. Por outro lado, aplicações que exigem maior interpretação semântica, como sistemas de recomendação, análise de sentimentos ou </w:t>
      </w:r>
      <w:proofErr w:type="spellStart"/>
      <w:r>
        <w:rPr>
          <w:rFonts w:ascii="Arial" w:hAnsi="Arial"/>
          <w:sz w:val="24"/>
          <w:szCs w:val="24"/>
        </w:rPr>
        <w:t>chatbots</w:t>
      </w:r>
      <w:proofErr w:type="spellEnd"/>
      <w:r>
        <w:rPr>
          <w:rFonts w:ascii="Arial" w:hAnsi="Arial"/>
          <w:sz w:val="24"/>
          <w:szCs w:val="24"/>
        </w:rPr>
        <w:t>, tendem a se beneficiar do uso de lematização.</w:t>
      </w:r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Além disso, os resultados reforçam a importância da etapa de pré-processamento como fator determinante para a qualidade das análises, destacando a necessidade de adequação das ferramentas ao idioma e ao tipo de corpus utilizado.</w:t>
      </w:r>
    </w:p>
    <w:p w:rsidR="001D0358" w:rsidRDefault="00FE3906" w:rsidP="0073532B">
      <w:pPr>
        <w:pStyle w:val="Ttulo2"/>
        <w:spacing w:line="240" w:lineRule="auto"/>
        <w:ind w:firstLine="709"/>
        <w:jc w:val="both"/>
      </w:pPr>
      <w:bookmarkStart w:id="17" w:name="_Toc225175174"/>
      <w:r>
        <w:t>4.5 Trabalhos futuros</w:t>
      </w:r>
      <w:bookmarkEnd w:id="17"/>
    </w:p>
    <w:p w:rsidR="001D0358" w:rsidRDefault="00FE3906" w:rsidP="0073532B">
      <w:pPr>
        <w:pStyle w:val="Corpodetexto"/>
        <w:spacing w:line="240" w:lineRule="auto"/>
        <w:ind w:firstLine="709"/>
        <w:jc w:val="both"/>
      </w:pPr>
      <w:r>
        <w:rPr>
          <w:rFonts w:ascii="Arial" w:hAnsi="Arial"/>
          <w:sz w:val="24"/>
          <w:szCs w:val="24"/>
        </w:rPr>
        <w:t>Como continuidade desta pesquisa, sugere-se o desenvolvimento de estudos que explorem o treinamento ou ajuste fino (</w:t>
      </w:r>
      <w:proofErr w:type="spellStart"/>
      <w:r>
        <w:rPr>
          <w:rStyle w:val="nfase"/>
          <w:rFonts w:ascii="Arial" w:hAnsi="Arial"/>
          <w:sz w:val="24"/>
          <w:szCs w:val="24"/>
        </w:rPr>
        <w:t>fine-tuning</w:t>
      </w:r>
      <w:proofErr w:type="spellEnd"/>
      <w:r>
        <w:rPr>
          <w:rFonts w:ascii="Arial" w:hAnsi="Arial"/>
          <w:sz w:val="24"/>
          <w:szCs w:val="24"/>
        </w:rPr>
        <w:t>) de modelos específicos para textos literários, visando melhorar a precisão das análises em contextos não convencionais.</w:t>
      </w:r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Recomenda-se, também, a </w:t>
      </w:r>
      <w:proofErr w:type="gramStart"/>
      <w:r>
        <w:rPr>
          <w:rFonts w:ascii="Arial" w:hAnsi="Arial"/>
          <w:sz w:val="24"/>
          <w:szCs w:val="24"/>
        </w:rPr>
        <w:t>implementação</w:t>
      </w:r>
      <w:proofErr w:type="gramEnd"/>
      <w:r>
        <w:rPr>
          <w:rFonts w:ascii="Arial" w:hAnsi="Arial"/>
          <w:sz w:val="24"/>
          <w:szCs w:val="24"/>
        </w:rPr>
        <w:t xml:space="preserve"> de mecanismos automáticos de detecção de idioma, com o objetivo de garantir maior consistência nos dados analisados. Outra possibilidade consiste na ampliação do estudo para diferentes autores e estilos literários, permitindo a comparação de padrões </w:t>
      </w:r>
      <w:proofErr w:type="spellStart"/>
      <w:r>
        <w:rPr>
          <w:rFonts w:ascii="Arial" w:hAnsi="Arial"/>
          <w:sz w:val="24"/>
          <w:szCs w:val="24"/>
        </w:rPr>
        <w:t>linguísticos</w:t>
      </w:r>
      <w:proofErr w:type="spellEnd"/>
      <w:r>
        <w:rPr>
          <w:rFonts w:ascii="Arial" w:hAnsi="Arial"/>
          <w:sz w:val="24"/>
          <w:szCs w:val="24"/>
        </w:rPr>
        <w:t xml:space="preserve"> em distintos contextos.</w:t>
      </w:r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Por fim, propõe-se a aplicação das técnicas de normalização em tarefas mais avançadas, como classificação de textos e análise de sentimentos, a fim de avaliar o impacto direto dessas abordagens no desempenho de modelos preditivos.</w:t>
      </w:r>
    </w:p>
    <w:p w:rsidR="001D0358" w:rsidRDefault="001D0358" w:rsidP="0073532B">
      <w:pPr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</w:p>
    <w:p w:rsidR="001D0358" w:rsidRDefault="001D0358" w:rsidP="0073532B">
      <w:pPr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</w:p>
    <w:p w:rsidR="0073532B" w:rsidRDefault="0073532B" w:rsidP="0073532B">
      <w:pPr>
        <w:pStyle w:val="Ttulo1"/>
        <w:spacing w:line="240" w:lineRule="auto"/>
        <w:ind w:firstLine="709"/>
        <w:jc w:val="both"/>
      </w:pPr>
      <w:bookmarkStart w:id="18" w:name="_Toc225175175"/>
    </w:p>
    <w:p w:rsidR="0073532B" w:rsidRDefault="0073532B" w:rsidP="0073532B">
      <w:pPr>
        <w:pStyle w:val="Ttulo1"/>
        <w:spacing w:line="240" w:lineRule="auto"/>
        <w:ind w:firstLine="709"/>
        <w:jc w:val="both"/>
      </w:pPr>
    </w:p>
    <w:p w:rsidR="001D0358" w:rsidRDefault="00FE3906" w:rsidP="0073532B">
      <w:pPr>
        <w:pStyle w:val="Ttulo1"/>
        <w:spacing w:line="240" w:lineRule="auto"/>
        <w:ind w:firstLine="709"/>
        <w:jc w:val="both"/>
      </w:pPr>
      <w:r>
        <w:t>5. CONCLUSÃO</w:t>
      </w:r>
      <w:bookmarkEnd w:id="18"/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O presente estudo teve como objetivo analisar e comparar técnicas de limpeza e normalização de dados textuais aplicadas a um corpus de poemas em língua portuguesa, com foco na redução da dimensionalidade e na preservação do significado </w:t>
      </w:r>
      <w:proofErr w:type="spellStart"/>
      <w:r>
        <w:rPr>
          <w:rFonts w:ascii="Arial" w:hAnsi="Arial"/>
          <w:sz w:val="24"/>
          <w:szCs w:val="24"/>
        </w:rPr>
        <w:t>linguístico</w:t>
      </w:r>
      <w:proofErr w:type="spellEnd"/>
      <w:r>
        <w:rPr>
          <w:rFonts w:ascii="Arial" w:hAnsi="Arial"/>
          <w:sz w:val="24"/>
          <w:szCs w:val="24"/>
        </w:rPr>
        <w:t>. A partir dos resultados obtidos, verificou-se que o pré-processamento textual desempenha papel fundamental na qualidade das análises em Processamento de Linguagem Natural.</w:t>
      </w:r>
    </w:p>
    <w:p w:rsidR="001D0358" w:rsidRDefault="00FE3906" w:rsidP="0073532B">
      <w:pPr>
        <w:pStyle w:val="Corpodetexto"/>
        <w:spacing w:line="240" w:lineRule="auto"/>
        <w:ind w:firstLine="709"/>
        <w:jc w:val="both"/>
      </w:pPr>
      <w:r>
        <w:rPr>
          <w:rFonts w:ascii="Arial" w:hAnsi="Arial"/>
          <w:sz w:val="24"/>
          <w:szCs w:val="24"/>
        </w:rPr>
        <w:t xml:space="preserve">A remoção de </w:t>
      </w:r>
      <w:proofErr w:type="spellStart"/>
      <w:r>
        <w:rPr>
          <w:rStyle w:val="nfase"/>
          <w:rFonts w:ascii="Arial" w:hAnsi="Arial"/>
          <w:sz w:val="24"/>
          <w:szCs w:val="24"/>
        </w:rPr>
        <w:t>stopwords</w:t>
      </w:r>
      <w:proofErr w:type="spellEnd"/>
      <w:r>
        <w:rPr>
          <w:rFonts w:ascii="Arial" w:hAnsi="Arial"/>
          <w:sz w:val="24"/>
          <w:szCs w:val="24"/>
        </w:rPr>
        <w:t xml:space="preserve"> mostrou-se eficaz na redução significativa do volume de dados, eliminando elementos de baixo valor semântico e permitindo maior foco nos termos relevantes. As técnicas de normalização, por sua vez, demonstraram impactos distintos: o </w:t>
      </w:r>
      <w:proofErr w:type="spellStart"/>
      <w:r>
        <w:rPr>
          <w:rFonts w:ascii="Arial" w:hAnsi="Arial"/>
          <w:sz w:val="24"/>
          <w:szCs w:val="24"/>
        </w:rPr>
        <w:t>stemming</w:t>
      </w:r>
      <w:proofErr w:type="spellEnd"/>
      <w:r>
        <w:rPr>
          <w:rFonts w:ascii="Arial" w:hAnsi="Arial"/>
          <w:sz w:val="24"/>
          <w:szCs w:val="24"/>
        </w:rPr>
        <w:t xml:space="preserve"> destacou-se pela eficiência computacional, enquanto a lematização apresentou maior adequação </w:t>
      </w:r>
      <w:proofErr w:type="spellStart"/>
      <w:r>
        <w:rPr>
          <w:rFonts w:ascii="Arial" w:hAnsi="Arial"/>
          <w:sz w:val="24"/>
          <w:szCs w:val="24"/>
        </w:rPr>
        <w:t>linguística</w:t>
      </w:r>
      <w:proofErr w:type="spellEnd"/>
      <w:r>
        <w:rPr>
          <w:rFonts w:ascii="Arial" w:hAnsi="Arial"/>
          <w:sz w:val="24"/>
          <w:szCs w:val="24"/>
        </w:rPr>
        <w:t>, ao preservar a forma canônica das palavras.</w:t>
      </w:r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 comparação entre as abordagens evidenciou que a escolha da técnica mais apropriada depende do contexto de aplicação, especialmente no que se refere ao equilíbrio entre desempenho e precisão semântica. Além disso, os resultados indicaram limitações relacionadas ao uso de modelos não especializados para a língua portuguesa e ao emprego de ferramentas treinadas em domínios distintos do corpus analisado, como textos literários.</w:t>
      </w:r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Como contribuição, o estudo reforça a importância da seleção adequada de ferramentas e técnicas no desenvolvimento de aplicações em PLN, bem como a necessidade de curadoria e preparação criteriosa dos dados. Também evidencia que o pré-processamento não deve ser tratado como uma etapa meramente operacional, mas como um componente estratégico do </w:t>
      </w:r>
      <w:proofErr w:type="spellStart"/>
      <w:r>
        <w:rPr>
          <w:rFonts w:ascii="Arial" w:hAnsi="Arial"/>
          <w:sz w:val="24"/>
          <w:szCs w:val="24"/>
        </w:rPr>
        <w:t>pipeline</w:t>
      </w:r>
      <w:proofErr w:type="spellEnd"/>
      <w:r>
        <w:rPr>
          <w:rFonts w:ascii="Arial" w:hAnsi="Arial"/>
          <w:sz w:val="24"/>
          <w:szCs w:val="24"/>
        </w:rPr>
        <w:t xml:space="preserve"> de análise.</w:t>
      </w:r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Entre as limitações identificadas, destacam-se a dependência de modelos pré-treinados e a presença de inconsistências no conjunto de dados, como a mistura de idiomas. Tais fatores podem influenciar os resultados e devem ser considerados em estudos futuros.</w:t>
      </w:r>
    </w:p>
    <w:p w:rsidR="001D0358" w:rsidRDefault="00FE3906" w:rsidP="0073532B">
      <w:pPr>
        <w:pStyle w:val="Corpodetexto"/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Por fim, sugere-se a continuidade desta pesquisa por meio do desenvolvimento de modelos adaptados a textos literários, da incorporação de técnicas de detecção automática de idioma e da aplicação das abordagens analisadas em tarefas mais avançadas, como classificação textual e análise de sentimentos. Essas direções podem contribuir para o aprimoramento das aplicações em Processamento de Linguagem Natural e para a ampliação do conhecimento na área.</w:t>
      </w:r>
    </w:p>
    <w:p w:rsidR="001D0358" w:rsidRDefault="001D0358" w:rsidP="0073532B">
      <w:pPr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</w:p>
    <w:p w:rsidR="0073532B" w:rsidRDefault="0073532B" w:rsidP="0073532B">
      <w:pPr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</w:p>
    <w:p w:rsidR="0073532B" w:rsidRDefault="0073532B" w:rsidP="0073532B">
      <w:pPr>
        <w:spacing w:line="240" w:lineRule="auto"/>
        <w:ind w:firstLine="709"/>
        <w:jc w:val="both"/>
        <w:rPr>
          <w:rFonts w:ascii="Arial" w:hAnsi="Arial"/>
          <w:sz w:val="24"/>
          <w:szCs w:val="24"/>
        </w:rPr>
      </w:pPr>
    </w:p>
    <w:p w:rsidR="0073532B" w:rsidRDefault="0073532B" w:rsidP="0073532B">
      <w:pPr>
        <w:pStyle w:val="Ttulo1"/>
        <w:spacing w:line="240" w:lineRule="auto"/>
        <w:ind w:firstLine="709"/>
      </w:pPr>
      <w:bookmarkStart w:id="19" w:name="_Toc225175176"/>
      <w:r>
        <w:lastRenderedPageBreak/>
        <w:t>REFERÊNCIAS</w:t>
      </w:r>
      <w:bookmarkEnd w:id="19"/>
    </w:p>
    <w:p w:rsidR="0073532B" w:rsidRDefault="0073532B" w:rsidP="0073532B">
      <w:pPr>
        <w:spacing w:line="240" w:lineRule="auto"/>
        <w:ind w:firstLine="709"/>
      </w:pPr>
    </w:p>
    <w:p w:rsidR="0073532B" w:rsidRDefault="0073532B" w:rsidP="0073532B">
      <w:pPr>
        <w:spacing w:line="240" w:lineRule="auto"/>
        <w:ind w:firstLine="709"/>
      </w:pPr>
    </w:p>
    <w:p w:rsidR="0073532B" w:rsidRPr="00FE3906" w:rsidRDefault="0073532B" w:rsidP="0073532B">
      <w:pPr>
        <w:spacing w:line="240" w:lineRule="auto"/>
        <w:ind w:firstLine="709"/>
        <w:rPr>
          <w:rFonts w:ascii="Arial" w:hAnsi="Arial" w:cs="Arial"/>
          <w:sz w:val="24"/>
          <w:szCs w:val="24"/>
        </w:rPr>
      </w:pPr>
      <w:r w:rsidRPr="00FE3906">
        <w:rPr>
          <w:rFonts w:ascii="Arial" w:hAnsi="Arial" w:cs="Arial"/>
          <w:sz w:val="24"/>
          <w:szCs w:val="24"/>
        </w:rPr>
        <w:t xml:space="preserve">BIRD, Steven; KLEIN, Ewan; LOPER, Edward. Natural </w:t>
      </w:r>
      <w:proofErr w:type="spellStart"/>
      <w:r w:rsidRPr="00FE3906">
        <w:rPr>
          <w:rFonts w:ascii="Arial" w:hAnsi="Arial" w:cs="Arial"/>
          <w:sz w:val="24"/>
          <w:szCs w:val="24"/>
        </w:rPr>
        <w:t>Language</w:t>
      </w:r>
      <w:proofErr w:type="spellEnd"/>
      <w:r w:rsidRPr="00FE390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3906">
        <w:rPr>
          <w:rFonts w:ascii="Arial" w:hAnsi="Arial" w:cs="Arial"/>
          <w:sz w:val="24"/>
          <w:szCs w:val="24"/>
        </w:rPr>
        <w:t>Processing</w:t>
      </w:r>
      <w:proofErr w:type="spellEnd"/>
      <w:r w:rsidRPr="00FE390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3906">
        <w:rPr>
          <w:rFonts w:ascii="Arial" w:hAnsi="Arial" w:cs="Arial"/>
          <w:sz w:val="24"/>
          <w:szCs w:val="24"/>
        </w:rPr>
        <w:t>with</w:t>
      </w:r>
      <w:proofErr w:type="spellEnd"/>
      <w:r w:rsidRPr="00FE390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3906">
        <w:rPr>
          <w:rFonts w:ascii="Arial" w:hAnsi="Arial" w:cs="Arial"/>
          <w:sz w:val="24"/>
          <w:szCs w:val="24"/>
        </w:rPr>
        <w:t>Python</w:t>
      </w:r>
      <w:proofErr w:type="spellEnd"/>
      <w:r w:rsidRPr="00FE3906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FE3906">
        <w:rPr>
          <w:rFonts w:ascii="Arial" w:hAnsi="Arial" w:cs="Arial"/>
          <w:sz w:val="24"/>
          <w:szCs w:val="24"/>
        </w:rPr>
        <w:t>Sebastopol</w:t>
      </w:r>
      <w:proofErr w:type="spellEnd"/>
      <w:r w:rsidRPr="00FE3906">
        <w:rPr>
          <w:rFonts w:ascii="Arial" w:hAnsi="Arial" w:cs="Arial"/>
          <w:sz w:val="24"/>
          <w:szCs w:val="24"/>
        </w:rPr>
        <w:t xml:space="preserve">: </w:t>
      </w:r>
      <w:proofErr w:type="spellStart"/>
      <w:proofErr w:type="gramStart"/>
      <w:r w:rsidRPr="00FE3906">
        <w:rPr>
          <w:rFonts w:ascii="Arial" w:hAnsi="Arial" w:cs="Arial"/>
          <w:sz w:val="24"/>
          <w:szCs w:val="24"/>
        </w:rPr>
        <w:t>O’Reilly</w:t>
      </w:r>
      <w:proofErr w:type="spellEnd"/>
      <w:proofErr w:type="gramEnd"/>
      <w:r w:rsidRPr="00FE3906">
        <w:rPr>
          <w:rFonts w:ascii="Arial" w:hAnsi="Arial" w:cs="Arial"/>
          <w:sz w:val="24"/>
          <w:szCs w:val="24"/>
        </w:rPr>
        <w:t xml:space="preserve"> Media, 2009.</w:t>
      </w:r>
    </w:p>
    <w:p w:rsidR="0073532B" w:rsidRPr="00FE3906" w:rsidRDefault="0073532B" w:rsidP="0073532B">
      <w:pPr>
        <w:spacing w:line="240" w:lineRule="auto"/>
        <w:ind w:firstLine="709"/>
        <w:rPr>
          <w:rFonts w:ascii="Arial" w:hAnsi="Arial" w:cs="Arial"/>
          <w:sz w:val="24"/>
          <w:szCs w:val="24"/>
        </w:rPr>
      </w:pPr>
    </w:p>
    <w:p w:rsidR="0073532B" w:rsidRPr="00FE3906" w:rsidRDefault="0073532B" w:rsidP="0073532B">
      <w:pPr>
        <w:spacing w:line="240" w:lineRule="auto"/>
        <w:ind w:firstLine="709"/>
        <w:rPr>
          <w:rFonts w:ascii="Arial" w:hAnsi="Arial" w:cs="Arial"/>
          <w:sz w:val="24"/>
          <w:szCs w:val="24"/>
        </w:rPr>
      </w:pPr>
      <w:r w:rsidRPr="00FE3906">
        <w:rPr>
          <w:rFonts w:ascii="Arial" w:hAnsi="Arial" w:cs="Arial"/>
          <w:sz w:val="24"/>
          <w:szCs w:val="24"/>
        </w:rPr>
        <w:t xml:space="preserve">NLTK. Natural </w:t>
      </w:r>
      <w:proofErr w:type="spellStart"/>
      <w:r w:rsidRPr="00FE3906">
        <w:rPr>
          <w:rFonts w:ascii="Arial" w:hAnsi="Arial" w:cs="Arial"/>
          <w:sz w:val="24"/>
          <w:szCs w:val="24"/>
        </w:rPr>
        <w:t>Language</w:t>
      </w:r>
      <w:proofErr w:type="spellEnd"/>
      <w:r w:rsidRPr="00FE3906">
        <w:rPr>
          <w:rFonts w:ascii="Arial" w:hAnsi="Arial" w:cs="Arial"/>
          <w:sz w:val="24"/>
          <w:szCs w:val="24"/>
        </w:rPr>
        <w:t xml:space="preserve"> Toolkit. Disponível em: &lt;</w:t>
      </w:r>
      <w:proofErr w:type="gramStart"/>
      <w:r w:rsidRPr="00FE3906">
        <w:rPr>
          <w:rFonts w:ascii="Arial" w:hAnsi="Arial" w:cs="Arial"/>
          <w:sz w:val="24"/>
          <w:szCs w:val="24"/>
        </w:rPr>
        <w:t>https</w:t>
      </w:r>
      <w:proofErr w:type="gramEnd"/>
      <w:r w:rsidRPr="00FE3906">
        <w:rPr>
          <w:rFonts w:ascii="Arial" w:hAnsi="Arial" w:cs="Arial"/>
          <w:sz w:val="24"/>
          <w:szCs w:val="24"/>
        </w:rPr>
        <w:t>://www.nltk.org&gt;. Acesso em: 23 mar. 2026.</w:t>
      </w:r>
    </w:p>
    <w:p w:rsidR="0073532B" w:rsidRPr="00FE3906" w:rsidRDefault="0073532B" w:rsidP="0073532B">
      <w:pPr>
        <w:spacing w:line="240" w:lineRule="auto"/>
        <w:ind w:firstLine="709"/>
        <w:rPr>
          <w:rFonts w:ascii="Arial" w:hAnsi="Arial" w:cs="Arial"/>
          <w:sz w:val="24"/>
          <w:szCs w:val="24"/>
        </w:rPr>
      </w:pPr>
    </w:p>
    <w:p w:rsidR="0073532B" w:rsidRPr="00FE3906" w:rsidRDefault="0073532B" w:rsidP="0073532B">
      <w:pPr>
        <w:spacing w:line="240" w:lineRule="auto"/>
        <w:ind w:firstLine="709"/>
        <w:rPr>
          <w:rFonts w:ascii="Arial" w:hAnsi="Arial" w:cs="Arial"/>
          <w:sz w:val="24"/>
          <w:szCs w:val="24"/>
        </w:rPr>
      </w:pPr>
      <w:r w:rsidRPr="00FE3906">
        <w:rPr>
          <w:rFonts w:ascii="Arial" w:hAnsi="Arial" w:cs="Arial"/>
          <w:sz w:val="24"/>
          <w:szCs w:val="24"/>
        </w:rPr>
        <w:t xml:space="preserve">SPACY. </w:t>
      </w:r>
      <w:proofErr w:type="spellStart"/>
      <w:r w:rsidRPr="00FE3906">
        <w:rPr>
          <w:rFonts w:ascii="Arial" w:hAnsi="Arial" w:cs="Arial"/>
          <w:sz w:val="24"/>
          <w:szCs w:val="24"/>
        </w:rPr>
        <w:t>Industrial-Strength</w:t>
      </w:r>
      <w:proofErr w:type="spellEnd"/>
      <w:r w:rsidRPr="00FE3906">
        <w:rPr>
          <w:rFonts w:ascii="Arial" w:hAnsi="Arial" w:cs="Arial"/>
          <w:sz w:val="24"/>
          <w:szCs w:val="24"/>
        </w:rPr>
        <w:t xml:space="preserve"> NLP. Disponível em: &lt;</w:t>
      </w:r>
      <w:proofErr w:type="gramStart"/>
      <w:r w:rsidRPr="00FE3906">
        <w:rPr>
          <w:rFonts w:ascii="Arial" w:hAnsi="Arial" w:cs="Arial"/>
          <w:sz w:val="24"/>
          <w:szCs w:val="24"/>
        </w:rPr>
        <w:t>https</w:t>
      </w:r>
      <w:proofErr w:type="gramEnd"/>
      <w:r w:rsidRPr="00FE3906">
        <w:rPr>
          <w:rFonts w:ascii="Arial" w:hAnsi="Arial" w:cs="Arial"/>
          <w:sz w:val="24"/>
          <w:szCs w:val="24"/>
        </w:rPr>
        <w:t>://spacy.io&gt;. Acesso em: 23 mar. 2026.</w:t>
      </w:r>
    </w:p>
    <w:sectPr w:rsidR="0073532B" w:rsidRPr="00FE3906" w:rsidSect="00AA702F">
      <w:pgSz w:w="11906" w:h="16838"/>
      <w:pgMar w:top="1701" w:right="1134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OpenSymbol">
    <w:altName w:val="Arial Unicode MS"/>
    <w:charset w:val="02"/>
    <w:family w:val="auto"/>
    <w:pitch w:val="default"/>
    <w:sig w:usb0="00000000" w:usb1="00000000" w:usb2="00000000" w:usb3="00000000" w:csb0="00000000" w:csb1="00000000"/>
  </w:font>
  <w:font w:name="Liberation Mono">
    <w:altName w:val="Courier New"/>
    <w:charset w:val="00"/>
    <w:family w:val="modern"/>
    <w:pitch w:val="fixed"/>
    <w:sig w:usb0="00000000" w:usb1="00000000" w:usb2="00000000" w:usb3="00000000" w:csb0="00000000" w:csb1="00000000"/>
  </w:font>
  <w:font w:name="Lucida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43448"/>
    <w:multiLevelType w:val="multilevel"/>
    <w:tmpl w:val="63286D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>
    <w:nsid w:val="562C0F5A"/>
    <w:multiLevelType w:val="multilevel"/>
    <w:tmpl w:val="57D4F98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hyphenationZone w:val="425"/>
  <w:characterSpacingControl w:val="doNotCompress"/>
  <w:compat/>
  <w:rsids>
    <w:rsidRoot w:val="001D0358"/>
    <w:rsid w:val="0016362B"/>
    <w:rsid w:val="001D0358"/>
    <w:rsid w:val="00381F80"/>
    <w:rsid w:val="004A18EB"/>
    <w:rsid w:val="005968DB"/>
    <w:rsid w:val="0073532B"/>
    <w:rsid w:val="007F5F12"/>
    <w:rsid w:val="00AA702F"/>
    <w:rsid w:val="00C13523"/>
    <w:rsid w:val="00C64D4A"/>
    <w:rsid w:val="00EF57B9"/>
    <w:rsid w:val="00F97786"/>
    <w:rsid w:val="00FE39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0358"/>
    <w:pPr>
      <w:spacing w:after="160" w:line="259" w:lineRule="auto"/>
    </w:pPr>
  </w:style>
  <w:style w:type="paragraph" w:styleId="Ttulo1">
    <w:name w:val="heading 1"/>
    <w:basedOn w:val="Normal"/>
    <w:next w:val="Normal"/>
    <w:link w:val="Ttulo1Char1"/>
    <w:uiPriority w:val="9"/>
    <w:qFormat/>
    <w:rsid w:val="00C1352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1"/>
    <w:uiPriority w:val="9"/>
    <w:unhideWhenUsed/>
    <w:qFormat/>
    <w:rsid w:val="00C1352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eading1">
    <w:name w:val="Heading 1"/>
    <w:basedOn w:val="Normal"/>
    <w:next w:val="Normal"/>
    <w:link w:val="Ttulo1Char"/>
    <w:uiPriority w:val="9"/>
    <w:qFormat/>
    <w:rsid w:val="001B5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">
    <w:name w:val="Heading 2"/>
    <w:basedOn w:val="Normal"/>
    <w:next w:val="Normal"/>
    <w:link w:val="Ttulo2Char"/>
    <w:uiPriority w:val="9"/>
    <w:semiHidden/>
    <w:unhideWhenUsed/>
    <w:qFormat/>
    <w:rsid w:val="001B5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">
    <w:name w:val="Heading 3"/>
    <w:basedOn w:val="Normal"/>
    <w:next w:val="Normal"/>
    <w:link w:val="Ttulo3Char"/>
    <w:uiPriority w:val="9"/>
    <w:semiHidden/>
    <w:unhideWhenUsed/>
    <w:qFormat/>
    <w:rsid w:val="001B5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Heading4">
    <w:name w:val="Heading 4"/>
    <w:basedOn w:val="Normal"/>
    <w:next w:val="Normal"/>
    <w:link w:val="Ttulo4Char"/>
    <w:uiPriority w:val="9"/>
    <w:semiHidden/>
    <w:unhideWhenUsed/>
    <w:qFormat/>
    <w:rsid w:val="001B5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customStyle="1" w:styleId="Heading5">
    <w:name w:val="Heading 5"/>
    <w:basedOn w:val="Normal"/>
    <w:next w:val="Normal"/>
    <w:link w:val="Ttulo5Char"/>
    <w:uiPriority w:val="9"/>
    <w:semiHidden/>
    <w:unhideWhenUsed/>
    <w:qFormat/>
    <w:rsid w:val="001B5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customStyle="1" w:styleId="Heading6">
    <w:name w:val="Heading 6"/>
    <w:basedOn w:val="Normal"/>
    <w:next w:val="Normal"/>
    <w:link w:val="Ttulo6Char"/>
    <w:uiPriority w:val="9"/>
    <w:semiHidden/>
    <w:unhideWhenUsed/>
    <w:qFormat/>
    <w:rsid w:val="001B5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customStyle="1" w:styleId="Heading7">
    <w:name w:val="Heading 7"/>
    <w:basedOn w:val="Normal"/>
    <w:next w:val="Normal"/>
    <w:link w:val="Ttulo7Char"/>
    <w:uiPriority w:val="9"/>
    <w:semiHidden/>
    <w:unhideWhenUsed/>
    <w:qFormat/>
    <w:rsid w:val="001B5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customStyle="1" w:styleId="Heading8">
    <w:name w:val="Heading 8"/>
    <w:basedOn w:val="Normal"/>
    <w:next w:val="Normal"/>
    <w:link w:val="Ttulo8Char"/>
    <w:uiPriority w:val="9"/>
    <w:semiHidden/>
    <w:unhideWhenUsed/>
    <w:qFormat/>
    <w:rsid w:val="001B5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customStyle="1" w:styleId="Heading9">
    <w:name w:val="Heading 9"/>
    <w:basedOn w:val="Normal"/>
    <w:next w:val="Normal"/>
    <w:link w:val="Ttulo9Char"/>
    <w:uiPriority w:val="9"/>
    <w:semiHidden/>
    <w:unhideWhenUsed/>
    <w:qFormat/>
    <w:rsid w:val="001B5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Ttulo1Char">
    <w:name w:val="Título 1 Char"/>
    <w:basedOn w:val="Fontepargpadro"/>
    <w:link w:val="Heading1"/>
    <w:uiPriority w:val="9"/>
    <w:qFormat/>
    <w:rsid w:val="001B5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Heading2"/>
    <w:uiPriority w:val="9"/>
    <w:semiHidden/>
    <w:qFormat/>
    <w:rsid w:val="001B5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Heading3"/>
    <w:uiPriority w:val="9"/>
    <w:semiHidden/>
    <w:qFormat/>
    <w:rsid w:val="001B5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Heading4"/>
    <w:uiPriority w:val="9"/>
    <w:semiHidden/>
    <w:qFormat/>
    <w:rsid w:val="001B54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Heading5"/>
    <w:uiPriority w:val="9"/>
    <w:semiHidden/>
    <w:qFormat/>
    <w:rsid w:val="001B54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Heading6"/>
    <w:uiPriority w:val="9"/>
    <w:semiHidden/>
    <w:qFormat/>
    <w:rsid w:val="001B54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Heading7"/>
    <w:uiPriority w:val="9"/>
    <w:semiHidden/>
    <w:qFormat/>
    <w:rsid w:val="001B54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Heading8"/>
    <w:uiPriority w:val="9"/>
    <w:semiHidden/>
    <w:qFormat/>
    <w:rsid w:val="001B54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Heading9"/>
    <w:uiPriority w:val="9"/>
    <w:semiHidden/>
    <w:qFormat/>
    <w:rsid w:val="001B54F0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1B54F0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1B5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1B54F0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1B54F0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1B54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54F0"/>
    <w:rPr>
      <w:b/>
      <w:bCs/>
      <w:smallCaps/>
      <w:color w:val="0F4761" w:themeColor="accent1" w:themeShade="BF"/>
      <w:spacing w:val="5"/>
    </w:rPr>
  </w:style>
  <w:style w:type="character" w:customStyle="1" w:styleId="Marcadores">
    <w:name w:val="Marcadores"/>
    <w:qFormat/>
    <w:rsid w:val="001D0358"/>
    <w:rPr>
      <w:rFonts w:ascii="OpenSymbol" w:eastAsia="OpenSymbol" w:hAnsi="OpenSymbol" w:cs="OpenSymbol"/>
    </w:rPr>
  </w:style>
  <w:style w:type="character" w:customStyle="1" w:styleId="Smbolosdenumerao">
    <w:name w:val="Símbolos de numeração"/>
    <w:qFormat/>
    <w:rsid w:val="001D0358"/>
  </w:style>
  <w:style w:type="character" w:customStyle="1" w:styleId="Cdigo-fonte">
    <w:name w:val="Código-fonte"/>
    <w:qFormat/>
    <w:rsid w:val="001D0358"/>
    <w:rPr>
      <w:rFonts w:ascii="Liberation Mono" w:eastAsia="Liberation Mono" w:hAnsi="Liberation Mono" w:cs="Liberation Mono"/>
    </w:rPr>
  </w:style>
  <w:style w:type="character" w:styleId="Forte">
    <w:name w:val="Strong"/>
    <w:qFormat/>
    <w:rsid w:val="001D0358"/>
    <w:rPr>
      <w:b/>
      <w:bCs/>
    </w:rPr>
  </w:style>
  <w:style w:type="character" w:styleId="nfase">
    <w:name w:val="Emphasis"/>
    <w:qFormat/>
    <w:rsid w:val="001D0358"/>
    <w:rPr>
      <w:i/>
      <w:iCs/>
    </w:rPr>
  </w:style>
  <w:style w:type="paragraph" w:styleId="Ttulo">
    <w:name w:val="Title"/>
    <w:basedOn w:val="Normal"/>
    <w:next w:val="Corpodetexto"/>
    <w:link w:val="TtuloChar"/>
    <w:uiPriority w:val="10"/>
    <w:qFormat/>
    <w:rsid w:val="001B5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detexto">
    <w:name w:val="Body Text"/>
    <w:basedOn w:val="Normal"/>
    <w:rsid w:val="001D0358"/>
    <w:pPr>
      <w:spacing w:after="140" w:line="276" w:lineRule="auto"/>
    </w:pPr>
  </w:style>
  <w:style w:type="paragraph" w:styleId="Lista">
    <w:name w:val="List"/>
    <w:basedOn w:val="Corpodetexto"/>
    <w:rsid w:val="001D0358"/>
    <w:rPr>
      <w:rFonts w:cs="Lucida Sans"/>
    </w:rPr>
  </w:style>
  <w:style w:type="paragraph" w:customStyle="1" w:styleId="Caption">
    <w:name w:val="Caption"/>
    <w:basedOn w:val="Normal"/>
    <w:qFormat/>
    <w:rsid w:val="001D0358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rsid w:val="001D0358"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5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54F0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54F0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54F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Linhahorizontal">
    <w:name w:val="Linha horizontal"/>
    <w:basedOn w:val="Normal"/>
    <w:next w:val="Corpodetexto"/>
    <w:qFormat/>
    <w:rsid w:val="001D0358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Contedodatabela">
    <w:name w:val="Conteúdo da tabela"/>
    <w:basedOn w:val="Normal"/>
    <w:qFormat/>
    <w:rsid w:val="001D0358"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rsid w:val="001D0358"/>
    <w:pPr>
      <w:jc w:val="center"/>
    </w:pPr>
    <w:rPr>
      <w:b/>
      <w:bCs/>
    </w:rPr>
  </w:style>
  <w:style w:type="character" w:customStyle="1" w:styleId="Ttulo1Char1">
    <w:name w:val="Título 1 Char1"/>
    <w:basedOn w:val="Fontepargpadro"/>
    <w:link w:val="Ttulo1"/>
    <w:uiPriority w:val="9"/>
    <w:rsid w:val="00C13523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Ttulo2Char1">
    <w:name w:val="Título 2 Char1"/>
    <w:basedOn w:val="Fontepargpadro"/>
    <w:link w:val="Ttulo2"/>
    <w:uiPriority w:val="9"/>
    <w:rsid w:val="00C13523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13523"/>
    <w:pPr>
      <w:suppressAutoHyphens w:val="0"/>
      <w:spacing w:line="276" w:lineRule="auto"/>
      <w:outlineLvl w:val="9"/>
    </w:pPr>
    <w:rPr>
      <w:kern w:val="0"/>
    </w:rPr>
  </w:style>
  <w:style w:type="paragraph" w:styleId="Sumrio1">
    <w:name w:val="toc 1"/>
    <w:basedOn w:val="Normal"/>
    <w:next w:val="Normal"/>
    <w:autoRedefine/>
    <w:uiPriority w:val="39"/>
    <w:unhideWhenUsed/>
    <w:rsid w:val="00C1352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3523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C13523"/>
    <w:rPr>
      <w:color w:val="467886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35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13523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73532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73532B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9A95C2-5624-4CDE-8BC8-18BC531E0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1135</TotalTime>
  <Pages>11</Pages>
  <Words>3107</Words>
  <Characters>16780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De Souza Ramos</dc:creator>
  <dc:description/>
  <cp:lastModifiedBy>PMC-150</cp:lastModifiedBy>
  <cp:revision>12</cp:revision>
  <dcterms:created xsi:type="dcterms:W3CDTF">2026-03-22T01:27:00Z</dcterms:created>
  <dcterms:modified xsi:type="dcterms:W3CDTF">2026-03-26T11:17:00Z</dcterms:modified>
  <dc:language>pt-BR</dc:language>
</cp:coreProperties>
</file>