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EB" w:rsidRDefault="00BF6DE0" w:rsidP="00B75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 w:rsidRPr="00BF6DE0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4ECB489D" wp14:editId="67AD87F9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600700" cy="2468880"/>
            <wp:effectExtent l="0" t="0" r="0" b="7620"/>
            <wp:wrapSquare wrapText="bothSides"/>
            <wp:docPr id="2" name="Imagen 2" descr="C:\Users\Lanix Neuron A\Desktop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x Neuron A\Desktop\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 w:rsidRPr="00BF6DE0"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>Ek Martínez victoria Estefanía</w:t>
      </w: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</w:p>
    <w:p w:rsid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 xml:space="preserve">Tipos de nodos </w:t>
      </w:r>
    </w:p>
    <w:p w:rsidR="00BF6DE0" w:rsidRPr="00BF6DE0" w:rsidRDefault="00BF6DE0">
      <w:pP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>JavaScript</w:t>
      </w:r>
      <w:r w:rsidRPr="00BF6DE0">
        <w:rPr>
          <w:rFonts w:ascii="Times New Roman" w:eastAsia="Times New Roman" w:hAnsi="Times New Roman" w:cs="Times New Roman"/>
          <w:color w:val="333333"/>
          <w:sz w:val="96"/>
          <w:szCs w:val="24"/>
          <w:lang w:eastAsia="es-MX"/>
        </w:rPr>
        <w:t xml:space="preserve"> </w:t>
      </w:r>
      <w:bookmarkStart w:id="0" w:name="_GoBack"/>
      <w:bookmarkEnd w:id="0"/>
    </w:p>
    <w:p w:rsidR="007F6FEB" w:rsidRDefault="007F6FEB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br w:type="page"/>
      </w:r>
    </w:p>
    <w:p w:rsidR="00B751B3" w:rsidRPr="00B751B3" w:rsidRDefault="00B751B3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Crea un nuevo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begin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instrText xml:space="preserve"> HYPERLINK "https://developer.mozilla.org/en-US/docs/DOM/DocumentFragment" \o "DOM/DocumentFragment" </w:instrText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s-MX"/>
        </w:rPr>
        <w:t>DocumentFragment</w:t>
      </w:r>
      <w:proofErr w:type="spellEnd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fldChar w:fldCharType="end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vacio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51B3" w:rsidRPr="00FC2262" w:rsidRDefault="00B751B3" w:rsidP="00FC2262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sz w:val="24"/>
          <w:szCs w:val="24"/>
          <w:lang w:eastAsia="es-MX"/>
        </w:rPr>
        <w:t>Sintaxis</w:t>
      </w:r>
    </w:p>
    <w:p w:rsidR="00B751B3" w:rsidRPr="00B751B3" w:rsidRDefault="00B751B3" w:rsidP="00FC2262">
      <w:pPr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proofErr w:type="gram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document.createDocumentFragment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</w:p>
    <w:p w:rsidR="00B751B3" w:rsidRPr="00FC2262" w:rsidRDefault="00B751B3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docFragment</w:t>
      </w:r>
      <w:proofErr w:type="spellEnd"/>
      <w:proofErr w:type="gram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 es una referencia a un objeto 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"https://developer.mozilla.org/en-US/docs/DOM/DocumentFragment" \o "DOM/DocumentFragment" </w:instrText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DocumentFragment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vacio</w:t>
      </w:r>
      <w:proofErr w:type="spellEnd"/>
      <w:r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C2262" w:rsidRPr="00B751B3" w:rsidRDefault="00FC2262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751B3" w:rsidRPr="00FC2262" w:rsidRDefault="00B751B3" w:rsidP="00FC2262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sz w:val="24"/>
          <w:szCs w:val="24"/>
          <w:lang w:eastAsia="es-MX"/>
        </w:rPr>
        <w:t>Descripción</w:t>
      </w:r>
    </w:p>
    <w:p w:rsidR="00B751B3" w:rsidRPr="00B751B3" w:rsidRDefault="001A53B8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tooltip="DOM/DocumentFragment" w:history="1">
        <w:proofErr w:type="spellStart"/>
        <w:r w:rsidR="00B751B3" w:rsidRPr="00FC226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s-MX"/>
          </w:rPr>
          <w:t>DocumentFragment</w:t>
        </w:r>
        <w:proofErr w:type="spellEnd"/>
      </w:hyperlink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son Nodos del DOM que nunca forman parte del DOM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caso de uso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mas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comun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crear un 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agregar elementos al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luego agregar el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 DOM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En el DOM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tree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>fragment</w:t>
      </w:r>
      <w:proofErr w:type="spellEnd"/>
      <w:r w:rsidR="00B751B3" w:rsidRPr="00B751B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remplazado por todos sus hijos.</w:t>
      </w:r>
    </w:p>
    <w:p w:rsidR="00517435" w:rsidRPr="00FC2262" w:rsidRDefault="00517435" w:rsidP="00FC22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 </w:t>
      </w:r>
      <w:bookmarkStart w:id="1" w:name="ID-412266927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DocumentType</w:t>
      </w:r>
      <w:bookmarkEnd w:id="1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Cada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(documento) tiene un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cuyo valor es o bien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o bien un objeto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Núcleo de DOM proporciona una interfaz a la lista de entidades definidas para el documento, y poco más debido al efecto de espacios de nombre y de los distintos esfuerzos de esquemas XML en la representación del DTD no se entienden claramente a fecha de redacción de este documento.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Nivel 3 del DOM no soporta la edición de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DocumentType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 de </w:t>
      </w:r>
      <w:hyperlink r:id="rId6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="00FC2262"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226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0FD477" wp14:editId="55568DD4">
            <wp:extent cx="5612130" cy="139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2" w:name="ID-667469212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CDATASection</w:t>
      </w:r>
      <w:bookmarkEnd w:id="2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secciones CDATA se usan para transformar en secuencias de escape bloques de texto que contienen caracteres que de otro modo serían considerados como código. 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El único delimitador reconocido en una sección CDATA es la cadena "]]&gt;" que finaliza la sección CDATA. Las secciones CDATA no pueden anidarse. El propósito principal es la inclusión de material tal como fragmentos XML sin necesidad de escapar todos los delimitadores.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atributo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"ID-72AB8359"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CharacterData.data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contiene el texto que está contenido en la sección CDATA. Observe que este </w:t>
      </w:r>
      <w:r w:rsidRPr="00FC226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puede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contener caracteres que necesiten ser escapados fuera de la sección CDATA y que, dependiendo de la codificación de caracteres ("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charset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") elegida para la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serialización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puede ser imposible escribir en la salida ciertos caracteres como parte de la sección CDATA.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CDATASection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se hereda de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"ID-FF21A306"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CharacterData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a través de la interfaz </w:t>
      </w:r>
      <w:hyperlink r:id="rId8" w:anchor="ID-1312295772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Text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CDATASection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adyacentes no son combinados cuando se usa el método de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normalización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del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3" w:name="ID-5431D1B9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Notation</w:t>
      </w:r>
      <w:bookmarkEnd w:id="3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Esta interfaz representa una notación declara en el DTD. Una notación cualquiera declarada, por el nombre, el formato de una entidad no analizada (ver la </w:t>
      </w:r>
      <w:hyperlink r:id="rId9" w:anchor="Notations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sección 4.7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especificación XML 1.0 [</w:t>
      </w:r>
      <w:hyperlink r:id="rId10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]), o se usa para la declaración formal de destinos de instrucciones de procesamiento (ver la </w:t>
      </w:r>
      <w:hyperlink r:id="rId11" w:anchor="sec-pi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sección 2.6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especificación XML 1.0 [</w:t>
      </w:r>
      <w:hyperlink r:id="rId12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]). El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nodeName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heredado de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se hace igual al nombre declarado de la notación.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Núcleo DOM no soporta la edición de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Notation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 son por lo tanto de </w:t>
      </w:r>
      <w:hyperlink r:id="rId13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Notation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no tiene ningún padre.</w:t>
      </w: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F6DE0" w:rsidRPr="00FC2262" w:rsidRDefault="00BF6DE0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4" w:anchor="ID-5431D1B9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Notation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15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17" w:anchor="ID-54F2B4D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publicId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8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19" w:anchor="ID-E8AAB1D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systemId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4" w:name="ID-54F2B4D0"/>
      <w:proofErr w:type="spellStart"/>
      <w:proofErr w:type="gramStart"/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D2"/>
          <w:lang w:eastAsia="es-MX"/>
        </w:rPr>
        <w:t>publicId</w:t>
      </w:r>
      <w:bookmarkEnd w:id="4"/>
      <w:proofErr w:type="spellEnd"/>
      <w:proofErr w:type="gram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 of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type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instrText xml:space="preserve"> HYPERLINK "https://www.w3.org/2005/03/DOM3Core-es/nucleo.html" \l "DOMString" </w:instrText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DOMString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readonly</w:t>
      </w:r>
      <w:proofErr w:type="spellEnd"/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identificador público de esta notación. Si el identificador no ha sido especificado, esto 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 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5" w:name="ID-E8AAB1D0"/>
      <w:proofErr w:type="spellStart"/>
      <w:proofErr w:type="gramStart"/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D2"/>
          <w:lang w:eastAsia="es-MX"/>
        </w:rPr>
        <w:lastRenderedPageBreak/>
        <w:t>systemId</w:t>
      </w:r>
      <w:bookmarkEnd w:id="5"/>
      <w:proofErr w:type="spellEnd"/>
      <w:proofErr w:type="gram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 of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type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instrText xml:space="preserve"> HYPERLINK "https://www.w3.org/2005/03/DOM3Core-es/nucleo.html" \l "DOMString" </w:instrText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DOMString</w:t>
      </w:r>
      <w:proofErr w:type="spellEnd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readonly</w:t>
      </w:r>
      <w:proofErr w:type="spellEnd"/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identificador de sistema de esta notación. Si el identificador de sistema no ha sido especificado, eso 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puede o no ser un URI absoluto.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Interfaz </w:t>
      </w:r>
      <w:bookmarkStart w:id="6" w:name="ID-527DCFF2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Entity</w:t>
      </w:r>
      <w:bookmarkEnd w:id="6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interfaz representa una entidad conocida, analizada o no, en un documento XML. Obsérvese que esto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modeliza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entidad en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si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misma </w:t>
      </w:r>
      <w:r w:rsidRPr="00FC226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no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la declaración de la entidad.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atributo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nodeName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está heredado de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"ID-1950641247"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Node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contiene el nombre de la entidad.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procesador XML puede optar por expandir completamente las entidades antes de pasar el modelo estructurado al DOM; en este caso no habrá ningún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árbol del documento.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XML no obliga a que un procesador XML no validado lea y procese las declaraciones de entidades hechas en </w:t>
      </w: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subconjunto externo o declaradas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entidades paramétricas externas. Esto significa que algunas clases de aplicaciones no necesitan expandir las entidades analizadas declaradas en el subconjunto externo, y que el valor por el que se reemplaza la entidad puede no estar disponible. Cuando el </w:t>
      </w:r>
      <w:hyperlink r:id="rId20" w:anchor="intern-replacement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texto de reemplazo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está disponible, la lista de nodos hijos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correspondiente representa la estructura del valor de reemplazo. En caso contrario, la lista de hijos está vacía.</w:t>
      </w:r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El Nivel 3 de DOM no soporta la edición de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 si un usuario quiere realizar cambios en el contenido de un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cada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relacionado ha de ser reemplazado en el modelo de estructura por un clon de los contenidos en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y entonces los cambios deseados deben realizarse en cada uno de esos clones. Todos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y sus </w:t>
      </w:r>
      <w:hyperlink r:id="rId21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 de </w:t>
      </w:r>
      <w:hyperlink r:id="rId22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F6DE0" w:rsidRPr="00FC2262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F6DE0" w:rsidRPr="007F6FEB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no tiene ningún padre.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Si </w:t>
      </w: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al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entidad contiene </w:t>
      </w:r>
      <w:hyperlink r:id="rId23" w:anchor="dt-namespaceprefix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prefijo de espacio de nombre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ilimitado, el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URI de espacio de nombre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del nodo correspondiente en el subárbol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mismo es cierto para nodos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"ID-11C98490"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se refieran a esta entidad, cuando estas son creadas utilizando el método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interfaz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4" w:anchor="ID-527DCFF2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Entity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25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27" w:anchor="ID-D7303025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publicId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8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29" w:anchor="ID-D7C29F3E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systemId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0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1" w:anchor="ID-6ABAEB38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notationName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2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3" w:anchor="Entity3-inputEncod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inputEncoding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4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5" w:anchor="Entity3-encod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xmlEncoding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// Introducido en DOM Nivel 3: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36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37" w:anchor="Entity3-version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xmlVersion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bookmarkStart w:id="7" w:name="ID-11C98490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EntityReference</w:t>
      </w:r>
      <w:bookmarkEnd w:id="7"/>
      <w:proofErr w:type="spellEnd"/>
    </w:p>
    <w:p w:rsidR="007F6FEB" w:rsidRPr="00FC2262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ser utilizados para representar una referencia de una entidad en el árbol de nodos. Obsérvese que las referencias de caracteres y las referencias a entidades predefinidas son consideradas expandidas por el procesador HTML o XML de modo que los caracteres son representados por sus equivalentes Unicode más que por una referencia de entidades. Además, el procesador XML puede expandir referencias a entidades mientras construye el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"i-Document"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Document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en lugar de proporcionar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Si lo que hace es proporcionar tales nodos, entonces para 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represente una referencia a una entidad conocida existe un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y el sub-árbol 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es una copia del sub-árbol del nodo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. Sin embargo, lo anterior no puede ser verdadero cuando una entidad no es obligada a contener un </w:t>
      </w:r>
      <w:hyperlink r:id="rId38" w:anchor="dt-namespaceprefix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prefijo de espacio de nombre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 En tal caso, debido al prefijo de espacio de nombre la resolución depende de donde es la referencia de la entidad, los </w:t>
      </w:r>
      <w:hyperlink r:id="rId39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del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ser obligados a un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"https://www.w3.org/2005/03/DOM3Core-es/glosario.html" \l "dt-namespaceURI"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URIs</w:t>
      </w:r>
      <w:proofErr w:type="spellEnd"/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 xml:space="preserve"> de espacio de nombre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diferente. Cuando un nodo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representa una referencia a una entidad desconocida, el nodo no tiene hijos y su valor de reemplazo, cuando utiliza por ejemplo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"ID-221662474"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Attr.value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está vacío.</w:t>
      </w:r>
    </w:p>
    <w:p w:rsidR="00BF6DE0" w:rsidRPr="00FC2262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F6DE0" w:rsidRPr="007F6FEB" w:rsidRDefault="00BF6DE0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Como con los nodos 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"ID-527DCFF2"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Entity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, 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y todos sus </w:t>
      </w:r>
      <w:hyperlink r:id="rId40" w:anchor="dt-descendant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descendentes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son </w:t>
      </w:r>
      <w:hyperlink r:id="rId41" w:anchor="dt-readonly-node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MX"/>
          </w:rPr>
          <w:t>de solo lectura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Los nodos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EntityReference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pueden causar problemas en la normalización del contenido de elementos y en el valor de atributos cuando, como en XML 1.0 y el esquema de XML, la normalización se realiza después de la referencia de la entidad son expandidos.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2" w:anchor="ID-11C98490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EntityReference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43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Interfaz </w:t>
      </w:r>
      <w:bookmarkStart w:id="8" w:name="ID-1004215813"/>
      <w:proofErr w:type="spellStart"/>
      <w:r w:rsidRPr="007F6F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ProcessingInstruction</w:t>
      </w:r>
      <w:bookmarkEnd w:id="8"/>
      <w:proofErr w:type="spellEnd"/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La interfaz </w:t>
      </w:r>
      <w:proofErr w:type="spell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ProcessingInstruction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representa una "instrucción de procesamiento", utilizada en XML como medio de mantener información específica del procesador en el texto del documento.</w:t>
      </w:r>
    </w:p>
    <w:p w:rsidR="007F6FEB" w:rsidRPr="007F6FEB" w:rsidRDefault="007F6FEB" w:rsidP="00FC226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realiza una verificación del contenido de la instrucción de procesamiento y por lo tanto es posible tener secuencia de caracteres </w:t>
      </w:r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  <w:proofErr w:type="gramStart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  <w:proofErr w:type="gramEnd"/>
      <w:r w:rsidRPr="00FC2262">
        <w:rPr>
          <w:rFonts w:ascii="Times New Roman" w:eastAsia="Times New Roman" w:hAnsi="Times New Roman" w:cs="Times New Roman"/>
          <w:sz w:val="24"/>
          <w:szCs w:val="24"/>
          <w:lang w:eastAsia="es-MX"/>
        </w:rPr>
        <w:t>&gt;"</w: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 en el documento, los cuales son ilegales en la instrucción de procesamiento por la sección 2.6 de [</w:t>
      </w:r>
      <w:hyperlink r:id="rId44" w:anchor="XML" w:history="1">
        <w:r w:rsidRPr="00FC2262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eastAsia="es-MX"/>
          </w:rPr>
          <w:t>XML 1.0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]. La presencia de esta secuencia de caracteres debe generar un error grave durante la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serialización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F6FEB" w:rsidRPr="007F6FEB" w:rsidRDefault="007F6FEB" w:rsidP="00FC226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Definición IDL</w:t>
      </w:r>
    </w:p>
    <w:p w:rsidR="007F6FEB" w:rsidRPr="007F6FEB" w:rsidRDefault="007F6FEB" w:rsidP="00FC2262">
      <w:pPr>
        <w:shd w:val="clear" w:color="auto" w:fill="DFDFD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</w:t>
      </w:r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5" w:anchor="ID-1004215813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ProcessingInstruction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 </w:t>
      </w:r>
      <w:hyperlink r:id="rId46" w:anchor="ID-1950641247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Node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{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readonly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7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48" w:anchor="ID-1478689192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target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attribute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49" w:anchor="DOMString" w:history="1">
        <w:proofErr w:type="spellStart"/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DOMString</w:t>
        </w:r>
        <w:proofErr w:type="spellEnd"/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</w:t>
      </w:r>
      <w:hyperlink r:id="rId50" w:anchor="ID-837822393" w:history="1">
        <w:r w:rsidRPr="00FC2262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DFDFDF"/>
            <w:lang w:eastAsia="es-MX"/>
          </w:rPr>
          <w:t>data</w:t>
        </w:r>
      </w:hyperlink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                            // </w:t>
      </w:r>
      <w:proofErr w:type="spellStart"/>
      <w:proofErr w:type="gram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raises</w:t>
      </w:r>
      <w:proofErr w:type="spellEnd"/>
      <w:proofErr w:type="gram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"https://www.w3.org/2005/03/DOM3Core-es/nucleo.html" \l "ID-17189187" </w:instrText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C2262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FDFDF"/>
          <w:lang w:eastAsia="es-MX"/>
        </w:rPr>
        <w:t>DOMException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setting</w:t>
      </w:r>
      <w:proofErr w:type="spellEnd"/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FEB" w:rsidRPr="007F6FEB" w:rsidRDefault="007F6FEB" w:rsidP="00FC2262">
      <w:pP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6FEB">
        <w:rPr>
          <w:rFonts w:ascii="Times New Roman" w:eastAsia="Times New Roman" w:hAnsi="Times New Roman" w:cs="Times New Roman"/>
          <w:sz w:val="24"/>
          <w:szCs w:val="24"/>
          <w:lang w:eastAsia="es-MX"/>
        </w:rPr>
        <w:t>};</w:t>
      </w:r>
    </w:p>
    <w:p w:rsidR="007C17F2" w:rsidRDefault="007C17F2"/>
    <w:sectPr w:rsidR="007C1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B3"/>
    <w:rsid w:val="001A53B8"/>
    <w:rsid w:val="001B772D"/>
    <w:rsid w:val="003D72C4"/>
    <w:rsid w:val="00517435"/>
    <w:rsid w:val="007C17F2"/>
    <w:rsid w:val="007F6FEB"/>
    <w:rsid w:val="00B751B3"/>
    <w:rsid w:val="00BF6DE0"/>
    <w:rsid w:val="00F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D81D3-0D7D-45E0-BC1E-32F979CF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5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51B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7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751B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751B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51B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7F6FE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7F6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9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306114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849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4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0906813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22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2005/03/DOM3Core-es/glosario.html" TargetMode="External"/><Relationship Id="rId18" Type="http://schemas.openxmlformats.org/officeDocument/2006/relationships/hyperlink" Target="https://www.w3.org/2005/03/DOM3Core-es/nucleo.html" TargetMode="External"/><Relationship Id="rId26" Type="http://schemas.openxmlformats.org/officeDocument/2006/relationships/hyperlink" Target="https://www.w3.org/2005/03/DOM3Core-es/nucleo.html" TargetMode="External"/><Relationship Id="rId39" Type="http://schemas.openxmlformats.org/officeDocument/2006/relationships/hyperlink" Target="https://www.w3.org/2005/03/DOM3Core-es/glosari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.org/2005/03/DOM3Core-es/glosario.html" TargetMode="External"/><Relationship Id="rId34" Type="http://schemas.openxmlformats.org/officeDocument/2006/relationships/hyperlink" Target="https://www.w3.org/2005/03/DOM3Core-es/nucleo.html" TargetMode="External"/><Relationship Id="rId42" Type="http://schemas.openxmlformats.org/officeDocument/2006/relationships/hyperlink" Target="https://www.w3.org/2005/03/DOM3Core-es/nucleo.html" TargetMode="External"/><Relationship Id="rId47" Type="http://schemas.openxmlformats.org/officeDocument/2006/relationships/hyperlink" Target="https://www.w3.org/2005/03/DOM3Core-es/nucleo.html" TargetMode="External"/><Relationship Id="rId50" Type="http://schemas.openxmlformats.org/officeDocument/2006/relationships/hyperlink" Target="https://www.w3.org/2005/03/DOM3Core-es/nucleo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.org/2005/03/DOM3Core-es/references.html" TargetMode="External"/><Relationship Id="rId17" Type="http://schemas.openxmlformats.org/officeDocument/2006/relationships/hyperlink" Target="https://www.w3.org/2005/03/DOM3Core-es/nucleo.html" TargetMode="External"/><Relationship Id="rId25" Type="http://schemas.openxmlformats.org/officeDocument/2006/relationships/hyperlink" Target="https://www.w3.org/2005/03/DOM3Core-es/nucleo.html" TargetMode="External"/><Relationship Id="rId33" Type="http://schemas.openxmlformats.org/officeDocument/2006/relationships/hyperlink" Target="https://www.w3.org/2005/03/DOM3Core-es/nucleo.html" TargetMode="External"/><Relationship Id="rId38" Type="http://schemas.openxmlformats.org/officeDocument/2006/relationships/hyperlink" Target="https://www.w3.org/2005/03/DOM3Core-es/glosario.html" TargetMode="External"/><Relationship Id="rId46" Type="http://schemas.openxmlformats.org/officeDocument/2006/relationships/hyperlink" Target="https://www.w3.org/2005/03/DOM3Core-es/nucle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.org/2005/03/DOM3Core-es/nucleo.html" TargetMode="External"/><Relationship Id="rId20" Type="http://schemas.openxmlformats.org/officeDocument/2006/relationships/hyperlink" Target="http://www.w3.org/TR/2004/REC-xml-20040204" TargetMode="External"/><Relationship Id="rId29" Type="http://schemas.openxmlformats.org/officeDocument/2006/relationships/hyperlink" Target="https://www.w3.org/2005/03/DOM3Core-es/nucleo.html" TargetMode="External"/><Relationship Id="rId41" Type="http://schemas.openxmlformats.org/officeDocument/2006/relationships/hyperlink" Target="https://www.w3.org/2005/03/DOM3Core-es/glosari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.org/2005/03/DOM3Core-es/glosario.html" TargetMode="External"/><Relationship Id="rId11" Type="http://schemas.openxmlformats.org/officeDocument/2006/relationships/hyperlink" Target="http://www.w3.org/TR/2004/REC-xml-20040204" TargetMode="External"/><Relationship Id="rId24" Type="http://schemas.openxmlformats.org/officeDocument/2006/relationships/hyperlink" Target="https://www.w3.org/2005/03/DOM3Core-es/nucleo.html" TargetMode="External"/><Relationship Id="rId32" Type="http://schemas.openxmlformats.org/officeDocument/2006/relationships/hyperlink" Target="https://www.w3.org/2005/03/DOM3Core-es/nucleo.html" TargetMode="External"/><Relationship Id="rId37" Type="http://schemas.openxmlformats.org/officeDocument/2006/relationships/hyperlink" Target="https://www.w3.org/2005/03/DOM3Core-es/nucleo.html" TargetMode="External"/><Relationship Id="rId40" Type="http://schemas.openxmlformats.org/officeDocument/2006/relationships/hyperlink" Target="https://www.w3.org/2005/03/DOM3Core-es/glosario.html" TargetMode="External"/><Relationship Id="rId45" Type="http://schemas.openxmlformats.org/officeDocument/2006/relationships/hyperlink" Target="https://www.w3.org/2005/03/DOM3Core-es/nucleo.html" TargetMode="External"/><Relationship Id="rId5" Type="http://schemas.openxmlformats.org/officeDocument/2006/relationships/hyperlink" Target="https://developer.mozilla.org/en-US/docs/DOM/DocumentFragment" TargetMode="External"/><Relationship Id="rId15" Type="http://schemas.openxmlformats.org/officeDocument/2006/relationships/hyperlink" Target="https://www.w3.org/2005/03/DOM3Core-es/nucleo.html" TargetMode="External"/><Relationship Id="rId23" Type="http://schemas.openxmlformats.org/officeDocument/2006/relationships/hyperlink" Target="https://www.w3.org/2005/03/DOM3Core-es/glosario.html" TargetMode="External"/><Relationship Id="rId28" Type="http://schemas.openxmlformats.org/officeDocument/2006/relationships/hyperlink" Target="https://www.w3.org/2005/03/DOM3Core-es/nucleo.html" TargetMode="External"/><Relationship Id="rId36" Type="http://schemas.openxmlformats.org/officeDocument/2006/relationships/hyperlink" Target="https://www.w3.org/2005/03/DOM3Core-es/nucleo.html" TargetMode="External"/><Relationship Id="rId49" Type="http://schemas.openxmlformats.org/officeDocument/2006/relationships/hyperlink" Target="https://www.w3.org/2005/03/DOM3Core-es/nucleo.html" TargetMode="External"/><Relationship Id="rId10" Type="http://schemas.openxmlformats.org/officeDocument/2006/relationships/hyperlink" Target="https://www.w3.org/2005/03/DOM3Core-es/references.html" TargetMode="External"/><Relationship Id="rId19" Type="http://schemas.openxmlformats.org/officeDocument/2006/relationships/hyperlink" Target="https://www.w3.org/2005/03/DOM3Core-es/nucleo.html" TargetMode="External"/><Relationship Id="rId31" Type="http://schemas.openxmlformats.org/officeDocument/2006/relationships/hyperlink" Target="https://www.w3.org/2005/03/DOM3Core-es/nucleo.html" TargetMode="External"/><Relationship Id="rId44" Type="http://schemas.openxmlformats.org/officeDocument/2006/relationships/hyperlink" Target="https://www.w3.org/2005/03/DOM3Core-es/references.html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w3.org/TR/2004/REC-xml-20040204" TargetMode="External"/><Relationship Id="rId14" Type="http://schemas.openxmlformats.org/officeDocument/2006/relationships/hyperlink" Target="https://www.w3.org/2005/03/DOM3Core-es/nucleo.html" TargetMode="External"/><Relationship Id="rId22" Type="http://schemas.openxmlformats.org/officeDocument/2006/relationships/hyperlink" Target="https://www.w3.org/2005/03/DOM3Core-es/glosario.html" TargetMode="External"/><Relationship Id="rId27" Type="http://schemas.openxmlformats.org/officeDocument/2006/relationships/hyperlink" Target="https://www.w3.org/2005/03/DOM3Core-es/nucleo.html" TargetMode="External"/><Relationship Id="rId30" Type="http://schemas.openxmlformats.org/officeDocument/2006/relationships/hyperlink" Target="https://www.w3.org/2005/03/DOM3Core-es/nucleo.html" TargetMode="External"/><Relationship Id="rId35" Type="http://schemas.openxmlformats.org/officeDocument/2006/relationships/hyperlink" Target="https://www.w3.org/2005/03/DOM3Core-es/nucleo.html" TargetMode="External"/><Relationship Id="rId43" Type="http://schemas.openxmlformats.org/officeDocument/2006/relationships/hyperlink" Target="https://www.w3.org/2005/03/DOM3Core-es/nucleo.html" TargetMode="External"/><Relationship Id="rId48" Type="http://schemas.openxmlformats.org/officeDocument/2006/relationships/hyperlink" Target="https://www.w3.org/2005/03/DOM3Core-es/nucleo.html" TargetMode="External"/><Relationship Id="rId8" Type="http://schemas.openxmlformats.org/officeDocument/2006/relationships/hyperlink" Target="https://www.w3.org/2005/03/DOM3Core-es/nucleo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2092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2018-06-22T21:33:00Z</dcterms:created>
  <dcterms:modified xsi:type="dcterms:W3CDTF">2018-06-29T03:10:00Z</dcterms:modified>
</cp:coreProperties>
</file>