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1EFD" w:rsidRPr="0007232A" w:rsidRDefault="00000000">
      <w:pPr>
        <w:pStyle w:val="Ttulo"/>
        <w:rPr>
          <w:rFonts w:ascii="Arial" w:hAnsi="Arial" w:cs="Arial"/>
        </w:rPr>
      </w:pPr>
      <w:bookmarkStart w:id="0" w:name="_fvc6rwp5ha4f" w:colFirst="0" w:colLast="0"/>
      <w:bookmarkEnd w:id="0"/>
      <w:r w:rsidRPr="0007232A">
        <w:rPr>
          <w:rFonts w:ascii="Arial" w:hAnsi="Arial" w:cs="Arial"/>
        </w:rPr>
        <w:t>INFORME TÉCNICO: DEFINICIÓN PROYECTO APT FASE 1</w:t>
      </w:r>
    </w:p>
    <w:p w14:paraId="3FFA1771" w14:textId="77777777" w:rsidR="0037140D" w:rsidRPr="0007232A" w:rsidRDefault="0037140D" w:rsidP="0037140D">
      <w:pPr>
        <w:rPr>
          <w:rFonts w:ascii="Arial" w:hAnsi="Arial" w:cs="Arial"/>
        </w:rPr>
      </w:pPr>
    </w:p>
    <w:p w14:paraId="67BCF6DC" w14:textId="77777777" w:rsidR="0037140D" w:rsidRPr="0007232A" w:rsidRDefault="0037140D" w:rsidP="0037140D">
      <w:pPr>
        <w:rPr>
          <w:rFonts w:ascii="Arial" w:hAnsi="Arial" w:cs="Arial"/>
        </w:rPr>
      </w:pPr>
    </w:p>
    <w:p w14:paraId="4B4DE9C8" w14:textId="77777777" w:rsidR="0037140D" w:rsidRPr="0007232A" w:rsidRDefault="0037140D" w:rsidP="0037140D">
      <w:pPr>
        <w:rPr>
          <w:rFonts w:ascii="Arial" w:hAnsi="Arial" w:cs="Arial"/>
        </w:rPr>
      </w:pPr>
    </w:p>
    <w:p w14:paraId="5127D384" w14:textId="77777777" w:rsidR="0037140D" w:rsidRPr="0007232A" w:rsidRDefault="0037140D" w:rsidP="0037140D">
      <w:pPr>
        <w:rPr>
          <w:rFonts w:ascii="Arial" w:hAnsi="Arial" w:cs="Arial"/>
        </w:rPr>
      </w:pPr>
    </w:p>
    <w:p w14:paraId="5978EB1B" w14:textId="77777777" w:rsidR="0037140D" w:rsidRPr="0007232A" w:rsidRDefault="0037140D" w:rsidP="0037140D">
      <w:pPr>
        <w:rPr>
          <w:rFonts w:ascii="Arial" w:hAnsi="Arial" w:cs="Arial"/>
        </w:rPr>
      </w:pPr>
    </w:p>
    <w:p w14:paraId="50D83662" w14:textId="77777777" w:rsidR="0037140D" w:rsidRPr="0007232A" w:rsidRDefault="0037140D" w:rsidP="0037140D">
      <w:pPr>
        <w:rPr>
          <w:rFonts w:ascii="Arial" w:hAnsi="Arial" w:cs="Arial"/>
        </w:rPr>
      </w:pPr>
    </w:p>
    <w:p w14:paraId="70B58D75" w14:textId="77777777" w:rsidR="0037140D" w:rsidRPr="0007232A" w:rsidRDefault="0037140D" w:rsidP="0037140D">
      <w:pPr>
        <w:rPr>
          <w:rFonts w:ascii="Arial" w:hAnsi="Arial" w:cs="Arial"/>
        </w:rPr>
      </w:pPr>
    </w:p>
    <w:p w14:paraId="37399855" w14:textId="77777777" w:rsidR="0037140D" w:rsidRPr="0007232A" w:rsidRDefault="0037140D" w:rsidP="0037140D">
      <w:pPr>
        <w:rPr>
          <w:rFonts w:ascii="Arial" w:hAnsi="Arial" w:cs="Arial"/>
        </w:rPr>
      </w:pPr>
    </w:p>
    <w:p w14:paraId="05541468" w14:textId="77777777" w:rsidR="0037140D" w:rsidRPr="0007232A" w:rsidRDefault="0037140D" w:rsidP="0037140D">
      <w:pPr>
        <w:rPr>
          <w:rFonts w:ascii="Arial" w:hAnsi="Arial" w:cs="Arial"/>
        </w:rPr>
      </w:pPr>
    </w:p>
    <w:p w14:paraId="55374BEE" w14:textId="77777777" w:rsidR="0037140D" w:rsidRPr="0007232A" w:rsidRDefault="0037140D" w:rsidP="0037140D">
      <w:pPr>
        <w:rPr>
          <w:rFonts w:ascii="Arial" w:hAnsi="Arial" w:cs="Arial"/>
        </w:rPr>
      </w:pPr>
    </w:p>
    <w:p w14:paraId="634F2225" w14:textId="77777777" w:rsidR="0037140D" w:rsidRPr="0007232A" w:rsidRDefault="0037140D" w:rsidP="0037140D">
      <w:pPr>
        <w:rPr>
          <w:rFonts w:ascii="Arial" w:hAnsi="Arial" w:cs="Arial"/>
        </w:rPr>
      </w:pPr>
    </w:p>
    <w:p w14:paraId="730DB023" w14:textId="77777777" w:rsidR="0037140D" w:rsidRPr="0007232A" w:rsidRDefault="0037140D" w:rsidP="0037140D">
      <w:pPr>
        <w:rPr>
          <w:rFonts w:ascii="Arial" w:hAnsi="Arial" w:cs="Arial"/>
        </w:rPr>
      </w:pPr>
    </w:p>
    <w:p w14:paraId="67EA3126" w14:textId="77777777" w:rsidR="0037140D" w:rsidRPr="0007232A" w:rsidRDefault="0037140D" w:rsidP="0037140D">
      <w:pPr>
        <w:rPr>
          <w:rFonts w:ascii="Arial" w:hAnsi="Arial" w:cs="Arial"/>
        </w:rPr>
      </w:pPr>
    </w:p>
    <w:p w14:paraId="40D8DDDA" w14:textId="77777777" w:rsidR="0037140D" w:rsidRPr="0007232A" w:rsidRDefault="0037140D" w:rsidP="0037140D">
      <w:pPr>
        <w:rPr>
          <w:rFonts w:ascii="Arial" w:hAnsi="Arial" w:cs="Arial"/>
        </w:rPr>
      </w:pPr>
    </w:p>
    <w:p w14:paraId="22965A08" w14:textId="77777777" w:rsidR="0037140D" w:rsidRPr="0007232A" w:rsidRDefault="0037140D" w:rsidP="0037140D">
      <w:pPr>
        <w:rPr>
          <w:rFonts w:ascii="Arial" w:hAnsi="Arial" w:cs="Arial"/>
        </w:rPr>
      </w:pPr>
    </w:p>
    <w:p w14:paraId="528D8270" w14:textId="77777777" w:rsidR="0037140D" w:rsidRPr="0007232A" w:rsidRDefault="0037140D" w:rsidP="0037140D">
      <w:pPr>
        <w:rPr>
          <w:rFonts w:ascii="Arial" w:hAnsi="Arial" w:cs="Arial"/>
        </w:rPr>
      </w:pPr>
    </w:p>
    <w:p w14:paraId="25955B3B" w14:textId="77777777" w:rsidR="0037140D" w:rsidRPr="0007232A" w:rsidRDefault="0037140D" w:rsidP="0037140D">
      <w:pPr>
        <w:rPr>
          <w:rFonts w:ascii="Arial" w:hAnsi="Arial" w:cs="Arial"/>
        </w:rPr>
      </w:pPr>
    </w:p>
    <w:p w14:paraId="52CC7077" w14:textId="77777777" w:rsidR="0037140D" w:rsidRPr="0007232A" w:rsidRDefault="0037140D" w:rsidP="0037140D">
      <w:pPr>
        <w:rPr>
          <w:rFonts w:ascii="Arial" w:hAnsi="Arial" w:cs="Arial"/>
        </w:rPr>
      </w:pPr>
    </w:p>
    <w:p w14:paraId="086DD8A8" w14:textId="77777777" w:rsidR="0037140D" w:rsidRPr="0007232A" w:rsidRDefault="0037140D" w:rsidP="0037140D">
      <w:pPr>
        <w:rPr>
          <w:rFonts w:ascii="Arial" w:hAnsi="Arial" w:cs="Arial"/>
        </w:rPr>
      </w:pPr>
    </w:p>
    <w:p w14:paraId="77AAEFF2" w14:textId="77777777" w:rsidR="0037140D" w:rsidRPr="0007232A" w:rsidRDefault="0037140D" w:rsidP="0037140D">
      <w:pPr>
        <w:rPr>
          <w:rFonts w:ascii="Arial" w:hAnsi="Arial" w:cs="Arial"/>
        </w:rPr>
      </w:pPr>
    </w:p>
    <w:p w14:paraId="42564710" w14:textId="77777777" w:rsidR="0037140D" w:rsidRPr="0007232A" w:rsidRDefault="0037140D" w:rsidP="0037140D">
      <w:pPr>
        <w:rPr>
          <w:rFonts w:ascii="Arial" w:hAnsi="Arial" w:cs="Arial"/>
        </w:rPr>
      </w:pPr>
    </w:p>
    <w:p w14:paraId="73E1FDF5" w14:textId="77777777" w:rsidR="0037140D" w:rsidRPr="0007232A" w:rsidRDefault="0037140D" w:rsidP="0037140D">
      <w:pPr>
        <w:rPr>
          <w:rFonts w:ascii="Arial" w:hAnsi="Arial" w:cs="Arial"/>
        </w:rPr>
      </w:pPr>
    </w:p>
    <w:p w14:paraId="74813A2F" w14:textId="77777777" w:rsidR="0037140D" w:rsidRPr="0007232A" w:rsidRDefault="0037140D" w:rsidP="0037140D">
      <w:pPr>
        <w:rPr>
          <w:rFonts w:ascii="Arial" w:hAnsi="Arial" w:cs="Arial"/>
        </w:rPr>
      </w:pPr>
    </w:p>
    <w:p w14:paraId="121920D1" w14:textId="77777777" w:rsidR="0037140D" w:rsidRPr="0007232A" w:rsidRDefault="0037140D" w:rsidP="0037140D">
      <w:pPr>
        <w:rPr>
          <w:rFonts w:ascii="Arial" w:hAnsi="Arial" w:cs="Arial"/>
        </w:rPr>
      </w:pPr>
    </w:p>
    <w:p w14:paraId="2637C653" w14:textId="77777777" w:rsidR="0037140D" w:rsidRPr="0007232A" w:rsidRDefault="0037140D" w:rsidP="0037140D">
      <w:pPr>
        <w:rPr>
          <w:rFonts w:ascii="Arial" w:hAnsi="Arial" w:cs="Arial"/>
        </w:rPr>
      </w:pPr>
    </w:p>
    <w:p w14:paraId="18AA7111" w14:textId="77777777" w:rsidR="0037140D" w:rsidRPr="0007232A" w:rsidRDefault="0037140D" w:rsidP="0037140D">
      <w:pPr>
        <w:rPr>
          <w:rFonts w:ascii="Arial" w:hAnsi="Arial" w:cs="Arial"/>
        </w:rPr>
      </w:pPr>
    </w:p>
    <w:p w14:paraId="36E481D9" w14:textId="77777777" w:rsidR="0037140D" w:rsidRPr="0007232A" w:rsidRDefault="0037140D" w:rsidP="0037140D">
      <w:pPr>
        <w:rPr>
          <w:rFonts w:ascii="Arial" w:hAnsi="Arial" w:cs="Arial"/>
        </w:rPr>
      </w:pPr>
    </w:p>
    <w:p w14:paraId="4016FFDC" w14:textId="77777777" w:rsidR="0037140D" w:rsidRPr="0007232A" w:rsidRDefault="0037140D" w:rsidP="0037140D">
      <w:pPr>
        <w:rPr>
          <w:rFonts w:ascii="Arial" w:hAnsi="Arial" w:cs="Arial"/>
        </w:rPr>
      </w:pPr>
    </w:p>
    <w:p w14:paraId="5251CF1A" w14:textId="77777777" w:rsidR="0037140D" w:rsidRPr="0007232A" w:rsidRDefault="0037140D" w:rsidP="0037140D">
      <w:pPr>
        <w:rPr>
          <w:rFonts w:ascii="Arial" w:hAnsi="Arial" w:cs="Arial"/>
        </w:rPr>
      </w:pPr>
    </w:p>
    <w:p w14:paraId="65EBE84F" w14:textId="77777777" w:rsidR="0037140D" w:rsidRPr="0007232A" w:rsidRDefault="0037140D" w:rsidP="0037140D">
      <w:pPr>
        <w:rPr>
          <w:rFonts w:ascii="Arial" w:hAnsi="Arial" w:cs="Arial"/>
        </w:rPr>
      </w:pPr>
    </w:p>
    <w:p w14:paraId="324922F0" w14:textId="77777777" w:rsidR="00705253" w:rsidRPr="0007232A" w:rsidRDefault="00705253" w:rsidP="00705253">
      <w:pPr>
        <w:rPr>
          <w:rFonts w:ascii="Arial" w:hAnsi="Arial" w:cs="Arial"/>
        </w:rPr>
      </w:pPr>
    </w:p>
    <w:p w14:paraId="00000002" w14:textId="3231A6EC" w:rsidR="00A11EFD" w:rsidRPr="0007232A" w:rsidRDefault="00000000">
      <w:pPr>
        <w:rPr>
          <w:rFonts w:ascii="Arial" w:hAnsi="Arial" w:cs="Arial"/>
          <w:sz w:val="22"/>
          <w:szCs w:val="22"/>
        </w:rPr>
      </w:pPr>
      <w:r w:rsidRPr="0007232A">
        <w:rPr>
          <w:rFonts w:ascii="Arial" w:hAnsi="Arial" w:cs="Arial"/>
          <w:b/>
          <w:bCs/>
          <w:sz w:val="22"/>
          <w:szCs w:val="22"/>
        </w:rPr>
        <w:t>Asignatura:</w:t>
      </w:r>
      <w:r w:rsidRPr="0007232A">
        <w:rPr>
          <w:rFonts w:ascii="Arial" w:hAnsi="Arial" w:cs="Arial"/>
          <w:sz w:val="22"/>
          <w:szCs w:val="22"/>
        </w:rPr>
        <w:t xml:space="preserve"> Capstone (PTY4614) | </w:t>
      </w:r>
      <w:r w:rsidRPr="0007232A">
        <w:rPr>
          <w:rFonts w:ascii="Arial" w:hAnsi="Arial" w:cs="Arial"/>
          <w:b/>
          <w:bCs/>
          <w:sz w:val="22"/>
          <w:szCs w:val="22"/>
        </w:rPr>
        <w:t>Sección:</w:t>
      </w:r>
      <w:r w:rsidRPr="0007232A">
        <w:rPr>
          <w:rFonts w:ascii="Arial" w:hAnsi="Arial" w:cs="Arial"/>
          <w:sz w:val="22"/>
          <w:szCs w:val="22"/>
        </w:rPr>
        <w:t xml:space="preserve"> 004D</w:t>
      </w:r>
      <w:r w:rsidRPr="0007232A">
        <w:rPr>
          <w:rFonts w:ascii="Arial" w:hAnsi="Arial" w:cs="Arial"/>
          <w:sz w:val="22"/>
          <w:szCs w:val="22"/>
        </w:rPr>
        <w:br/>
      </w:r>
      <w:r w:rsidRPr="0007232A">
        <w:rPr>
          <w:rFonts w:ascii="Arial" w:hAnsi="Arial" w:cs="Arial"/>
          <w:b/>
          <w:bCs/>
          <w:sz w:val="22"/>
          <w:szCs w:val="22"/>
        </w:rPr>
        <w:t>Proyecto:</w:t>
      </w:r>
      <w:r w:rsidRPr="0007232A">
        <w:rPr>
          <w:rFonts w:ascii="Arial" w:hAnsi="Arial" w:cs="Arial"/>
          <w:sz w:val="22"/>
          <w:szCs w:val="22"/>
        </w:rPr>
        <w:t xml:space="preserve"> LifeGuard B’UP — Plataforma Web Segura para la Gestión de Fichas Clínicas Electrónicas</w:t>
      </w:r>
      <w:r w:rsidRPr="0007232A">
        <w:rPr>
          <w:rFonts w:ascii="Arial" w:hAnsi="Arial" w:cs="Arial"/>
          <w:sz w:val="22"/>
          <w:szCs w:val="22"/>
        </w:rPr>
        <w:br/>
        <w:t>Integrantes: Virginia Silva, Benjamín Veliz, Amaro Astorga</w:t>
      </w:r>
      <w:r w:rsidRPr="0007232A">
        <w:rPr>
          <w:rFonts w:ascii="Arial" w:hAnsi="Arial" w:cs="Arial"/>
          <w:sz w:val="22"/>
          <w:szCs w:val="22"/>
        </w:rPr>
        <w:br/>
        <w:t>Docente: Marco Antonio Valenzuela Contreras</w:t>
      </w:r>
      <w:r w:rsidRPr="0007232A">
        <w:rPr>
          <w:rFonts w:ascii="Arial" w:hAnsi="Arial" w:cs="Arial"/>
          <w:sz w:val="22"/>
          <w:szCs w:val="22"/>
        </w:rPr>
        <w:br/>
      </w:r>
      <w:r w:rsidRPr="0007232A">
        <w:rPr>
          <w:rFonts w:ascii="Arial" w:hAnsi="Arial" w:cs="Arial"/>
          <w:b/>
          <w:bCs/>
          <w:sz w:val="22"/>
          <w:szCs w:val="22"/>
        </w:rPr>
        <w:t>Fecha:</w:t>
      </w:r>
      <w:r w:rsidRPr="0007232A">
        <w:rPr>
          <w:rFonts w:ascii="Arial" w:hAnsi="Arial" w:cs="Arial"/>
          <w:sz w:val="22"/>
          <w:szCs w:val="22"/>
        </w:rPr>
        <w:t xml:space="preserve"> 25 de septiembre de 2026</w:t>
      </w:r>
    </w:p>
    <w:p w14:paraId="1294BA5F" w14:textId="77777777" w:rsidR="00705253" w:rsidRPr="0007232A" w:rsidRDefault="00705253">
      <w:pPr>
        <w:rPr>
          <w:rFonts w:ascii="Arial" w:hAnsi="Arial" w:cs="Arial"/>
        </w:rPr>
      </w:pPr>
    </w:p>
    <w:p w14:paraId="21256F33" w14:textId="77777777" w:rsidR="00705253" w:rsidRDefault="00705253">
      <w:pPr>
        <w:rPr>
          <w:rFonts w:ascii="Arial" w:hAnsi="Arial" w:cs="Arial"/>
        </w:rPr>
      </w:pPr>
    </w:p>
    <w:p w14:paraId="7B1962E3" w14:textId="77777777" w:rsidR="0007232A" w:rsidRPr="0007232A" w:rsidRDefault="0007232A">
      <w:pPr>
        <w:rPr>
          <w:rFonts w:ascii="Arial" w:hAnsi="Arial" w:cs="Arial"/>
        </w:rPr>
      </w:pPr>
    </w:p>
    <w:p w14:paraId="74646E2A" w14:textId="77777777" w:rsidR="00705253" w:rsidRPr="0007232A" w:rsidRDefault="00705253">
      <w:pPr>
        <w:rPr>
          <w:rFonts w:ascii="Arial" w:hAnsi="Arial" w:cs="Arial"/>
        </w:rPr>
      </w:pPr>
    </w:p>
    <w:p w14:paraId="7469150E" w14:textId="77777777" w:rsidR="00705253" w:rsidRPr="0007232A" w:rsidRDefault="00705253">
      <w:pPr>
        <w:rPr>
          <w:rFonts w:ascii="Arial" w:hAnsi="Arial" w:cs="Arial"/>
        </w:rPr>
      </w:pPr>
    </w:p>
    <w:bookmarkStart w:id="1" w:name="_376ib1kc8uy2" w:colFirst="0" w:colLast="0" w:displacedByCustomXml="next"/>
    <w:bookmarkEnd w:id="1" w:displacedByCustomXml="next"/>
    <w:bookmarkStart w:id="2" w:name="_uw4uwyyubul" w:colFirst="0" w:colLast="0" w:displacedByCustomXml="next"/>
    <w:bookmarkEnd w:id="2" w:displacedByCustomXml="next"/>
    <w:sdt>
      <w:sdtPr>
        <w:rPr>
          <w:rFonts w:ascii="Arial" w:hAnsi="Arial" w:cs="Arial"/>
          <w:lang w:val="es-ES"/>
        </w:rPr>
        <w:id w:val="-1615590692"/>
        <w:docPartObj>
          <w:docPartGallery w:val="Table of Contents"/>
          <w:docPartUnique/>
        </w:docPartObj>
      </w:sdtPr>
      <w:sdtEndPr>
        <w:rPr>
          <w:b/>
          <w:bCs/>
        </w:rPr>
      </w:sdtEndPr>
      <w:sdtContent>
        <w:p w14:paraId="7B73A7AD" w14:textId="75B4E8AA" w:rsidR="00705253" w:rsidRPr="0007232A" w:rsidRDefault="00705253" w:rsidP="00705253">
          <w:pPr>
            <w:rPr>
              <w:rFonts w:ascii="Arial" w:hAnsi="Arial" w:cs="Arial"/>
              <w:b/>
              <w:bCs/>
              <w:sz w:val="24"/>
              <w:szCs w:val="24"/>
            </w:rPr>
          </w:pPr>
          <w:r w:rsidRPr="0007232A">
            <w:rPr>
              <w:rFonts w:ascii="Arial" w:hAnsi="Arial" w:cs="Arial"/>
              <w:b/>
              <w:bCs/>
              <w:sz w:val="24"/>
              <w:szCs w:val="24"/>
              <w:lang w:val="es-ES"/>
            </w:rPr>
            <w:t>INDICE</w:t>
          </w:r>
        </w:p>
        <w:p w14:paraId="1E307983" w14:textId="3A34FEB4" w:rsidR="00705253" w:rsidRPr="0007232A" w:rsidRDefault="00705253">
          <w:pPr>
            <w:pStyle w:val="TDC1"/>
            <w:tabs>
              <w:tab w:val="right" w:leader="dot" w:pos="9019"/>
            </w:tabs>
            <w:rPr>
              <w:rFonts w:ascii="Arial" w:eastAsiaTheme="minorEastAsia" w:hAnsi="Arial" w:cs="Arial"/>
              <w:noProof/>
              <w:color w:val="auto"/>
              <w:kern w:val="2"/>
              <w:sz w:val="24"/>
              <w:szCs w:val="24"/>
              <w:lang w:val="es-CL"/>
              <w14:ligatures w14:val="standardContextual"/>
            </w:rPr>
          </w:pPr>
          <w:r w:rsidRPr="0007232A">
            <w:rPr>
              <w:rFonts w:ascii="Arial" w:hAnsi="Arial" w:cs="Arial"/>
            </w:rPr>
            <w:fldChar w:fldCharType="begin"/>
          </w:r>
          <w:r w:rsidRPr="0007232A">
            <w:rPr>
              <w:rFonts w:ascii="Arial" w:hAnsi="Arial" w:cs="Arial"/>
            </w:rPr>
            <w:instrText xml:space="preserve"> TOC \o "1-3" \h \z \u </w:instrText>
          </w:r>
          <w:r w:rsidRPr="0007232A">
            <w:rPr>
              <w:rFonts w:ascii="Arial" w:hAnsi="Arial" w:cs="Arial"/>
            </w:rPr>
            <w:fldChar w:fldCharType="separate"/>
          </w:r>
          <w:hyperlink w:anchor="_Toc241258813" w:history="1">
            <w:r w:rsidRPr="0007232A">
              <w:rPr>
                <w:rStyle w:val="Hipervnculo"/>
                <w:rFonts w:ascii="Arial" w:hAnsi="Arial" w:cs="Arial"/>
                <w:noProof/>
              </w:rPr>
              <w:t>1. ABSTRACT</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_Toc241258813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2</w:t>
            </w:r>
            <w:r w:rsidRPr="0007232A">
              <w:rPr>
                <w:rFonts w:ascii="Arial" w:hAnsi="Arial" w:cs="Arial"/>
                <w:noProof/>
                <w:webHidden/>
              </w:rPr>
              <w:fldChar w:fldCharType="end"/>
            </w:r>
          </w:hyperlink>
        </w:p>
        <w:p w14:paraId="44B25FB8" w14:textId="35D8AB6D"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14" w:history="1">
            <w:r w:rsidRPr="0007232A">
              <w:rPr>
                <w:rStyle w:val="Hipervnculo"/>
                <w:rFonts w:ascii="Arial" w:hAnsi="Arial" w:cs="Arial"/>
                <w:noProof/>
              </w:rPr>
              <w:t>1.1. Resumen (Español)</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_Toc241258814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2</w:t>
            </w:r>
            <w:r w:rsidRPr="0007232A">
              <w:rPr>
                <w:rFonts w:ascii="Arial" w:hAnsi="Arial" w:cs="Arial"/>
                <w:noProof/>
                <w:webHidden/>
              </w:rPr>
              <w:fldChar w:fldCharType="end"/>
            </w:r>
          </w:hyperlink>
        </w:p>
        <w:p w14:paraId="0A0EFA7A" w14:textId="1C5C8CDF"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15" w:history="1">
            <w:r w:rsidRPr="0007232A">
              <w:rPr>
                <w:rStyle w:val="Hipervnculo"/>
                <w:rFonts w:ascii="Arial" w:hAnsi="Arial" w:cs="Arial"/>
                <w:noProof/>
                <w:lang w:val="en-US"/>
              </w:rPr>
              <w:t>1.2. Abstract (English)</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_Toc241258815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2</w:t>
            </w:r>
            <w:r w:rsidRPr="0007232A">
              <w:rPr>
                <w:rFonts w:ascii="Arial" w:hAnsi="Arial" w:cs="Arial"/>
                <w:noProof/>
                <w:webHidden/>
              </w:rPr>
              <w:fldChar w:fldCharType="end"/>
            </w:r>
          </w:hyperlink>
        </w:p>
        <w:p w14:paraId="7BABCB9F" w14:textId="5FDBB943" w:rsidR="00705253" w:rsidRPr="0007232A" w:rsidRDefault="00705253">
          <w:pPr>
            <w:pStyle w:val="TDC1"/>
            <w:tabs>
              <w:tab w:val="right" w:leader="dot" w:pos="9019"/>
            </w:tabs>
            <w:rPr>
              <w:rFonts w:ascii="Arial" w:eastAsiaTheme="minorEastAsia" w:hAnsi="Arial" w:cs="Arial"/>
              <w:noProof/>
              <w:color w:val="auto"/>
              <w:kern w:val="2"/>
              <w:sz w:val="24"/>
              <w:szCs w:val="24"/>
              <w:lang w:val="es-CL"/>
              <w14:ligatures w14:val="standardContextual"/>
            </w:rPr>
          </w:pPr>
          <w:hyperlink w:anchor="_Toc241258816" w:history="1">
            <w:r w:rsidRPr="0007232A">
              <w:rPr>
                <w:rStyle w:val="Hipervnculo"/>
                <w:rFonts w:ascii="Arial" w:hAnsi="Arial" w:cs="Arial"/>
                <w:noProof/>
              </w:rPr>
              <w:t>2. DESARROLLO DE INGENIERÍA</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_Toc241258816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3</w:t>
            </w:r>
            <w:r w:rsidRPr="0007232A">
              <w:rPr>
                <w:rFonts w:ascii="Arial" w:hAnsi="Arial" w:cs="Arial"/>
                <w:noProof/>
                <w:webHidden/>
              </w:rPr>
              <w:fldChar w:fldCharType="end"/>
            </w:r>
          </w:hyperlink>
        </w:p>
        <w:p w14:paraId="08AF8089" w14:textId="5B38E12A"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17" w:history="1">
            <w:r w:rsidRPr="0007232A">
              <w:rPr>
                <w:rStyle w:val="Hipervnculo"/>
                <w:rFonts w:ascii="Arial" w:hAnsi="Arial" w:cs="Arial"/>
                <w:noProof/>
              </w:rPr>
              <w:t>2.1. Descripción Breve del Proyecto APT y Justificación de Relevancia</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_Toc241258817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3</w:t>
            </w:r>
            <w:r w:rsidRPr="0007232A">
              <w:rPr>
                <w:rFonts w:ascii="Arial" w:hAnsi="Arial" w:cs="Arial"/>
                <w:noProof/>
                <w:webHidden/>
              </w:rPr>
              <w:fldChar w:fldCharType="end"/>
            </w:r>
          </w:hyperlink>
        </w:p>
        <w:p w14:paraId="4FE2BF4A" w14:textId="482B6984" w:rsidR="00705253" w:rsidRPr="0007232A" w:rsidRDefault="00705253">
          <w:pPr>
            <w:pStyle w:val="TDC3"/>
            <w:tabs>
              <w:tab w:val="right" w:leader="dot" w:pos="9019"/>
            </w:tabs>
            <w:rPr>
              <w:rFonts w:ascii="Arial" w:eastAsiaTheme="minorEastAsia" w:hAnsi="Arial" w:cs="Arial"/>
              <w:noProof/>
              <w:color w:val="auto"/>
              <w:kern w:val="2"/>
              <w:sz w:val="24"/>
              <w:szCs w:val="24"/>
              <w:lang w:val="es-CL"/>
              <w14:ligatures w14:val="standardContextual"/>
            </w:rPr>
          </w:pPr>
          <w:hyperlink w:anchor="_Toc241258818" w:history="1">
            <w:r w:rsidRPr="0007232A">
              <w:rPr>
                <w:rStyle w:val="Hipervnculo"/>
                <w:rFonts w:ascii="Arial" w:hAnsi="Arial" w:cs="Arial"/>
                <w:noProof/>
              </w:rPr>
              <w:t>Justificación y Relevancia en el Campo Laboral</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_Toc241258818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3</w:t>
            </w:r>
            <w:r w:rsidRPr="0007232A">
              <w:rPr>
                <w:rFonts w:ascii="Arial" w:hAnsi="Arial" w:cs="Arial"/>
                <w:noProof/>
                <w:webHidden/>
              </w:rPr>
              <w:fldChar w:fldCharType="end"/>
            </w:r>
          </w:hyperlink>
        </w:p>
        <w:p w14:paraId="48D16A93" w14:textId="5DB6B233"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19" w:history="1">
            <w:r w:rsidRPr="0007232A">
              <w:rPr>
                <w:rStyle w:val="Hipervnculo"/>
                <w:rFonts w:ascii="Arial" w:hAnsi="Arial" w:cs="Arial"/>
                <w:noProof/>
              </w:rPr>
              <w:t>2.2. Relación con las Competencias del Perfil de Egreso</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_Toc241258819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4</w:t>
            </w:r>
            <w:r w:rsidRPr="0007232A">
              <w:rPr>
                <w:rFonts w:ascii="Arial" w:hAnsi="Arial" w:cs="Arial"/>
                <w:noProof/>
                <w:webHidden/>
              </w:rPr>
              <w:fldChar w:fldCharType="end"/>
            </w:r>
          </w:hyperlink>
        </w:p>
        <w:p w14:paraId="24F26A70" w14:textId="4058CD1B"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20" w:history="1">
            <w:r w:rsidRPr="0007232A">
              <w:rPr>
                <w:rStyle w:val="Hipervnculo"/>
                <w:rFonts w:ascii="Arial" w:hAnsi="Arial" w:cs="Arial"/>
                <w:noProof/>
              </w:rPr>
              <w:t>2.3. Relación con los Intereses Profesionales del Equipo</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_Toc241258820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4</w:t>
            </w:r>
            <w:r w:rsidRPr="0007232A">
              <w:rPr>
                <w:rFonts w:ascii="Arial" w:hAnsi="Arial" w:cs="Arial"/>
                <w:noProof/>
                <w:webHidden/>
              </w:rPr>
              <w:fldChar w:fldCharType="end"/>
            </w:r>
          </w:hyperlink>
        </w:p>
        <w:p w14:paraId="02EA06C9" w14:textId="78CF09B1" w:rsidR="00705253" w:rsidRPr="0007232A" w:rsidRDefault="00705253">
          <w:pPr>
            <w:pStyle w:val="TDC2"/>
            <w:tabs>
              <w:tab w:val="right" w:leader="dot" w:pos="9019"/>
            </w:tabs>
            <w:rPr>
              <w:rFonts w:ascii="Arial" w:eastAsiaTheme="minorEastAsia" w:hAnsi="Arial" w:cs="Arial"/>
              <w:noProof/>
              <w:color w:val="auto"/>
              <w:kern w:val="2"/>
              <w:sz w:val="24"/>
              <w:szCs w:val="24"/>
              <w:lang w:val="es-CL"/>
              <w14:ligatures w14:val="standardContextual"/>
            </w:rPr>
          </w:pPr>
          <w:hyperlink w:anchor="_Toc241258821" w:history="1">
            <w:r w:rsidRPr="0007232A">
              <w:rPr>
                <w:rStyle w:val="Hipervnculo"/>
                <w:rFonts w:ascii="Arial" w:hAnsi="Arial" w:cs="Arial"/>
                <w:noProof/>
              </w:rPr>
              <w:t>2.4. Argumentación de Factibilidad del Proyecto en el Marco de la Asignatura</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_Toc241258821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5</w:t>
            </w:r>
            <w:r w:rsidRPr="0007232A">
              <w:rPr>
                <w:rFonts w:ascii="Arial" w:hAnsi="Arial" w:cs="Arial"/>
                <w:noProof/>
                <w:webHidden/>
              </w:rPr>
              <w:fldChar w:fldCharType="end"/>
            </w:r>
          </w:hyperlink>
        </w:p>
        <w:p w14:paraId="6712F40E" w14:textId="3FE0D910" w:rsidR="00705253" w:rsidRPr="0007232A" w:rsidRDefault="00705253">
          <w:pPr>
            <w:pStyle w:val="TDC1"/>
            <w:tabs>
              <w:tab w:val="right" w:leader="dot" w:pos="9019"/>
            </w:tabs>
            <w:rPr>
              <w:rFonts w:ascii="Arial" w:eastAsiaTheme="minorEastAsia" w:hAnsi="Arial" w:cs="Arial"/>
              <w:noProof/>
              <w:color w:val="auto"/>
              <w:kern w:val="2"/>
              <w:sz w:val="24"/>
              <w:szCs w:val="24"/>
              <w:lang w:val="es-CL"/>
              <w14:ligatures w14:val="standardContextual"/>
            </w:rPr>
          </w:pPr>
          <w:hyperlink w:anchor="_Toc241258822" w:history="1">
            <w:r w:rsidRPr="0007232A">
              <w:rPr>
                <w:rStyle w:val="Hipervnculo"/>
                <w:rFonts w:ascii="Arial" w:hAnsi="Arial" w:cs="Arial"/>
                <w:noProof/>
              </w:rPr>
              <w:t>3. CONCLUSIONS</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_Toc241258822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5</w:t>
            </w:r>
            <w:r w:rsidRPr="0007232A">
              <w:rPr>
                <w:rFonts w:ascii="Arial" w:hAnsi="Arial" w:cs="Arial"/>
                <w:noProof/>
                <w:webHidden/>
              </w:rPr>
              <w:fldChar w:fldCharType="end"/>
            </w:r>
          </w:hyperlink>
        </w:p>
        <w:p w14:paraId="5D29AF47" w14:textId="42FCAE81" w:rsidR="00705253" w:rsidRPr="0007232A" w:rsidRDefault="00705253">
          <w:pPr>
            <w:pStyle w:val="TDC1"/>
            <w:tabs>
              <w:tab w:val="right" w:leader="dot" w:pos="9019"/>
            </w:tabs>
            <w:rPr>
              <w:rFonts w:ascii="Arial" w:eastAsiaTheme="minorEastAsia" w:hAnsi="Arial" w:cs="Arial"/>
              <w:noProof/>
              <w:color w:val="auto"/>
              <w:kern w:val="2"/>
              <w:sz w:val="24"/>
              <w:szCs w:val="24"/>
              <w:lang w:val="es-CL"/>
              <w14:ligatures w14:val="standardContextual"/>
            </w:rPr>
          </w:pPr>
          <w:hyperlink w:anchor="_Toc241258823" w:history="1">
            <w:r w:rsidRPr="0007232A">
              <w:rPr>
                <w:rStyle w:val="Hipervnculo"/>
                <w:rFonts w:ascii="Arial" w:hAnsi="Arial" w:cs="Arial"/>
                <w:noProof/>
                <w:lang w:val="en-US"/>
              </w:rPr>
              <w:t>4. REFLECTIONS</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_Toc241258823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6</w:t>
            </w:r>
            <w:r w:rsidRPr="0007232A">
              <w:rPr>
                <w:rFonts w:ascii="Arial" w:hAnsi="Arial" w:cs="Arial"/>
                <w:noProof/>
                <w:webHidden/>
              </w:rPr>
              <w:fldChar w:fldCharType="end"/>
            </w:r>
          </w:hyperlink>
        </w:p>
        <w:p w14:paraId="233620BE" w14:textId="309EA08F" w:rsidR="00705253" w:rsidRPr="0007232A" w:rsidRDefault="00705253">
          <w:pPr>
            <w:pStyle w:val="TDC1"/>
            <w:tabs>
              <w:tab w:val="right" w:leader="dot" w:pos="9019"/>
            </w:tabs>
            <w:rPr>
              <w:rFonts w:ascii="Arial" w:eastAsiaTheme="minorEastAsia" w:hAnsi="Arial" w:cs="Arial"/>
              <w:noProof/>
              <w:color w:val="auto"/>
              <w:kern w:val="2"/>
              <w:sz w:val="24"/>
              <w:szCs w:val="24"/>
              <w:lang w:val="es-CL"/>
              <w14:ligatures w14:val="standardContextual"/>
            </w:rPr>
          </w:pPr>
          <w:hyperlink w:anchor="_Toc241258824" w:history="1">
            <w:r w:rsidRPr="0007232A">
              <w:rPr>
                <w:rStyle w:val="Hipervnculo"/>
                <w:rFonts w:ascii="Arial" w:hAnsi="Arial" w:cs="Arial"/>
                <w:noProof/>
              </w:rPr>
              <w:t>5. BIBLIOGRAFÍA Y REFERENCIAS</w:t>
            </w:r>
            <w:r w:rsidRPr="0007232A">
              <w:rPr>
                <w:rFonts w:ascii="Arial" w:hAnsi="Arial" w:cs="Arial"/>
                <w:noProof/>
                <w:webHidden/>
              </w:rPr>
              <w:tab/>
            </w:r>
            <w:r w:rsidRPr="0007232A">
              <w:rPr>
                <w:rFonts w:ascii="Arial" w:hAnsi="Arial" w:cs="Arial"/>
                <w:noProof/>
                <w:webHidden/>
              </w:rPr>
              <w:fldChar w:fldCharType="begin"/>
            </w:r>
            <w:r w:rsidRPr="0007232A">
              <w:rPr>
                <w:rFonts w:ascii="Arial" w:hAnsi="Arial" w:cs="Arial"/>
                <w:noProof/>
                <w:webHidden/>
              </w:rPr>
              <w:instrText xml:space="preserve"> PAGEREF _Toc241258824 \h </w:instrText>
            </w:r>
            <w:r w:rsidRPr="0007232A">
              <w:rPr>
                <w:rFonts w:ascii="Arial" w:hAnsi="Arial" w:cs="Arial"/>
                <w:noProof/>
                <w:webHidden/>
              </w:rPr>
            </w:r>
            <w:r w:rsidRPr="0007232A">
              <w:rPr>
                <w:rFonts w:ascii="Arial" w:hAnsi="Arial" w:cs="Arial"/>
                <w:noProof/>
                <w:webHidden/>
              </w:rPr>
              <w:fldChar w:fldCharType="separate"/>
            </w:r>
            <w:r w:rsidRPr="0007232A">
              <w:rPr>
                <w:rFonts w:ascii="Arial" w:hAnsi="Arial" w:cs="Arial"/>
                <w:noProof/>
                <w:webHidden/>
              </w:rPr>
              <w:t>6</w:t>
            </w:r>
            <w:r w:rsidRPr="0007232A">
              <w:rPr>
                <w:rFonts w:ascii="Arial" w:hAnsi="Arial" w:cs="Arial"/>
                <w:noProof/>
                <w:webHidden/>
              </w:rPr>
              <w:fldChar w:fldCharType="end"/>
            </w:r>
          </w:hyperlink>
        </w:p>
        <w:p w14:paraId="1EF49F8C" w14:textId="6E92ECB7" w:rsidR="00705253" w:rsidRPr="0007232A" w:rsidRDefault="00705253">
          <w:pPr>
            <w:rPr>
              <w:rFonts w:ascii="Arial" w:hAnsi="Arial" w:cs="Arial"/>
            </w:rPr>
          </w:pPr>
          <w:r w:rsidRPr="0007232A">
            <w:rPr>
              <w:rFonts w:ascii="Arial" w:hAnsi="Arial" w:cs="Arial"/>
              <w:b/>
              <w:bCs/>
              <w:lang w:val="es-ES"/>
            </w:rPr>
            <w:fldChar w:fldCharType="end"/>
          </w:r>
        </w:p>
      </w:sdtContent>
    </w:sdt>
    <w:p w14:paraId="401977BF" w14:textId="77777777" w:rsidR="0037140D" w:rsidRPr="0007232A" w:rsidRDefault="0037140D" w:rsidP="0037140D">
      <w:pPr>
        <w:rPr>
          <w:rFonts w:ascii="Arial" w:hAnsi="Arial" w:cs="Arial"/>
        </w:rPr>
      </w:pPr>
      <w:bookmarkStart w:id="3" w:name="_Toc241258813"/>
    </w:p>
    <w:p w14:paraId="50FDEC5E" w14:textId="77777777" w:rsidR="0037140D" w:rsidRPr="0007232A" w:rsidRDefault="0037140D" w:rsidP="0037140D">
      <w:pPr>
        <w:rPr>
          <w:rFonts w:ascii="Arial" w:hAnsi="Arial" w:cs="Arial"/>
        </w:rPr>
      </w:pPr>
    </w:p>
    <w:p w14:paraId="16EA50C2" w14:textId="77777777" w:rsidR="0037140D" w:rsidRPr="0007232A" w:rsidRDefault="0037140D" w:rsidP="0037140D">
      <w:pPr>
        <w:rPr>
          <w:rFonts w:ascii="Arial" w:hAnsi="Arial" w:cs="Arial"/>
        </w:rPr>
      </w:pPr>
    </w:p>
    <w:p w14:paraId="56A20EF3" w14:textId="77777777" w:rsidR="0037140D" w:rsidRPr="0007232A" w:rsidRDefault="0037140D" w:rsidP="0037140D">
      <w:pPr>
        <w:rPr>
          <w:rFonts w:ascii="Arial" w:hAnsi="Arial" w:cs="Arial"/>
        </w:rPr>
      </w:pPr>
    </w:p>
    <w:p w14:paraId="6B67D71D" w14:textId="77777777" w:rsidR="0037140D" w:rsidRPr="0007232A" w:rsidRDefault="0037140D" w:rsidP="0037140D">
      <w:pPr>
        <w:rPr>
          <w:rFonts w:ascii="Arial" w:hAnsi="Arial" w:cs="Arial"/>
        </w:rPr>
      </w:pPr>
    </w:p>
    <w:p w14:paraId="6A2DB263" w14:textId="77777777" w:rsidR="0037140D" w:rsidRPr="0007232A" w:rsidRDefault="0037140D" w:rsidP="0037140D">
      <w:pPr>
        <w:rPr>
          <w:rFonts w:ascii="Arial" w:hAnsi="Arial" w:cs="Arial"/>
        </w:rPr>
      </w:pPr>
    </w:p>
    <w:p w14:paraId="7E13A53B" w14:textId="77777777" w:rsidR="0037140D" w:rsidRPr="0007232A" w:rsidRDefault="0037140D" w:rsidP="0037140D">
      <w:pPr>
        <w:rPr>
          <w:rFonts w:ascii="Arial" w:hAnsi="Arial" w:cs="Arial"/>
        </w:rPr>
      </w:pPr>
    </w:p>
    <w:p w14:paraId="46F18158" w14:textId="77777777" w:rsidR="0037140D" w:rsidRPr="0007232A" w:rsidRDefault="0037140D" w:rsidP="0037140D">
      <w:pPr>
        <w:rPr>
          <w:rFonts w:ascii="Arial" w:hAnsi="Arial" w:cs="Arial"/>
        </w:rPr>
      </w:pPr>
    </w:p>
    <w:p w14:paraId="104DFF50" w14:textId="77777777" w:rsidR="0037140D" w:rsidRPr="0007232A" w:rsidRDefault="0037140D" w:rsidP="0037140D">
      <w:pPr>
        <w:rPr>
          <w:rFonts w:ascii="Arial" w:hAnsi="Arial" w:cs="Arial"/>
        </w:rPr>
      </w:pPr>
    </w:p>
    <w:p w14:paraId="42D8EE5D" w14:textId="77777777" w:rsidR="0037140D" w:rsidRPr="0007232A" w:rsidRDefault="0037140D" w:rsidP="0037140D">
      <w:pPr>
        <w:rPr>
          <w:rFonts w:ascii="Arial" w:hAnsi="Arial" w:cs="Arial"/>
        </w:rPr>
      </w:pPr>
    </w:p>
    <w:p w14:paraId="21EFE39F" w14:textId="77777777" w:rsidR="0037140D" w:rsidRPr="0007232A" w:rsidRDefault="0037140D" w:rsidP="0037140D">
      <w:pPr>
        <w:rPr>
          <w:rFonts w:ascii="Arial" w:hAnsi="Arial" w:cs="Arial"/>
        </w:rPr>
      </w:pPr>
    </w:p>
    <w:p w14:paraId="01F60915" w14:textId="77777777" w:rsidR="0037140D" w:rsidRPr="0007232A" w:rsidRDefault="0037140D" w:rsidP="0037140D">
      <w:pPr>
        <w:rPr>
          <w:rFonts w:ascii="Arial" w:hAnsi="Arial" w:cs="Arial"/>
        </w:rPr>
      </w:pPr>
    </w:p>
    <w:p w14:paraId="32394832" w14:textId="77777777" w:rsidR="0037140D" w:rsidRPr="0007232A" w:rsidRDefault="0037140D" w:rsidP="0037140D">
      <w:pPr>
        <w:rPr>
          <w:rFonts w:ascii="Arial" w:hAnsi="Arial" w:cs="Arial"/>
        </w:rPr>
      </w:pPr>
    </w:p>
    <w:p w14:paraId="672F7D35" w14:textId="77777777" w:rsidR="0037140D" w:rsidRPr="0007232A" w:rsidRDefault="0037140D" w:rsidP="0037140D">
      <w:pPr>
        <w:rPr>
          <w:rFonts w:ascii="Arial" w:hAnsi="Arial" w:cs="Arial"/>
        </w:rPr>
      </w:pPr>
    </w:p>
    <w:p w14:paraId="5FF5FB82" w14:textId="77777777" w:rsidR="0037140D" w:rsidRPr="0007232A" w:rsidRDefault="0037140D" w:rsidP="0037140D">
      <w:pPr>
        <w:rPr>
          <w:rFonts w:ascii="Arial" w:hAnsi="Arial" w:cs="Arial"/>
        </w:rPr>
      </w:pPr>
    </w:p>
    <w:p w14:paraId="7B9DBDAB" w14:textId="77777777" w:rsidR="0037140D" w:rsidRPr="0007232A" w:rsidRDefault="0037140D" w:rsidP="0037140D">
      <w:pPr>
        <w:rPr>
          <w:rFonts w:ascii="Arial" w:hAnsi="Arial" w:cs="Arial"/>
        </w:rPr>
      </w:pPr>
    </w:p>
    <w:p w14:paraId="3B9CB761" w14:textId="77777777" w:rsidR="0037140D" w:rsidRPr="0007232A" w:rsidRDefault="0037140D" w:rsidP="0037140D">
      <w:pPr>
        <w:rPr>
          <w:rFonts w:ascii="Arial" w:hAnsi="Arial" w:cs="Arial"/>
        </w:rPr>
      </w:pPr>
    </w:p>
    <w:p w14:paraId="10796451" w14:textId="77777777" w:rsidR="0037140D" w:rsidRPr="0007232A" w:rsidRDefault="0037140D" w:rsidP="0037140D">
      <w:pPr>
        <w:rPr>
          <w:rFonts w:ascii="Arial" w:hAnsi="Arial" w:cs="Arial"/>
        </w:rPr>
      </w:pPr>
    </w:p>
    <w:p w14:paraId="50194F30" w14:textId="77777777" w:rsidR="0037140D" w:rsidRPr="0007232A" w:rsidRDefault="0037140D" w:rsidP="0037140D">
      <w:pPr>
        <w:rPr>
          <w:rFonts w:ascii="Arial" w:hAnsi="Arial" w:cs="Arial"/>
        </w:rPr>
      </w:pPr>
    </w:p>
    <w:p w14:paraId="7194E00C" w14:textId="77777777" w:rsidR="0037140D" w:rsidRPr="0007232A" w:rsidRDefault="0037140D" w:rsidP="0037140D">
      <w:pPr>
        <w:rPr>
          <w:rFonts w:ascii="Arial" w:hAnsi="Arial" w:cs="Arial"/>
        </w:rPr>
      </w:pPr>
    </w:p>
    <w:p w14:paraId="549095CA" w14:textId="77777777" w:rsidR="0037140D" w:rsidRPr="0007232A" w:rsidRDefault="0037140D" w:rsidP="0037140D">
      <w:pPr>
        <w:rPr>
          <w:rFonts w:ascii="Arial" w:hAnsi="Arial" w:cs="Arial"/>
        </w:rPr>
      </w:pPr>
    </w:p>
    <w:p w14:paraId="2FAE9312" w14:textId="77777777" w:rsidR="0037140D" w:rsidRPr="0007232A" w:rsidRDefault="0037140D" w:rsidP="0037140D">
      <w:pPr>
        <w:rPr>
          <w:rFonts w:ascii="Arial" w:hAnsi="Arial" w:cs="Arial"/>
        </w:rPr>
      </w:pPr>
    </w:p>
    <w:p w14:paraId="39D79350" w14:textId="77777777" w:rsidR="0037140D" w:rsidRPr="0007232A" w:rsidRDefault="0037140D" w:rsidP="0037140D">
      <w:pPr>
        <w:rPr>
          <w:rFonts w:ascii="Arial" w:hAnsi="Arial" w:cs="Arial"/>
        </w:rPr>
      </w:pPr>
    </w:p>
    <w:p w14:paraId="00000009" w14:textId="17F228F2" w:rsidR="00A11EFD" w:rsidRPr="0007232A" w:rsidRDefault="00000000">
      <w:pPr>
        <w:pStyle w:val="Ttulo1"/>
        <w:rPr>
          <w:rFonts w:ascii="Arial" w:hAnsi="Arial" w:cs="Arial"/>
        </w:rPr>
      </w:pPr>
      <w:r w:rsidRPr="0007232A">
        <w:rPr>
          <w:rFonts w:ascii="Arial" w:hAnsi="Arial" w:cs="Arial"/>
        </w:rPr>
        <w:lastRenderedPageBreak/>
        <w:t>1. ABSTRACT</w:t>
      </w:r>
      <w:bookmarkEnd w:id="3"/>
    </w:p>
    <w:p w14:paraId="0000000A" w14:textId="77777777" w:rsidR="00A11EFD" w:rsidRPr="0007232A" w:rsidRDefault="00000000">
      <w:pPr>
        <w:pStyle w:val="Ttulo2"/>
        <w:rPr>
          <w:rFonts w:ascii="Arial" w:hAnsi="Arial" w:cs="Arial"/>
        </w:rPr>
      </w:pPr>
      <w:bookmarkStart w:id="4" w:name="_r2n7d718ayo9" w:colFirst="0" w:colLast="0"/>
      <w:bookmarkStart w:id="5" w:name="_Toc241258814"/>
      <w:bookmarkEnd w:id="4"/>
      <w:r w:rsidRPr="0007232A">
        <w:rPr>
          <w:rFonts w:ascii="Arial" w:hAnsi="Arial" w:cs="Arial"/>
        </w:rPr>
        <w:t>1.1. Resumen (Español)</w:t>
      </w:r>
      <w:bookmarkEnd w:id="5"/>
    </w:p>
    <w:p w14:paraId="0000000B" w14:textId="77777777" w:rsidR="00A11EFD" w:rsidRPr="0007232A" w:rsidRDefault="00000000">
      <w:pPr>
        <w:rPr>
          <w:rFonts w:ascii="Arial" w:hAnsi="Arial" w:cs="Arial"/>
          <w:sz w:val="22"/>
          <w:szCs w:val="22"/>
        </w:rPr>
      </w:pPr>
      <w:r w:rsidRPr="0007232A">
        <w:rPr>
          <w:rFonts w:ascii="Arial" w:hAnsi="Arial" w:cs="Arial"/>
          <w:sz w:val="22"/>
          <w:szCs w:val="22"/>
        </w:rPr>
        <w:t>El presente trabajo aborda la definición de un Proyecto de Aplicación Profesional e Integración Tecnológica (APT) denominado LifeGuard B’UP, consistente en el desarrollo de una plataforma web segura destinada a la gestión de fichas clínicas electrónicas en centros e instituciones de salud. El proyecto surge como respuesta a los riesgos de seguridad, la falta de trazabilidad inalterable y las deficiencias de rendimiento derivadas del almacenamiento inadecuado de archivos médicos pesados en bases de datos relacionales tradicionales. A través de una arquitectura de microservicios distribuida en cuatro capas (presentación, lógica de negocio, persistencia híbrida con almacenamiento desacoplado, y resguardo/continuidad operativa), el sistema implementa autenticación basada en roles (RBAC), registros de auditoría en formato JSON (audit log) y un plan automatizado de respaldos periódicos con réplica externa. La metodología adopta un modelo híbrido que combina la planificación en cascada para el diseño de arquitectura con el marco de trabajo ágil Scrum organizado en tres sprints. En este informe se fundamenta la relevancia profesional de la propuesta, su alineación directa con el perfil de egreso de la carrera, los intereses del equipo de desarrollo y su factibilidad de ejecución dentro del marco lectivo.</w:t>
      </w:r>
    </w:p>
    <w:p w14:paraId="63A053B6" w14:textId="77777777" w:rsidR="00705253" w:rsidRPr="0007232A" w:rsidRDefault="00705253">
      <w:pPr>
        <w:rPr>
          <w:rFonts w:ascii="Arial" w:hAnsi="Arial" w:cs="Arial"/>
          <w:sz w:val="22"/>
          <w:szCs w:val="22"/>
        </w:rPr>
      </w:pPr>
    </w:p>
    <w:p w14:paraId="78F06235" w14:textId="77777777" w:rsidR="00705253" w:rsidRPr="0007232A" w:rsidRDefault="00705253">
      <w:pPr>
        <w:rPr>
          <w:rFonts w:ascii="Arial" w:hAnsi="Arial" w:cs="Arial"/>
        </w:rPr>
      </w:pPr>
    </w:p>
    <w:p w14:paraId="4D8BAE74" w14:textId="77777777" w:rsidR="00705253" w:rsidRPr="0007232A" w:rsidRDefault="00705253">
      <w:pPr>
        <w:rPr>
          <w:rFonts w:ascii="Arial" w:hAnsi="Arial" w:cs="Arial"/>
        </w:rPr>
      </w:pPr>
    </w:p>
    <w:p w14:paraId="0000000C" w14:textId="77777777" w:rsidR="00A11EFD" w:rsidRPr="0007232A" w:rsidRDefault="00000000">
      <w:pPr>
        <w:pStyle w:val="Ttulo2"/>
        <w:rPr>
          <w:rFonts w:ascii="Arial" w:hAnsi="Arial" w:cs="Arial"/>
          <w:lang w:val="en-US"/>
        </w:rPr>
      </w:pPr>
      <w:bookmarkStart w:id="6" w:name="_odb9fb6m46ly" w:colFirst="0" w:colLast="0"/>
      <w:bookmarkStart w:id="7" w:name="_Toc241258815"/>
      <w:bookmarkEnd w:id="6"/>
      <w:r w:rsidRPr="0007232A">
        <w:rPr>
          <w:rFonts w:ascii="Arial" w:hAnsi="Arial" w:cs="Arial"/>
          <w:lang w:val="en-US"/>
        </w:rPr>
        <w:t>1.2. Abstract (English)</w:t>
      </w:r>
      <w:bookmarkEnd w:id="7"/>
    </w:p>
    <w:p w14:paraId="0000000D" w14:textId="77777777" w:rsidR="00A11EFD" w:rsidRPr="0007232A" w:rsidRDefault="00000000">
      <w:pPr>
        <w:rPr>
          <w:rFonts w:ascii="Arial" w:hAnsi="Arial" w:cs="Arial"/>
          <w:sz w:val="22"/>
          <w:szCs w:val="22"/>
          <w:lang w:val="en-US"/>
        </w:rPr>
      </w:pPr>
      <w:r w:rsidRPr="0007232A">
        <w:rPr>
          <w:rFonts w:ascii="Arial" w:hAnsi="Arial" w:cs="Arial"/>
          <w:sz w:val="22"/>
          <w:szCs w:val="22"/>
          <w:lang w:val="en-US"/>
        </w:rPr>
        <w:t>This report outlines the phase 1 definition of the Capstone Project named LifeGuard B’UP, which consists of developing a secure web-based electronic health record (EHR) management system for healthcare institutions. The project addresses critical cybersecurity risks, lack of immutable audit traceability, and database performance degradation caused by storing heavy medical attachments directly within traditional relational databases. Built upon a four-tier microservices architecture (presentation, business logic, hybrid persistence with decoupled object storage, and disaster recovery/operational continuity), the system features Role-Based Access Control (RBAC), JSON-formatted immutable audit logs, and automated off-site backup schedules. The project follows a hybrid methodology that integrates predictive waterfall planning for architectural design with three-week Scrum sprints for incremental software delivery. This document demonstrates the project's relevance to the healthcare IT sector, its alignment with professional graduate competencies, team interests, and its overall feasibility within the academic term.</w:t>
      </w:r>
    </w:p>
    <w:p w14:paraId="61E51709" w14:textId="77777777" w:rsidR="0037140D" w:rsidRPr="0007232A" w:rsidRDefault="0037140D">
      <w:pPr>
        <w:rPr>
          <w:rFonts w:ascii="Arial" w:hAnsi="Arial" w:cs="Arial"/>
          <w:lang w:val="en-US"/>
        </w:rPr>
      </w:pPr>
    </w:p>
    <w:p w14:paraId="36AAAB8C" w14:textId="77777777" w:rsidR="0037140D" w:rsidRPr="0007232A" w:rsidRDefault="0037140D">
      <w:pPr>
        <w:rPr>
          <w:rFonts w:ascii="Arial" w:hAnsi="Arial" w:cs="Arial"/>
          <w:lang w:val="en-US"/>
        </w:rPr>
      </w:pPr>
    </w:p>
    <w:p w14:paraId="6782CEE0" w14:textId="77777777" w:rsidR="0037140D" w:rsidRPr="0007232A" w:rsidRDefault="0037140D">
      <w:pPr>
        <w:rPr>
          <w:rFonts w:ascii="Arial" w:hAnsi="Arial" w:cs="Arial"/>
          <w:lang w:val="en-US"/>
        </w:rPr>
      </w:pPr>
    </w:p>
    <w:p w14:paraId="0000000E" w14:textId="77777777" w:rsidR="00A11EFD" w:rsidRPr="0007232A" w:rsidRDefault="00000000">
      <w:pPr>
        <w:pStyle w:val="Ttulo1"/>
        <w:rPr>
          <w:rFonts w:ascii="Arial" w:hAnsi="Arial" w:cs="Arial"/>
        </w:rPr>
      </w:pPr>
      <w:bookmarkStart w:id="8" w:name="_vz7xwy7orqqg" w:colFirst="0" w:colLast="0"/>
      <w:bookmarkStart w:id="9" w:name="_Toc241258816"/>
      <w:bookmarkEnd w:id="8"/>
      <w:r w:rsidRPr="0007232A">
        <w:rPr>
          <w:rFonts w:ascii="Arial" w:hAnsi="Arial" w:cs="Arial"/>
        </w:rPr>
        <w:lastRenderedPageBreak/>
        <w:t>2. DESARROLLO DE INGENIERÍA</w:t>
      </w:r>
      <w:bookmarkEnd w:id="9"/>
    </w:p>
    <w:p w14:paraId="0000000F" w14:textId="77777777" w:rsidR="00A11EFD" w:rsidRPr="0007232A" w:rsidRDefault="00000000">
      <w:pPr>
        <w:pStyle w:val="Ttulo2"/>
        <w:rPr>
          <w:rFonts w:ascii="Arial" w:hAnsi="Arial" w:cs="Arial"/>
        </w:rPr>
      </w:pPr>
      <w:bookmarkStart w:id="10" w:name="_6v8vhdx4lu5l" w:colFirst="0" w:colLast="0"/>
      <w:bookmarkStart w:id="11" w:name="_Toc241258817"/>
      <w:bookmarkEnd w:id="10"/>
      <w:r w:rsidRPr="0007232A">
        <w:rPr>
          <w:rFonts w:ascii="Arial" w:hAnsi="Arial" w:cs="Arial"/>
        </w:rPr>
        <w:t>2.1. Descripción Breve del Proyecto APT y Justificación de Relevancia</w:t>
      </w:r>
      <w:bookmarkEnd w:id="11"/>
    </w:p>
    <w:p w14:paraId="00000010" w14:textId="77777777" w:rsidR="00A11EFD" w:rsidRPr="0007232A" w:rsidRDefault="00000000">
      <w:pPr>
        <w:rPr>
          <w:rFonts w:ascii="Arial" w:hAnsi="Arial" w:cs="Arial"/>
          <w:sz w:val="22"/>
          <w:szCs w:val="22"/>
        </w:rPr>
      </w:pPr>
      <w:r w:rsidRPr="0007232A">
        <w:rPr>
          <w:rFonts w:ascii="Arial" w:hAnsi="Arial" w:cs="Arial"/>
          <w:sz w:val="22"/>
          <w:szCs w:val="22"/>
        </w:rPr>
        <w:t>El proyecto LifeGuard B’UP contempla el diseño e implementación de un sistema web integral para la digitalización y administración de información clínica sensible. La problemática central que resuelve se relaciona con la vulnerabilidad con la que muchas instituciones de salud gestionan actualmente los datos de sus pacientes: la carencia de controles de acceso rigurosos, la inexistencia de mecanismos inalterables que registren quién consulta o modifica un registro médico, y la falta de continuidad operativa ante fallas técnicas.</w:t>
      </w:r>
    </w:p>
    <w:p w14:paraId="00000011"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rPr>
      </w:pPr>
    </w:p>
    <w:p w14:paraId="00000012" w14:textId="77777777" w:rsidR="00A11EFD" w:rsidRPr="0007232A" w:rsidRDefault="00000000">
      <w:pPr>
        <w:rPr>
          <w:rFonts w:ascii="Arial" w:hAnsi="Arial" w:cs="Arial"/>
          <w:sz w:val="22"/>
          <w:szCs w:val="22"/>
        </w:rPr>
      </w:pPr>
      <w:r w:rsidRPr="0007232A">
        <w:rPr>
          <w:rFonts w:ascii="Arial" w:hAnsi="Arial" w:cs="Arial"/>
          <w:sz w:val="22"/>
          <w:szCs w:val="22"/>
        </w:rPr>
        <w:t>Para abordar esto, la solución implementa una arquitectura en 4 capas:</w:t>
      </w:r>
    </w:p>
    <w:p w14:paraId="00000013"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rPr>
      </w:pPr>
    </w:p>
    <w:p w14:paraId="00000014" w14:textId="77777777" w:rsidR="00A11EFD" w:rsidRPr="0007232A" w:rsidRDefault="00000000">
      <w:pPr>
        <w:numPr>
          <w:ilvl w:val="0"/>
          <w:numId w:val="1"/>
        </w:numPr>
        <w:rPr>
          <w:rFonts w:ascii="Arial" w:hAnsi="Arial" w:cs="Arial"/>
          <w:sz w:val="22"/>
          <w:szCs w:val="22"/>
        </w:rPr>
      </w:pPr>
      <w:r w:rsidRPr="0007232A">
        <w:rPr>
          <w:rFonts w:ascii="Arial" w:hAnsi="Arial" w:cs="Arial"/>
          <w:b/>
          <w:bCs/>
          <w:sz w:val="22"/>
          <w:szCs w:val="22"/>
        </w:rPr>
        <w:t>Capa de Presentación (Frontend):</w:t>
      </w:r>
      <w:r w:rsidRPr="0007232A">
        <w:rPr>
          <w:rFonts w:ascii="Arial" w:hAnsi="Arial" w:cs="Arial"/>
          <w:sz w:val="22"/>
          <w:szCs w:val="22"/>
        </w:rPr>
        <w:t xml:space="preserve"> Interfaz web responsiva desarrollada para comunicarse de manera encriptada vía HTTPS.</w:t>
      </w:r>
    </w:p>
    <w:p w14:paraId="00000015" w14:textId="77777777" w:rsidR="00A11EFD" w:rsidRPr="0007232A" w:rsidRDefault="00000000">
      <w:pPr>
        <w:numPr>
          <w:ilvl w:val="0"/>
          <w:numId w:val="1"/>
        </w:numPr>
        <w:rPr>
          <w:rFonts w:ascii="Arial" w:hAnsi="Arial" w:cs="Arial"/>
          <w:sz w:val="22"/>
          <w:szCs w:val="22"/>
        </w:rPr>
      </w:pPr>
      <w:r w:rsidRPr="0007232A">
        <w:rPr>
          <w:rFonts w:ascii="Arial" w:hAnsi="Arial" w:cs="Arial"/>
          <w:b/>
          <w:bCs/>
          <w:sz w:val="22"/>
          <w:szCs w:val="22"/>
        </w:rPr>
        <w:t>Capa de Lógica de Negocio (Backend):</w:t>
      </w:r>
      <w:r w:rsidRPr="0007232A">
        <w:rPr>
          <w:rFonts w:ascii="Arial" w:hAnsi="Arial" w:cs="Arial"/>
          <w:sz w:val="22"/>
          <w:szCs w:val="22"/>
        </w:rPr>
        <w:t xml:space="preserve"> API RESTful que procesa las reglas de negocio clínicas, autentica usuarios mediante algoritmos criptográficos para contraseñas (password_hash) y gestiona permisos por rol.</w:t>
      </w:r>
    </w:p>
    <w:p w14:paraId="00000016" w14:textId="77777777" w:rsidR="00A11EFD" w:rsidRPr="0007232A" w:rsidRDefault="00000000">
      <w:pPr>
        <w:numPr>
          <w:ilvl w:val="0"/>
          <w:numId w:val="1"/>
        </w:numPr>
        <w:rPr>
          <w:rFonts w:ascii="Arial" w:hAnsi="Arial" w:cs="Arial"/>
          <w:sz w:val="22"/>
          <w:szCs w:val="22"/>
        </w:rPr>
      </w:pPr>
      <w:r w:rsidRPr="0007232A">
        <w:rPr>
          <w:rFonts w:ascii="Arial" w:hAnsi="Arial" w:cs="Arial"/>
          <w:b/>
          <w:bCs/>
          <w:sz w:val="22"/>
          <w:szCs w:val="22"/>
        </w:rPr>
        <w:t>Capa de Persistencia Híbrida:</w:t>
      </w:r>
      <w:r w:rsidRPr="0007232A">
        <w:rPr>
          <w:rFonts w:ascii="Arial" w:hAnsi="Arial" w:cs="Arial"/>
          <w:sz w:val="22"/>
          <w:szCs w:val="22"/>
        </w:rPr>
        <w:t xml:space="preserve"> Un motor relacional (SQL) para almacenar datos estructurados (pacientes, usuarios, atenciones, auditorías y registros de respaldos) y un sistema desacoplado de almacenamiento de objetos para archivos pesados (PDF, imágenes, exámenes).</w:t>
      </w:r>
    </w:p>
    <w:p w14:paraId="00000017" w14:textId="77777777" w:rsidR="00A11EFD" w:rsidRPr="0007232A" w:rsidRDefault="00000000">
      <w:pPr>
        <w:numPr>
          <w:ilvl w:val="0"/>
          <w:numId w:val="1"/>
        </w:numPr>
        <w:rPr>
          <w:rFonts w:ascii="Arial" w:hAnsi="Arial" w:cs="Arial"/>
          <w:sz w:val="22"/>
          <w:szCs w:val="22"/>
        </w:rPr>
      </w:pPr>
      <w:r w:rsidRPr="0007232A">
        <w:rPr>
          <w:rFonts w:ascii="Arial" w:hAnsi="Arial" w:cs="Arial"/>
          <w:b/>
          <w:bCs/>
          <w:sz w:val="22"/>
          <w:szCs w:val="22"/>
        </w:rPr>
        <w:t>Capa de Resguardo y Continuidad:</w:t>
      </w:r>
      <w:r w:rsidRPr="0007232A">
        <w:rPr>
          <w:rFonts w:ascii="Arial" w:hAnsi="Arial" w:cs="Arial"/>
          <w:sz w:val="22"/>
          <w:szCs w:val="22"/>
        </w:rPr>
        <w:t xml:space="preserve"> Un entorno de réplica en tiempo real y scripts programados que generan respaldos de la base de datos enviándolos a un repositorio externo.</w:t>
      </w:r>
    </w:p>
    <w:p w14:paraId="16DFCFB5" w14:textId="77777777" w:rsidR="00705253" w:rsidRPr="0007232A" w:rsidRDefault="00705253" w:rsidP="00705253">
      <w:pPr>
        <w:rPr>
          <w:rFonts w:ascii="Arial" w:hAnsi="Arial" w:cs="Arial"/>
        </w:rPr>
      </w:pPr>
    </w:p>
    <w:p w14:paraId="00485920" w14:textId="77777777" w:rsidR="00705253" w:rsidRPr="0007232A" w:rsidRDefault="00705253" w:rsidP="00705253">
      <w:pPr>
        <w:rPr>
          <w:rFonts w:ascii="Arial" w:hAnsi="Arial" w:cs="Arial"/>
        </w:rPr>
      </w:pPr>
    </w:p>
    <w:p w14:paraId="307FBB97" w14:textId="77777777" w:rsidR="00705253" w:rsidRPr="0007232A" w:rsidRDefault="00705253" w:rsidP="00705253">
      <w:pPr>
        <w:rPr>
          <w:rFonts w:ascii="Arial" w:hAnsi="Arial" w:cs="Arial"/>
        </w:rPr>
      </w:pPr>
    </w:p>
    <w:p w14:paraId="00000018" w14:textId="77777777" w:rsidR="00A11EFD" w:rsidRPr="0007232A" w:rsidRDefault="00000000">
      <w:pPr>
        <w:pStyle w:val="Ttulo3"/>
        <w:rPr>
          <w:rFonts w:ascii="Arial" w:hAnsi="Arial" w:cs="Arial"/>
          <w:sz w:val="24"/>
          <w:szCs w:val="24"/>
        </w:rPr>
      </w:pPr>
      <w:bookmarkStart w:id="12" w:name="_yz03nzihinet" w:colFirst="0" w:colLast="0"/>
      <w:bookmarkStart w:id="13" w:name="_Toc241258818"/>
      <w:bookmarkEnd w:id="12"/>
      <w:r w:rsidRPr="0007232A">
        <w:rPr>
          <w:rFonts w:ascii="Arial" w:hAnsi="Arial" w:cs="Arial"/>
          <w:sz w:val="24"/>
          <w:szCs w:val="24"/>
        </w:rPr>
        <w:t>Justificación y Relevancia en el Campo Laboral</w:t>
      </w:r>
      <w:bookmarkEnd w:id="13"/>
    </w:p>
    <w:p w14:paraId="00000019" w14:textId="77777777" w:rsidR="00A11EFD" w:rsidRPr="0007232A" w:rsidRDefault="00000000">
      <w:pPr>
        <w:rPr>
          <w:rFonts w:ascii="Arial" w:hAnsi="Arial" w:cs="Arial"/>
          <w:sz w:val="22"/>
          <w:szCs w:val="22"/>
        </w:rPr>
      </w:pPr>
      <w:r w:rsidRPr="0007232A">
        <w:rPr>
          <w:rFonts w:ascii="Arial" w:hAnsi="Arial" w:cs="Arial"/>
          <w:sz w:val="22"/>
          <w:szCs w:val="22"/>
        </w:rPr>
        <w:t>En el campo de la informática médica y el desarrollo de software empresarial, garantizar la confidencialidad, la integridad y la disponibilidad es un requisito normativo e indispensable. Este proyecto responde directamente a la demanda laboral actual de ingenieros capaces de crear sistemas de alta disponibilidad que mitiguen riesgos cibernéticos, aseguren la continuidad de negocios críticos (como la atención médica) y optimicen el rendimiento de infraestructura al separar adecuadamente el procesamiento relacional del almacenamiento de archivos voluminosos.</w:t>
      </w:r>
    </w:p>
    <w:p w14:paraId="63FA152C" w14:textId="77777777" w:rsidR="0037140D" w:rsidRPr="0007232A" w:rsidRDefault="0037140D">
      <w:pPr>
        <w:rPr>
          <w:rFonts w:ascii="Arial" w:hAnsi="Arial" w:cs="Arial"/>
          <w:sz w:val="22"/>
          <w:szCs w:val="22"/>
        </w:rPr>
      </w:pPr>
    </w:p>
    <w:p w14:paraId="397C194F" w14:textId="77777777" w:rsidR="0037140D" w:rsidRPr="0007232A" w:rsidRDefault="0037140D">
      <w:pPr>
        <w:rPr>
          <w:rFonts w:ascii="Arial" w:hAnsi="Arial" w:cs="Arial"/>
        </w:rPr>
      </w:pPr>
    </w:p>
    <w:p w14:paraId="0C2633CA" w14:textId="77777777" w:rsidR="0037140D" w:rsidRPr="0007232A" w:rsidRDefault="0037140D">
      <w:pPr>
        <w:rPr>
          <w:rFonts w:ascii="Arial" w:hAnsi="Arial" w:cs="Arial"/>
        </w:rPr>
      </w:pPr>
    </w:p>
    <w:p w14:paraId="4B290661" w14:textId="77777777" w:rsidR="0037140D" w:rsidRPr="0007232A" w:rsidRDefault="0037140D">
      <w:pPr>
        <w:rPr>
          <w:rFonts w:ascii="Arial" w:hAnsi="Arial" w:cs="Arial"/>
        </w:rPr>
      </w:pPr>
    </w:p>
    <w:p w14:paraId="328B872E" w14:textId="77777777" w:rsidR="0037140D" w:rsidRPr="0007232A" w:rsidRDefault="0037140D">
      <w:pPr>
        <w:rPr>
          <w:rFonts w:ascii="Arial" w:hAnsi="Arial" w:cs="Arial"/>
        </w:rPr>
      </w:pPr>
    </w:p>
    <w:p w14:paraId="0000001A" w14:textId="77777777" w:rsidR="00A11EFD" w:rsidRPr="0007232A" w:rsidRDefault="00000000">
      <w:pPr>
        <w:pStyle w:val="Ttulo2"/>
        <w:rPr>
          <w:rFonts w:ascii="Arial" w:hAnsi="Arial" w:cs="Arial"/>
        </w:rPr>
      </w:pPr>
      <w:bookmarkStart w:id="14" w:name="_7kr4drgn7m17" w:colFirst="0" w:colLast="0"/>
      <w:bookmarkStart w:id="15" w:name="_Toc241258819"/>
      <w:bookmarkEnd w:id="14"/>
      <w:r w:rsidRPr="0007232A">
        <w:rPr>
          <w:rFonts w:ascii="Arial" w:hAnsi="Arial" w:cs="Arial"/>
        </w:rPr>
        <w:lastRenderedPageBreak/>
        <w:t>2.2. Relación con las Competencias del Perfil de Egreso</w:t>
      </w:r>
      <w:bookmarkEnd w:id="15"/>
    </w:p>
    <w:p w14:paraId="0000001B" w14:textId="77777777" w:rsidR="00A11EFD" w:rsidRPr="0007232A" w:rsidRDefault="00000000">
      <w:pPr>
        <w:rPr>
          <w:rFonts w:ascii="Arial" w:hAnsi="Arial" w:cs="Arial"/>
          <w:sz w:val="22"/>
          <w:szCs w:val="22"/>
        </w:rPr>
      </w:pPr>
      <w:r w:rsidRPr="0007232A">
        <w:rPr>
          <w:rFonts w:ascii="Arial" w:hAnsi="Arial" w:cs="Arial"/>
          <w:sz w:val="22"/>
          <w:szCs w:val="22"/>
        </w:rPr>
        <w:t>El desarrollo de LifeGuard B’UP integra de manera directa las cuatro competencias clave definidas en nuestro perfil de egreso, cumpliendo con los estándares e indicadores de calidad disciplinarios exigidos:</w:t>
      </w:r>
    </w:p>
    <w:p w14:paraId="0000001C"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rPr>
      </w:pPr>
    </w:p>
    <w:p w14:paraId="0000001D" w14:textId="77777777" w:rsidR="00A11EFD" w:rsidRPr="0007232A" w:rsidRDefault="00000000">
      <w:pPr>
        <w:numPr>
          <w:ilvl w:val="0"/>
          <w:numId w:val="6"/>
        </w:numPr>
        <w:rPr>
          <w:rFonts w:ascii="Arial" w:hAnsi="Arial" w:cs="Arial"/>
          <w:sz w:val="22"/>
          <w:szCs w:val="22"/>
        </w:rPr>
      </w:pPr>
      <w:r w:rsidRPr="0007232A">
        <w:rPr>
          <w:rFonts w:ascii="Arial" w:hAnsi="Arial" w:cs="Arial"/>
          <w:b/>
          <w:bCs/>
          <w:sz w:val="22"/>
          <w:szCs w:val="22"/>
        </w:rPr>
        <w:t>Gestionar proyectos informáticos, ofreciendo alternativas para la toma de decisiones de acuerdo a los requerimientos de la organización:</w:t>
      </w:r>
      <w:r w:rsidRPr="0007232A">
        <w:rPr>
          <w:rFonts w:ascii="Arial" w:hAnsi="Arial" w:cs="Arial"/>
          <w:sz w:val="22"/>
          <w:szCs w:val="22"/>
        </w:rPr>
        <w:br/>
      </w:r>
      <w:r w:rsidRPr="0007232A">
        <w:rPr>
          <w:rFonts w:ascii="Arial" w:hAnsi="Arial" w:cs="Arial"/>
          <w:i/>
          <w:iCs/>
          <w:sz w:val="22"/>
          <w:szCs w:val="22"/>
        </w:rPr>
        <w:t>Alineación:</w:t>
      </w:r>
      <w:r w:rsidRPr="0007232A">
        <w:rPr>
          <w:rFonts w:ascii="Arial" w:hAnsi="Arial" w:cs="Arial"/>
          <w:sz w:val="22"/>
          <w:szCs w:val="22"/>
        </w:rPr>
        <w:t xml:space="preserve"> Se estructuró un plan de proyecto mediante una metodología híbrida que combina la planificación predictiva inicial (levantamiento de requerimientos, diseño de base de datos, arquitectura y carta Gantt) con un marco ágil Scrum dividido en tres sprints de tres semanas cada uno (Sprint 1: Autenticación/RBAC; Sprint 2: Fichas y adjuntos; Sprint 3: Respaldos y auditoría). Además, se evaluó la costo-eficiencia entre adquirir infraestructura física propia ($8.850.000) versus el arriendo continuo en la nube a mediano plazo.</w:t>
      </w:r>
    </w:p>
    <w:p w14:paraId="0000001E" w14:textId="77777777" w:rsidR="00A11EFD" w:rsidRPr="0007232A" w:rsidRDefault="00000000">
      <w:pPr>
        <w:numPr>
          <w:ilvl w:val="0"/>
          <w:numId w:val="6"/>
        </w:numPr>
        <w:rPr>
          <w:rFonts w:ascii="Arial" w:hAnsi="Arial" w:cs="Arial"/>
          <w:sz w:val="22"/>
          <w:szCs w:val="22"/>
        </w:rPr>
      </w:pPr>
      <w:r w:rsidRPr="0007232A">
        <w:rPr>
          <w:rFonts w:ascii="Arial" w:hAnsi="Arial" w:cs="Arial"/>
          <w:b/>
          <w:bCs/>
          <w:sz w:val="22"/>
          <w:szCs w:val="22"/>
        </w:rPr>
        <w:t>Construir modelos de datos para soportar los requerimientos de la organización de acuerdo a un diseño definido y escalable en el tiempo:</w:t>
      </w:r>
      <w:r w:rsidRPr="0007232A">
        <w:rPr>
          <w:rFonts w:ascii="Arial" w:hAnsi="Arial" w:cs="Arial"/>
          <w:sz w:val="22"/>
          <w:szCs w:val="22"/>
        </w:rPr>
        <w:br/>
      </w:r>
      <w:r w:rsidRPr="0007232A">
        <w:rPr>
          <w:rFonts w:ascii="Arial" w:hAnsi="Arial" w:cs="Arial"/>
          <w:i/>
          <w:iCs/>
          <w:sz w:val="22"/>
          <w:szCs w:val="22"/>
        </w:rPr>
        <w:t>Alineación:</w:t>
      </w:r>
      <w:r w:rsidRPr="0007232A">
        <w:rPr>
          <w:rFonts w:ascii="Arial" w:hAnsi="Arial" w:cs="Arial"/>
          <w:sz w:val="22"/>
          <w:szCs w:val="22"/>
        </w:rPr>
        <w:t xml:space="preserve"> Se diseñó un esquema relacional con 6 tablas (pacientes, users, fichas_clinicas, adjuntos_medicos, audit_log, backups_log). Para evitar la degradación del motor de datos por almacenamiento de archivos pesados, se implementó una persistencia híbrida desacoplada, donde la tabla adjuntos_medicos almacena únicamente metadatos, la URL del almacenamiento de objetos y una huella digital (hash_integridad) que asegura que el archivo no ha sido alterado.</w:t>
      </w:r>
    </w:p>
    <w:p w14:paraId="0000001F" w14:textId="77777777" w:rsidR="00A11EFD" w:rsidRPr="0007232A" w:rsidRDefault="00000000">
      <w:pPr>
        <w:numPr>
          <w:ilvl w:val="0"/>
          <w:numId w:val="6"/>
        </w:numPr>
        <w:rPr>
          <w:rFonts w:ascii="Arial" w:hAnsi="Arial" w:cs="Arial"/>
          <w:sz w:val="22"/>
          <w:szCs w:val="22"/>
        </w:rPr>
      </w:pPr>
      <w:r w:rsidRPr="0007232A">
        <w:rPr>
          <w:rFonts w:ascii="Arial" w:hAnsi="Arial" w:cs="Arial"/>
          <w:b/>
          <w:bCs/>
          <w:sz w:val="22"/>
          <w:szCs w:val="22"/>
        </w:rPr>
        <w:t>Desarrollar una solución de software utilizando técnicas que permitan sistematizar el proceso de desarrollo y mantenimiento, asegurando el logro de los objetivos:</w:t>
      </w:r>
      <w:r w:rsidRPr="0007232A">
        <w:rPr>
          <w:rFonts w:ascii="Arial" w:hAnsi="Arial" w:cs="Arial"/>
          <w:sz w:val="22"/>
          <w:szCs w:val="22"/>
        </w:rPr>
        <w:br/>
      </w:r>
      <w:r w:rsidRPr="0007232A">
        <w:rPr>
          <w:rFonts w:ascii="Arial" w:hAnsi="Arial" w:cs="Arial"/>
          <w:i/>
          <w:iCs/>
          <w:sz w:val="22"/>
          <w:szCs w:val="22"/>
        </w:rPr>
        <w:t>Alineación:</w:t>
      </w:r>
      <w:r w:rsidRPr="0007232A">
        <w:rPr>
          <w:rFonts w:ascii="Arial" w:hAnsi="Arial" w:cs="Arial"/>
          <w:sz w:val="22"/>
          <w:szCs w:val="22"/>
        </w:rPr>
        <w:t xml:space="preserve"> Construcción de una API RESTful acoplada a una interfaz web mediante comunicaciones seguras HTTPS. El sistema aplica patrones de diseño para el control de acceso basado en roles (RBAC) y sistematiza la trazabilidad almacenando en la tabla audit_log la IP de origen y el estado previo de los datos modificados en formato JSON (datos_previos_json).</w:t>
      </w:r>
    </w:p>
    <w:p w14:paraId="00000020" w14:textId="77777777" w:rsidR="00A11EFD" w:rsidRPr="0007232A" w:rsidRDefault="00000000">
      <w:pPr>
        <w:numPr>
          <w:ilvl w:val="0"/>
          <w:numId w:val="6"/>
        </w:numPr>
        <w:rPr>
          <w:rFonts w:ascii="Arial" w:hAnsi="Arial" w:cs="Arial"/>
          <w:sz w:val="22"/>
          <w:szCs w:val="22"/>
        </w:rPr>
      </w:pPr>
      <w:r w:rsidRPr="0007232A">
        <w:rPr>
          <w:rFonts w:ascii="Arial" w:hAnsi="Arial" w:cs="Arial"/>
          <w:b/>
          <w:bCs/>
          <w:sz w:val="22"/>
          <w:szCs w:val="22"/>
        </w:rPr>
        <w:t>Realizar pruebas de certificación tanto de los productos como de los procesos utilizando buenas prácticas definidas por la industria:</w:t>
      </w:r>
      <w:r w:rsidRPr="0007232A">
        <w:rPr>
          <w:rFonts w:ascii="Arial" w:hAnsi="Arial" w:cs="Arial"/>
          <w:sz w:val="22"/>
          <w:szCs w:val="22"/>
        </w:rPr>
        <w:br/>
      </w:r>
      <w:r w:rsidRPr="0007232A">
        <w:rPr>
          <w:rFonts w:ascii="Arial" w:hAnsi="Arial" w:cs="Arial"/>
          <w:i/>
          <w:iCs/>
          <w:sz w:val="22"/>
          <w:szCs w:val="22"/>
        </w:rPr>
        <w:t>Alineación:</w:t>
      </w:r>
      <w:r w:rsidRPr="0007232A">
        <w:rPr>
          <w:rFonts w:ascii="Arial" w:hAnsi="Arial" w:cs="Arial"/>
          <w:sz w:val="22"/>
          <w:szCs w:val="22"/>
        </w:rPr>
        <w:t xml:space="preserve"> Se diseñaron e implementaron protocolos de validación para garantizar cero accesos no autorizados, validación del 100% de los hashes de integridad en los archivos adjuntos subidos y pruebas de recuperación ante desastres sin pérdida de datos en el subsistema de respaldos.</w:t>
      </w:r>
    </w:p>
    <w:p w14:paraId="1E6F78BA" w14:textId="77777777" w:rsidR="0037140D" w:rsidRPr="0007232A" w:rsidRDefault="0037140D" w:rsidP="0037140D">
      <w:pPr>
        <w:rPr>
          <w:rFonts w:ascii="Arial" w:hAnsi="Arial" w:cs="Arial"/>
          <w:sz w:val="22"/>
          <w:szCs w:val="22"/>
        </w:rPr>
      </w:pPr>
    </w:p>
    <w:p w14:paraId="37614C63" w14:textId="77777777" w:rsidR="0037140D" w:rsidRPr="0007232A" w:rsidRDefault="0037140D" w:rsidP="0037140D">
      <w:pPr>
        <w:rPr>
          <w:rFonts w:ascii="Arial" w:hAnsi="Arial" w:cs="Arial"/>
        </w:rPr>
      </w:pPr>
    </w:p>
    <w:p w14:paraId="6B9C3E62" w14:textId="77777777" w:rsidR="0037140D" w:rsidRPr="0007232A" w:rsidRDefault="0037140D" w:rsidP="0037140D">
      <w:pPr>
        <w:rPr>
          <w:rFonts w:ascii="Arial" w:hAnsi="Arial" w:cs="Arial"/>
        </w:rPr>
      </w:pPr>
    </w:p>
    <w:p w14:paraId="25C2F6D6" w14:textId="77777777" w:rsidR="0037140D" w:rsidRPr="0007232A" w:rsidRDefault="0037140D" w:rsidP="0037140D">
      <w:pPr>
        <w:rPr>
          <w:rFonts w:ascii="Arial" w:hAnsi="Arial" w:cs="Arial"/>
        </w:rPr>
      </w:pPr>
    </w:p>
    <w:p w14:paraId="73D8B09E" w14:textId="77777777" w:rsidR="0037140D" w:rsidRPr="0007232A" w:rsidRDefault="0037140D" w:rsidP="0037140D">
      <w:pPr>
        <w:rPr>
          <w:rFonts w:ascii="Arial" w:hAnsi="Arial" w:cs="Arial"/>
        </w:rPr>
      </w:pPr>
    </w:p>
    <w:p w14:paraId="3317238C" w14:textId="77777777" w:rsidR="0037140D" w:rsidRPr="0007232A" w:rsidRDefault="0037140D" w:rsidP="0037140D">
      <w:pPr>
        <w:rPr>
          <w:rFonts w:ascii="Arial" w:hAnsi="Arial" w:cs="Arial"/>
        </w:rPr>
      </w:pPr>
    </w:p>
    <w:p w14:paraId="22762F3A" w14:textId="77777777" w:rsidR="0037140D" w:rsidRPr="0007232A" w:rsidRDefault="0037140D" w:rsidP="0037140D">
      <w:pPr>
        <w:rPr>
          <w:rFonts w:ascii="Arial" w:hAnsi="Arial" w:cs="Arial"/>
        </w:rPr>
      </w:pPr>
    </w:p>
    <w:p w14:paraId="00000021" w14:textId="77777777" w:rsidR="00A11EFD" w:rsidRPr="0007232A" w:rsidRDefault="00000000">
      <w:pPr>
        <w:pStyle w:val="Ttulo2"/>
        <w:rPr>
          <w:rFonts w:ascii="Arial" w:hAnsi="Arial" w:cs="Arial"/>
        </w:rPr>
      </w:pPr>
      <w:bookmarkStart w:id="16" w:name="_e9jw72k412d" w:colFirst="0" w:colLast="0"/>
      <w:bookmarkStart w:id="17" w:name="_Toc241258820"/>
      <w:bookmarkEnd w:id="16"/>
      <w:r w:rsidRPr="0007232A">
        <w:rPr>
          <w:rFonts w:ascii="Arial" w:hAnsi="Arial" w:cs="Arial"/>
        </w:rPr>
        <w:lastRenderedPageBreak/>
        <w:t>2.3. Relación con los Intereses Profesionales del Equipo</w:t>
      </w:r>
      <w:bookmarkEnd w:id="17"/>
    </w:p>
    <w:p w14:paraId="00000022" w14:textId="77777777" w:rsidR="00A11EFD" w:rsidRPr="0007232A" w:rsidRDefault="00000000">
      <w:pPr>
        <w:rPr>
          <w:rFonts w:ascii="Arial" w:hAnsi="Arial" w:cs="Arial"/>
          <w:sz w:val="22"/>
          <w:szCs w:val="22"/>
        </w:rPr>
      </w:pPr>
      <w:r w:rsidRPr="0007232A">
        <w:rPr>
          <w:rFonts w:ascii="Arial" w:hAnsi="Arial" w:cs="Arial"/>
          <w:sz w:val="22"/>
          <w:szCs w:val="22"/>
        </w:rPr>
        <w:t>El equipo está compuesto por tres integrantes, cuyas áreas de interés profesional se ven plenamente representadas dentro del alcance técnico del proyecto:</w:t>
      </w:r>
    </w:p>
    <w:p w14:paraId="00000023"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rPr>
      </w:pPr>
    </w:p>
    <w:p w14:paraId="00000024" w14:textId="77777777" w:rsidR="00A11EFD" w:rsidRPr="0007232A" w:rsidRDefault="00000000">
      <w:pPr>
        <w:numPr>
          <w:ilvl w:val="0"/>
          <w:numId w:val="5"/>
        </w:numPr>
        <w:rPr>
          <w:rFonts w:ascii="Arial" w:hAnsi="Arial" w:cs="Arial"/>
          <w:sz w:val="22"/>
          <w:szCs w:val="22"/>
        </w:rPr>
      </w:pPr>
      <w:r w:rsidRPr="0007232A">
        <w:rPr>
          <w:rFonts w:ascii="Arial" w:hAnsi="Arial" w:cs="Arial"/>
          <w:b/>
          <w:bCs/>
          <w:sz w:val="22"/>
          <w:szCs w:val="22"/>
        </w:rPr>
        <w:t>Amaro Astorga (Gestión de Proyectos, Documentación y Desarrollo):</w:t>
      </w:r>
      <w:r w:rsidRPr="0007232A">
        <w:rPr>
          <w:rFonts w:ascii="Arial" w:hAnsi="Arial" w:cs="Arial"/>
          <w:sz w:val="22"/>
          <w:szCs w:val="22"/>
        </w:rPr>
        <w:t xml:space="preserve"> Muestra un fuerte interés en la dirección de proyectos informáticos, la investigación, la arquitectura y el diseño de la experiencia de usuario en soluciones web. Su participación en el proyecto abarca la conducción del plan de trabajo, la formalización técnica de la documentación y el soporte en el desarrollo del frontend principal.</w:t>
      </w:r>
    </w:p>
    <w:p w14:paraId="00000025" w14:textId="77777777" w:rsidR="00A11EFD" w:rsidRPr="0007232A" w:rsidRDefault="00000000">
      <w:pPr>
        <w:numPr>
          <w:ilvl w:val="0"/>
          <w:numId w:val="5"/>
        </w:numPr>
        <w:rPr>
          <w:rFonts w:ascii="Arial" w:hAnsi="Arial" w:cs="Arial"/>
          <w:sz w:val="22"/>
          <w:szCs w:val="22"/>
        </w:rPr>
      </w:pPr>
      <w:r w:rsidRPr="0007232A">
        <w:rPr>
          <w:rFonts w:ascii="Arial" w:hAnsi="Arial" w:cs="Arial"/>
          <w:b/>
          <w:bCs/>
          <w:sz w:val="22"/>
          <w:szCs w:val="22"/>
        </w:rPr>
        <w:t>Virginia Silva (Bases de Datos, Seguridad y Metodologías Ágiles):</w:t>
      </w:r>
      <w:r w:rsidRPr="0007232A">
        <w:rPr>
          <w:rFonts w:ascii="Arial" w:hAnsi="Arial" w:cs="Arial"/>
          <w:sz w:val="22"/>
          <w:szCs w:val="22"/>
        </w:rPr>
        <w:t xml:space="preserve"> Su perfil se orienta hacia el modelado de datos transaccionales, la ciberseguridad, el control de accesos y la facilitación de marcos ágiles. En el proyecto, lidera el diseño del modelo entidad-relación, el módulo de autenticación (RBAC) y la estructura de auditoría inalterable.</w:t>
      </w:r>
    </w:p>
    <w:p w14:paraId="00000026" w14:textId="77777777" w:rsidR="00A11EFD" w:rsidRPr="0007232A" w:rsidRDefault="00000000">
      <w:pPr>
        <w:numPr>
          <w:ilvl w:val="0"/>
          <w:numId w:val="5"/>
        </w:numPr>
        <w:rPr>
          <w:rFonts w:ascii="Arial" w:hAnsi="Arial" w:cs="Arial"/>
          <w:sz w:val="22"/>
          <w:szCs w:val="22"/>
        </w:rPr>
      </w:pPr>
      <w:r w:rsidRPr="0007232A">
        <w:rPr>
          <w:rFonts w:ascii="Arial" w:hAnsi="Arial" w:cs="Arial"/>
          <w:b/>
          <w:bCs/>
          <w:sz w:val="22"/>
          <w:szCs w:val="22"/>
        </w:rPr>
        <w:t>Benjamín Veliz (Desarrollo Full-Stack y Software):</w:t>
      </w:r>
      <w:r w:rsidRPr="0007232A">
        <w:rPr>
          <w:rFonts w:ascii="Arial" w:hAnsi="Arial" w:cs="Arial"/>
          <w:sz w:val="22"/>
          <w:szCs w:val="22"/>
        </w:rPr>
        <w:t xml:space="preserve"> Interesado en la programación, la integración de componentes de código y la arquitectura backend/frontend. Su rol se enfoca en la implementación del portal web, el flujo de inicio de sesión y la conexión fluida entre la API RESTful y la base de datos.</w:t>
      </w:r>
    </w:p>
    <w:p w14:paraId="00000027" w14:textId="77777777" w:rsidR="00A11EFD" w:rsidRPr="0007232A" w:rsidRDefault="00000000">
      <w:pPr>
        <w:pStyle w:val="Ttulo2"/>
        <w:rPr>
          <w:rFonts w:ascii="Arial" w:hAnsi="Arial" w:cs="Arial"/>
        </w:rPr>
      </w:pPr>
      <w:bookmarkStart w:id="18" w:name="_jex7dif9s4aq" w:colFirst="0" w:colLast="0"/>
      <w:bookmarkStart w:id="19" w:name="_Toc241258821"/>
      <w:bookmarkEnd w:id="18"/>
      <w:r w:rsidRPr="0007232A">
        <w:rPr>
          <w:rFonts w:ascii="Arial" w:hAnsi="Arial" w:cs="Arial"/>
        </w:rPr>
        <w:t>2.4. Argumentación de Factibilidad del Proyecto en el Marco de la Asignatura</w:t>
      </w:r>
      <w:bookmarkEnd w:id="19"/>
    </w:p>
    <w:p w14:paraId="00000028" w14:textId="77777777" w:rsidR="00A11EFD" w:rsidRPr="0007232A" w:rsidRDefault="00000000">
      <w:pPr>
        <w:rPr>
          <w:rFonts w:ascii="Arial" w:hAnsi="Arial" w:cs="Arial"/>
          <w:sz w:val="22"/>
          <w:szCs w:val="22"/>
        </w:rPr>
      </w:pPr>
      <w:r w:rsidRPr="0007232A">
        <w:rPr>
          <w:rFonts w:ascii="Arial" w:hAnsi="Arial" w:cs="Arial"/>
          <w:sz w:val="22"/>
          <w:szCs w:val="22"/>
        </w:rPr>
        <w:t>El proyecto LifeGuard B’UP es plenamente factible de ser ejecutado dentro de los plazos académicos de la asignatura Capstone por las siguientes razones:</w:t>
      </w:r>
    </w:p>
    <w:p w14:paraId="00000029"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rPr>
      </w:pPr>
    </w:p>
    <w:p w14:paraId="0000002A" w14:textId="77777777" w:rsidR="00A11EFD" w:rsidRPr="0007232A" w:rsidRDefault="00000000">
      <w:pPr>
        <w:numPr>
          <w:ilvl w:val="0"/>
          <w:numId w:val="4"/>
        </w:numPr>
        <w:rPr>
          <w:rFonts w:ascii="Arial" w:hAnsi="Arial" w:cs="Arial"/>
          <w:sz w:val="22"/>
          <w:szCs w:val="22"/>
        </w:rPr>
      </w:pPr>
      <w:r w:rsidRPr="0007232A">
        <w:rPr>
          <w:rFonts w:ascii="Arial" w:hAnsi="Arial" w:cs="Arial"/>
          <w:b/>
          <w:bCs/>
          <w:sz w:val="22"/>
          <w:szCs w:val="22"/>
        </w:rPr>
        <w:t>Gestión Acotada del Alcance:</w:t>
      </w:r>
      <w:r w:rsidRPr="0007232A">
        <w:rPr>
          <w:rFonts w:ascii="Arial" w:hAnsi="Arial" w:cs="Arial"/>
          <w:sz w:val="22"/>
          <w:szCs w:val="22"/>
        </w:rPr>
        <w:t xml:space="preserve"> Para evitar desviaciones en el cronograma, se fijaron exclusiones claras. El sistema no incluirá integración con aseguradoras públicas/privadas (FONASA/Isapres), visores médicos DICOM ni aplicaciones nativas móviles, manteniéndose exclusivamente como una plataforma web responsiva.</w:t>
      </w:r>
    </w:p>
    <w:p w14:paraId="0000002B" w14:textId="77777777" w:rsidR="00A11EFD" w:rsidRPr="0007232A" w:rsidRDefault="00000000">
      <w:pPr>
        <w:numPr>
          <w:ilvl w:val="0"/>
          <w:numId w:val="4"/>
        </w:numPr>
        <w:rPr>
          <w:rFonts w:ascii="Arial" w:hAnsi="Arial" w:cs="Arial"/>
          <w:sz w:val="22"/>
          <w:szCs w:val="22"/>
        </w:rPr>
      </w:pPr>
      <w:r w:rsidRPr="0007232A">
        <w:rPr>
          <w:rFonts w:ascii="Arial" w:hAnsi="Arial" w:cs="Arial"/>
          <w:b/>
          <w:bCs/>
          <w:sz w:val="22"/>
          <w:szCs w:val="22"/>
        </w:rPr>
        <w:t>Cronograma y Disponibilidad de Tiempos:</w:t>
      </w:r>
      <w:r w:rsidRPr="0007232A">
        <w:rPr>
          <w:rFonts w:ascii="Arial" w:hAnsi="Arial" w:cs="Arial"/>
          <w:sz w:val="22"/>
          <w:szCs w:val="22"/>
        </w:rPr>
        <w:t xml:space="preserve"> El plan de trabajo abarca desde septiembre hasta diciembre de 2026, estructurado de la siguiente forma:</w:t>
      </w:r>
    </w:p>
    <w:p w14:paraId="0000002C" w14:textId="77777777" w:rsidR="00A11EFD" w:rsidRPr="0007232A" w:rsidRDefault="00000000">
      <w:pPr>
        <w:numPr>
          <w:ilvl w:val="1"/>
          <w:numId w:val="4"/>
        </w:numPr>
        <w:rPr>
          <w:rFonts w:ascii="Arial" w:hAnsi="Arial" w:cs="Arial"/>
          <w:sz w:val="22"/>
          <w:szCs w:val="22"/>
        </w:rPr>
      </w:pPr>
      <w:r w:rsidRPr="0007232A">
        <w:rPr>
          <w:rFonts w:ascii="Arial" w:hAnsi="Arial" w:cs="Arial"/>
          <w:b/>
          <w:bCs/>
          <w:sz w:val="22"/>
          <w:szCs w:val="22"/>
        </w:rPr>
        <w:t>Fase de Planificación Inicial:</w:t>
      </w:r>
      <w:r w:rsidRPr="0007232A">
        <w:rPr>
          <w:rFonts w:ascii="Arial" w:hAnsi="Arial" w:cs="Arial"/>
          <w:sz w:val="22"/>
          <w:szCs w:val="22"/>
        </w:rPr>
        <w:t xml:space="preserve"> 01/09 al 22/09 (Levantamiento, diseño de BD y Carta Gantt).</w:t>
      </w:r>
    </w:p>
    <w:p w14:paraId="0000002D" w14:textId="77777777" w:rsidR="00A11EFD" w:rsidRPr="0007232A" w:rsidRDefault="00000000">
      <w:pPr>
        <w:numPr>
          <w:ilvl w:val="1"/>
          <w:numId w:val="4"/>
        </w:numPr>
        <w:rPr>
          <w:rFonts w:ascii="Arial" w:hAnsi="Arial" w:cs="Arial"/>
          <w:sz w:val="22"/>
          <w:szCs w:val="22"/>
        </w:rPr>
      </w:pPr>
      <w:r w:rsidRPr="0007232A">
        <w:rPr>
          <w:rFonts w:ascii="Arial" w:hAnsi="Arial" w:cs="Arial"/>
          <w:b/>
          <w:bCs/>
          <w:sz w:val="22"/>
          <w:szCs w:val="22"/>
        </w:rPr>
        <w:t>Sprint 1 (Autenticación y RBAC):</w:t>
      </w:r>
      <w:r w:rsidRPr="0007232A">
        <w:rPr>
          <w:rFonts w:ascii="Arial" w:hAnsi="Arial" w:cs="Arial"/>
          <w:sz w:val="22"/>
          <w:szCs w:val="22"/>
        </w:rPr>
        <w:t xml:space="preserve"> 23/09 al 13/10.</w:t>
      </w:r>
    </w:p>
    <w:p w14:paraId="0000002E" w14:textId="77777777" w:rsidR="00A11EFD" w:rsidRPr="0007232A" w:rsidRDefault="00000000">
      <w:pPr>
        <w:numPr>
          <w:ilvl w:val="1"/>
          <w:numId w:val="4"/>
        </w:numPr>
        <w:rPr>
          <w:rFonts w:ascii="Arial" w:hAnsi="Arial" w:cs="Arial"/>
          <w:sz w:val="22"/>
          <w:szCs w:val="22"/>
        </w:rPr>
      </w:pPr>
      <w:r w:rsidRPr="0007232A">
        <w:rPr>
          <w:rFonts w:ascii="Arial" w:hAnsi="Arial" w:cs="Arial"/>
          <w:b/>
          <w:bCs/>
          <w:sz w:val="22"/>
          <w:szCs w:val="22"/>
        </w:rPr>
        <w:t>Sprint 2 (Fichas y Adjuntos):</w:t>
      </w:r>
      <w:r w:rsidRPr="0007232A">
        <w:rPr>
          <w:rFonts w:ascii="Arial" w:hAnsi="Arial" w:cs="Arial"/>
          <w:sz w:val="22"/>
          <w:szCs w:val="22"/>
        </w:rPr>
        <w:t xml:space="preserve"> 14/10 al 03/11.</w:t>
      </w:r>
    </w:p>
    <w:p w14:paraId="0000002F" w14:textId="77777777" w:rsidR="00A11EFD" w:rsidRPr="0007232A" w:rsidRDefault="00000000">
      <w:pPr>
        <w:numPr>
          <w:ilvl w:val="1"/>
          <w:numId w:val="4"/>
        </w:numPr>
        <w:rPr>
          <w:rFonts w:ascii="Arial" w:hAnsi="Arial" w:cs="Arial"/>
          <w:sz w:val="22"/>
          <w:szCs w:val="22"/>
        </w:rPr>
      </w:pPr>
      <w:r w:rsidRPr="0007232A">
        <w:rPr>
          <w:rFonts w:ascii="Arial" w:hAnsi="Arial" w:cs="Arial"/>
          <w:b/>
          <w:bCs/>
          <w:sz w:val="22"/>
          <w:szCs w:val="22"/>
        </w:rPr>
        <w:t>Sprint 3 (Respaldos y Auditoría):</w:t>
      </w:r>
      <w:r w:rsidRPr="0007232A">
        <w:rPr>
          <w:rFonts w:ascii="Arial" w:hAnsi="Arial" w:cs="Arial"/>
          <w:sz w:val="22"/>
          <w:szCs w:val="22"/>
        </w:rPr>
        <w:t xml:space="preserve"> 04/11 al 24/11.</w:t>
      </w:r>
    </w:p>
    <w:p w14:paraId="00000030" w14:textId="77777777" w:rsidR="00A11EFD" w:rsidRPr="0007232A" w:rsidRDefault="00000000">
      <w:pPr>
        <w:numPr>
          <w:ilvl w:val="1"/>
          <w:numId w:val="4"/>
        </w:numPr>
        <w:rPr>
          <w:rFonts w:ascii="Arial" w:hAnsi="Arial" w:cs="Arial"/>
          <w:sz w:val="22"/>
          <w:szCs w:val="22"/>
        </w:rPr>
      </w:pPr>
      <w:r w:rsidRPr="0007232A">
        <w:rPr>
          <w:rFonts w:ascii="Arial" w:hAnsi="Arial" w:cs="Arial"/>
          <w:b/>
          <w:bCs/>
          <w:sz w:val="22"/>
          <w:szCs w:val="22"/>
        </w:rPr>
        <w:t>Cierre, Pruebas y Presentación Final:</w:t>
      </w:r>
      <w:r w:rsidRPr="0007232A">
        <w:rPr>
          <w:rFonts w:ascii="Arial" w:hAnsi="Arial" w:cs="Arial"/>
          <w:sz w:val="22"/>
          <w:szCs w:val="22"/>
        </w:rPr>
        <w:t xml:space="preserve"> 25/11 al 04/12.</w:t>
      </w:r>
    </w:p>
    <w:p w14:paraId="00000031" w14:textId="77777777" w:rsidR="00A11EFD" w:rsidRPr="0007232A" w:rsidRDefault="00000000">
      <w:pPr>
        <w:numPr>
          <w:ilvl w:val="0"/>
          <w:numId w:val="4"/>
        </w:numPr>
        <w:rPr>
          <w:rFonts w:ascii="Arial" w:hAnsi="Arial" w:cs="Arial"/>
          <w:sz w:val="22"/>
          <w:szCs w:val="22"/>
        </w:rPr>
      </w:pPr>
      <w:r w:rsidRPr="0007232A">
        <w:rPr>
          <w:rFonts w:ascii="Arial" w:hAnsi="Arial" w:cs="Arial"/>
          <w:b/>
          <w:bCs/>
          <w:sz w:val="22"/>
          <w:szCs w:val="22"/>
        </w:rPr>
        <w:t>Recursos Técnicos y Financieros:</w:t>
      </w:r>
      <w:r w:rsidRPr="0007232A">
        <w:rPr>
          <w:rFonts w:ascii="Arial" w:hAnsi="Arial" w:cs="Arial"/>
          <w:sz w:val="22"/>
          <w:szCs w:val="22"/>
        </w:rPr>
        <w:t xml:space="preserve"> El proyecto cuenta con una estimación presupuestaria realista ($8.850.000) orientada a la adquisición de un servidor físico de almacenamiento, UPS de respaldo, estaciones de trabajo y servicios para repositorio de backups en la nube (AWS S3).</w:t>
      </w:r>
    </w:p>
    <w:p w14:paraId="00000032" w14:textId="77777777" w:rsidR="00A11EFD" w:rsidRPr="0007232A" w:rsidRDefault="00000000">
      <w:pPr>
        <w:numPr>
          <w:ilvl w:val="0"/>
          <w:numId w:val="4"/>
        </w:numPr>
        <w:rPr>
          <w:rFonts w:ascii="Arial" w:hAnsi="Arial" w:cs="Arial"/>
          <w:sz w:val="22"/>
          <w:szCs w:val="22"/>
        </w:rPr>
      </w:pPr>
      <w:r w:rsidRPr="0007232A">
        <w:rPr>
          <w:rFonts w:ascii="Arial" w:hAnsi="Arial" w:cs="Arial"/>
          <w:b/>
          <w:bCs/>
          <w:sz w:val="22"/>
          <w:szCs w:val="22"/>
        </w:rPr>
        <w:t>Plan de Mitigación de Riesgos:</w:t>
      </w:r>
      <w:r w:rsidRPr="0007232A">
        <w:rPr>
          <w:rFonts w:ascii="Arial" w:hAnsi="Arial" w:cs="Arial"/>
          <w:sz w:val="22"/>
          <w:szCs w:val="22"/>
        </w:rPr>
        <w:t xml:space="preserve"> En caso de demoras en la integración de servicios de respaldo o almacenamiento externo, el equipo mantendrá un entorno </w:t>
      </w:r>
      <w:r w:rsidRPr="0007232A">
        <w:rPr>
          <w:rFonts w:ascii="Arial" w:hAnsi="Arial" w:cs="Arial"/>
          <w:sz w:val="22"/>
          <w:szCs w:val="22"/>
        </w:rPr>
        <w:lastRenderedPageBreak/>
        <w:t>desacoplado simulado mediante almacenamiento local de objetos (Object Storage local), garantizando que las entregas funcionales no se vean diferidas.</w:t>
      </w:r>
    </w:p>
    <w:p w14:paraId="00000033" w14:textId="77777777" w:rsidR="00A11EFD" w:rsidRPr="0007232A" w:rsidRDefault="00000000">
      <w:pPr>
        <w:pStyle w:val="Ttulo1"/>
        <w:rPr>
          <w:rFonts w:ascii="Arial" w:hAnsi="Arial" w:cs="Arial"/>
        </w:rPr>
      </w:pPr>
      <w:bookmarkStart w:id="20" w:name="_kh7zjusm4gu4" w:colFirst="0" w:colLast="0"/>
      <w:bookmarkStart w:id="21" w:name="_Toc241258822"/>
      <w:bookmarkEnd w:id="20"/>
      <w:r w:rsidRPr="0007232A">
        <w:rPr>
          <w:rFonts w:ascii="Arial" w:hAnsi="Arial" w:cs="Arial"/>
        </w:rPr>
        <w:t>3. CONCLUSIONS</w:t>
      </w:r>
      <w:bookmarkEnd w:id="21"/>
    </w:p>
    <w:p w14:paraId="00000034" w14:textId="77777777" w:rsidR="00A11EFD" w:rsidRPr="0007232A" w:rsidRDefault="00000000">
      <w:pPr>
        <w:numPr>
          <w:ilvl w:val="0"/>
          <w:numId w:val="2"/>
        </w:numPr>
        <w:rPr>
          <w:rFonts w:ascii="Arial" w:hAnsi="Arial" w:cs="Arial"/>
          <w:sz w:val="22"/>
          <w:szCs w:val="22"/>
          <w:lang w:val="en-US"/>
        </w:rPr>
      </w:pPr>
      <w:r w:rsidRPr="0007232A">
        <w:rPr>
          <w:rFonts w:ascii="Arial" w:hAnsi="Arial" w:cs="Arial"/>
          <w:b/>
          <w:bCs/>
          <w:sz w:val="22"/>
          <w:szCs w:val="22"/>
          <w:lang w:val="en-US"/>
        </w:rPr>
        <w:t>Individual Conclusion – Amaro Astorga:</w:t>
      </w:r>
      <w:r w:rsidRPr="0007232A">
        <w:rPr>
          <w:rFonts w:ascii="Arial" w:hAnsi="Arial" w:cs="Arial"/>
          <w:sz w:val="22"/>
          <w:szCs w:val="22"/>
          <w:lang w:val="en-US"/>
        </w:rPr>
        <w:br/>
        <w:t>"From a project management and architectural viewpoint, defining the LifeGuard B'UP project has demonstrated the critical importance of scoping software solutions within high-risk domains such as digital healthcare. By establishing clear boundaries and selecting a hybrid development methodology, we ensured that both structured planning and agile adaptability are maintained. This project allows me to consolidate my professional skills in IT project leadership, technical documentation, and front-end development, ensuring that user needs and technical feasibility remain properly balanced."</w:t>
      </w:r>
    </w:p>
    <w:p w14:paraId="00000035" w14:textId="77777777" w:rsidR="00A11EFD" w:rsidRPr="0007232A" w:rsidRDefault="00000000">
      <w:pPr>
        <w:numPr>
          <w:ilvl w:val="0"/>
          <w:numId w:val="2"/>
        </w:numPr>
        <w:rPr>
          <w:rFonts w:ascii="Arial" w:hAnsi="Arial" w:cs="Arial"/>
          <w:sz w:val="22"/>
          <w:szCs w:val="22"/>
          <w:lang w:val="en-US"/>
        </w:rPr>
      </w:pPr>
      <w:r w:rsidRPr="0007232A">
        <w:rPr>
          <w:rFonts w:ascii="Arial" w:hAnsi="Arial" w:cs="Arial"/>
          <w:b/>
          <w:bCs/>
          <w:sz w:val="22"/>
          <w:szCs w:val="22"/>
          <w:lang w:val="en-US"/>
        </w:rPr>
        <w:t>Individual Conclusion – Virginia Silva:</w:t>
      </w:r>
      <w:r w:rsidRPr="0007232A">
        <w:rPr>
          <w:rFonts w:ascii="Arial" w:hAnsi="Arial" w:cs="Arial"/>
          <w:sz w:val="22"/>
          <w:szCs w:val="22"/>
          <w:lang w:val="en-US"/>
        </w:rPr>
        <w:br/>
        <w:t>"Focusing on the database design and security architecture highlights how essential data integrity is when handling sensitive electronic health records. Implementing a decoupled hybrid persistence model combined with JSON audit logging directly resolves severe performance bottlenecks and security gaps found in legacy systems. This phase has strengthened my ability to design scalable database schemas and implement robust role-based access controls."</w:t>
      </w:r>
    </w:p>
    <w:p w14:paraId="00000036" w14:textId="77777777" w:rsidR="00A11EFD" w:rsidRPr="0007232A" w:rsidRDefault="00000000">
      <w:pPr>
        <w:numPr>
          <w:ilvl w:val="0"/>
          <w:numId w:val="2"/>
        </w:numPr>
        <w:rPr>
          <w:rFonts w:ascii="Arial" w:hAnsi="Arial" w:cs="Arial"/>
          <w:sz w:val="22"/>
          <w:szCs w:val="22"/>
          <w:lang w:val="en-US"/>
        </w:rPr>
      </w:pPr>
      <w:r w:rsidRPr="0007232A">
        <w:rPr>
          <w:rFonts w:ascii="Arial" w:hAnsi="Arial" w:cs="Arial"/>
          <w:b/>
          <w:bCs/>
          <w:sz w:val="22"/>
          <w:szCs w:val="22"/>
          <w:lang w:val="en-US"/>
        </w:rPr>
        <w:t>Individual Conclusion – Benjamín Veliz:</w:t>
      </w:r>
      <w:r w:rsidRPr="0007232A">
        <w:rPr>
          <w:rFonts w:ascii="Arial" w:hAnsi="Arial" w:cs="Arial"/>
          <w:sz w:val="22"/>
          <w:szCs w:val="22"/>
          <w:lang w:val="en-US"/>
        </w:rPr>
        <w:br/>
        <w:t>"Developing a full-stack web application with strict security and continuous availability requirements provides invaluable practical engineering experience. The structured division of software layers and the clear definition of Sprint goals ensure that system components, from authentication to attachment management, can be built, integrated, and tested systematically. This project directly aligns with my career goals of mastering modern backend RESTful APIs and front-end integrations."</w:t>
      </w:r>
    </w:p>
    <w:p w14:paraId="00000037" w14:textId="77777777" w:rsidR="00A11EFD" w:rsidRPr="0007232A" w:rsidRDefault="00000000">
      <w:pPr>
        <w:pStyle w:val="Ttulo1"/>
        <w:rPr>
          <w:rFonts w:ascii="Arial" w:hAnsi="Arial" w:cs="Arial"/>
          <w:lang w:val="en-US"/>
        </w:rPr>
      </w:pPr>
      <w:bookmarkStart w:id="22" w:name="_gpu0sd3xnvka" w:colFirst="0" w:colLast="0"/>
      <w:bookmarkStart w:id="23" w:name="_Toc241258823"/>
      <w:bookmarkEnd w:id="22"/>
      <w:r w:rsidRPr="0007232A">
        <w:rPr>
          <w:rFonts w:ascii="Arial" w:hAnsi="Arial" w:cs="Arial"/>
          <w:lang w:val="en-US"/>
        </w:rPr>
        <w:t>4. REFLECTIONS</w:t>
      </w:r>
      <w:bookmarkEnd w:id="23"/>
    </w:p>
    <w:p w14:paraId="00000038" w14:textId="77777777" w:rsidR="00A11EFD" w:rsidRPr="0007232A" w:rsidRDefault="00000000">
      <w:pPr>
        <w:rPr>
          <w:rFonts w:ascii="Arial" w:hAnsi="Arial" w:cs="Arial"/>
          <w:sz w:val="22"/>
          <w:szCs w:val="22"/>
          <w:lang w:val="en-US"/>
        </w:rPr>
      </w:pPr>
      <w:r w:rsidRPr="0007232A">
        <w:rPr>
          <w:rFonts w:ascii="Arial" w:hAnsi="Arial" w:cs="Arial"/>
          <w:sz w:val="22"/>
          <w:szCs w:val="22"/>
          <w:lang w:val="en-US"/>
        </w:rPr>
        <w:t>"Developing the initial definition phase of the LifeGuard B'UP project provided our team with deep insights into the challenges of designing software for industries with strict regulatory and operational demands. One of our key realizations was that technical expertise alone is insufficient; thorough project governance, risk mitigation, and strict alignment with professional competency frameworks are equally vital to project success.</w:t>
      </w:r>
    </w:p>
    <w:p w14:paraId="00000039" w14:textId="77777777" w:rsidR="00A11EFD" w:rsidRPr="0007232A" w:rsidRDefault="00A11EFD">
      <w:pPr>
        <w:widowControl w:val="0"/>
        <w:pBdr>
          <w:top w:val="nil"/>
          <w:left w:val="nil"/>
          <w:bottom w:val="nil"/>
          <w:right w:val="nil"/>
          <w:between w:val="nil"/>
        </w:pBdr>
        <w:spacing w:line="276" w:lineRule="auto"/>
        <w:rPr>
          <w:rFonts w:ascii="Arial" w:hAnsi="Arial" w:cs="Arial"/>
          <w:sz w:val="22"/>
          <w:szCs w:val="22"/>
          <w:lang w:val="en-US"/>
        </w:rPr>
      </w:pPr>
    </w:p>
    <w:p w14:paraId="0000003A" w14:textId="77777777" w:rsidR="00A11EFD" w:rsidRPr="0007232A" w:rsidRDefault="00000000">
      <w:pPr>
        <w:rPr>
          <w:rFonts w:ascii="Arial" w:hAnsi="Arial" w:cs="Arial"/>
          <w:sz w:val="22"/>
          <w:szCs w:val="22"/>
          <w:lang w:val="en-US"/>
        </w:rPr>
      </w:pPr>
      <w:r w:rsidRPr="0007232A">
        <w:rPr>
          <w:rFonts w:ascii="Arial" w:hAnsi="Arial" w:cs="Arial"/>
          <w:sz w:val="22"/>
          <w:szCs w:val="22"/>
          <w:lang w:val="en-US"/>
        </w:rPr>
        <w:t xml:space="preserve">A major learning outcome was understanding the trade-offs involved in database architecture. Decoupling large binary files from relational tables not only protects database query performance but also establishes a clean foundation for scalable backup and auditing strategies. Furthermore, working in a multidisciplinary team with defined roles helped us experience real-world collaborative dynamics, where clear communication and task distribution are necessary to meet strict deadlines. Moving forward into the execution sprints, </w:t>
      </w:r>
      <w:r w:rsidRPr="0007232A">
        <w:rPr>
          <w:rFonts w:ascii="Arial" w:hAnsi="Arial" w:cs="Arial"/>
          <w:sz w:val="22"/>
          <w:szCs w:val="22"/>
          <w:lang w:val="en-US"/>
        </w:rPr>
        <w:lastRenderedPageBreak/>
        <w:t>this foundational work will serve as a reliable roadmap to build a secure, compliant, and fully functional software product."</w:t>
      </w:r>
    </w:p>
    <w:p w14:paraId="1A30507F" w14:textId="77777777" w:rsidR="00705253" w:rsidRPr="0007232A" w:rsidRDefault="00705253">
      <w:pPr>
        <w:rPr>
          <w:rFonts w:ascii="Arial" w:hAnsi="Arial" w:cs="Arial"/>
          <w:sz w:val="22"/>
          <w:szCs w:val="22"/>
          <w:lang w:val="en-US"/>
        </w:rPr>
      </w:pPr>
    </w:p>
    <w:p w14:paraId="0000003B" w14:textId="77777777" w:rsidR="00A11EFD" w:rsidRPr="0007232A" w:rsidRDefault="00000000">
      <w:pPr>
        <w:pStyle w:val="Ttulo1"/>
        <w:rPr>
          <w:rFonts w:ascii="Arial" w:hAnsi="Arial" w:cs="Arial"/>
        </w:rPr>
      </w:pPr>
      <w:bookmarkStart w:id="24" w:name="_quq0nisi9pvd" w:colFirst="0" w:colLast="0"/>
      <w:bookmarkStart w:id="25" w:name="_Toc241258824"/>
      <w:bookmarkEnd w:id="24"/>
      <w:r w:rsidRPr="0007232A">
        <w:rPr>
          <w:rFonts w:ascii="Arial" w:hAnsi="Arial" w:cs="Arial"/>
        </w:rPr>
        <w:t>5. BIBLIOGRAFÍA Y REFERENCIAS</w:t>
      </w:r>
      <w:bookmarkEnd w:id="25"/>
    </w:p>
    <w:p w14:paraId="0000003C"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lang w:val="en-US"/>
        </w:rPr>
        <w:t xml:space="preserve">Beck, K., et al. (2001). </w:t>
      </w:r>
      <w:r w:rsidRPr="0007232A">
        <w:rPr>
          <w:rFonts w:ascii="Arial" w:hAnsi="Arial" w:cs="Arial"/>
          <w:i/>
          <w:iCs/>
          <w:sz w:val="22"/>
          <w:szCs w:val="22"/>
          <w:lang w:val="en-US"/>
        </w:rPr>
        <w:t>Manifesto for Agile Software Development</w:t>
      </w:r>
      <w:r w:rsidRPr="0007232A">
        <w:rPr>
          <w:rFonts w:ascii="Arial" w:hAnsi="Arial" w:cs="Arial"/>
          <w:sz w:val="22"/>
          <w:szCs w:val="22"/>
          <w:lang w:val="en-US"/>
        </w:rPr>
        <w:t xml:space="preserve">. </w:t>
      </w:r>
      <w:r w:rsidRPr="0007232A">
        <w:rPr>
          <w:rFonts w:ascii="Arial" w:hAnsi="Arial" w:cs="Arial"/>
          <w:sz w:val="22"/>
          <w:szCs w:val="22"/>
        </w:rPr>
        <w:t>Agile Alliance.</w:t>
      </w:r>
    </w:p>
    <w:p w14:paraId="0000003D"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rPr>
        <w:t xml:space="preserve">Duoc UC. (2026). </w:t>
      </w:r>
      <w:r w:rsidRPr="0007232A">
        <w:rPr>
          <w:rFonts w:ascii="Arial" w:hAnsi="Arial" w:cs="Arial"/>
          <w:i/>
          <w:iCs/>
          <w:sz w:val="22"/>
          <w:szCs w:val="22"/>
        </w:rPr>
        <w:t>Pauta y Pauta de Evaluación Formativa Fase 1: Definición Proyecto APT (PTY4614 Capstone)</w:t>
      </w:r>
      <w:r w:rsidRPr="0007232A">
        <w:rPr>
          <w:rFonts w:ascii="Arial" w:hAnsi="Arial" w:cs="Arial"/>
          <w:sz w:val="22"/>
          <w:szCs w:val="22"/>
        </w:rPr>
        <w:t>. Documento de asignatura.</w:t>
      </w:r>
    </w:p>
    <w:p w14:paraId="0000003E"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rPr>
        <w:t xml:space="preserve">Equipo del Proyecto LifeGuard B’UP. (2026). </w:t>
      </w:r>
      <w:r w:rsidRPr="0007232A">
        <w:rPr>
          <w:rFonts w:ascii="Arial" w:hAnsi="Arial" w:cs="Arial"/>
          <w:i/>
          <w:iCs/>
          <w:sz w:val="22"/>
          <w:szCs w:val="22"/>
        </w:rPr>
        <w:t>Acta de Constitución del Proyecto: Plataforma Web Segura para la Gestión de Fichas Clínicas Electrónicas</w:t>
      </w:r>
      <w:r w:rsidRPr="0007232A">
        <w:rPr>
          <w:rFonts w:ascii="Arial" w:hAnsi="Arial" w:cs="Arial"/>
          <w:sz w:val="22"/>
          <w:szCs w:val="22"/>
        </w:rPr>
        <w:t>. Documento interno.</w:t>
      </w:r>
    </w:p>
    <w:p w14:paraId="0000003F"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rPr>
        <w:t xml:space="preserve">Equipo del Proyecto LifeGuard B’UP. (2026). </w:t>
      </w:r>
      <w:r w:rsidRPr="0007232A">
        <w:rPr>
          <w:rFonts w:ascii="Arial" w:hAnsi="Arial" w:cs="Arial"/>
          <w:i/>
          <w:iCs/>
          <w:sz w:val="22"/>
          <w:szCs w:val="22"/>
        </w:rPr>
        <w:t>Especificación Técnica y Arquitectura de Software: Proyecto Capstone N°3</w:t>
      </w:r>
      <w:r w:rsidRPr="0007232A">
        <w:rPr>
          <w:rFonts w:ascii="Arial" w:hAnsi="Arial" w:cs="Arial"/>
          <w:sz w:val="22"/>
          <w:szCs w:val="22"/>
        </w:rPr>
        <w:t>. Documento técnico.</w:t>
      </w:r>
    </w:p>
    <w:p w14:paraId="00000040"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lang w:val="en-US"/>
        </w:rPr>
        <w:t xml:space="preserve">Pressman, R. S., &amp; Maxim, B. R. (2021). </w:t>
      </w:r>
      <w:r w:rsidRPr="0007232A">
        <w:rPr>
          <w:rFonts w:ascii="Arial" w:hAnsi="Arial" w:cs="Arial"/>
          <w:i/>
          <w:iCs/>
          <w:sz w:val="22"/>
          <w:szCs w:val="22"/>
        </w:rPr>
        <w:t>Ingeniería del Software: Un enfoque práctico</w:t>
      </w:r>
      <w:r w:rsidRPr="0007232A">
        <w:rPr>
          <w:rFonts w:ascii="Arial" w:hAnsi="Arial" w:cs="Arial"/>
          <w:sz w:val="22"/>
          <w:szCs w:val="22"/>
        </w:rPr>
        <w:t xml:space="preserve"> (9.ª ed.). McGraw-Hill Education.</w:t>
      </w:r>
    </w:p>
    <w:p w14:paraId="00000041" w14:textId="77777777" w:rsidR="00A11EFD" w:rsidRPr="0007232A" w:rsidRDefault="00000000">
      <w:pPr>
        <w:numPr>
          <w:ilvl w:val="0"/>
          <w:numId w:val="7"/>
        </w:numPr>
        <w:rPr>
          <w:rFonts w:ascii="Arial" w:hAnsi="Arial" w:cs="Arial"/>
          <w:sz w:val="22"/>
          <w:szCs w:val="22"/>
        </w:rPr>
      </w:pPr>
      <w:r w:rsidRPr="0007232A">
        <w:rPr>
          <w:rFonts w:ascii="Arial" w:hAnsi="Arial" w:cs="Arial"/>
          <w:sz w:val="22"/>
          <w:szCs w:val="22"/>
        </w:rPr>
        <w:t xml:space="preserve">Schwaber, K., &amp; Sutherland, J. (2020). </w:t>
      </w:r>
      <w:r w:rsidRPr="0007232A">
        <w:rPr>
          <w:rFonts w:ascii="Arial" w:hAnsi="Arial" w:cs="Arial"/>
          <w:i/>
          <w:iCs/>
          <w:sz w:val="22"/>
          <w:szCs w:val="22"/>
        </w:rPr>
        <w:t>La Guía de Scrum: Las Reglas del Juego</w:t>
      </w:r>
      <w:r w:rsidRPr="0007232A">
        <w:rPr>
          <w:rFonts w:ascii="Arial" w:hAnsi="Arial" w:cs="Arial"/>
          <w:sz w:val="22"/>
          <w:szCs w:val="22"/>
        </w:rPr>
        <w:t>. Scrum.org.</w:t>
      </w:r>
    </w:p>
    <w:p w14:paraId="00000042" w14:textId="77777777" w:rsidR="00A11EFD" w:rsidRPr="0007232A" w:rsidRDefault="00A11EFD">
      <w:pPr>
        <w:rPr>
          <w:rFonts w:ascii="Arial" w:hAnsi="Arial" w:cs="Arial"/>
          <w:sz w:val="22"/>
          <w:szCs w:val="22"/>
        </w:rPr>
      </w:pPr>
    </w:p>
    <w:sectPr w:rsidR="00A11EFD" w:rsidRPr="000723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B716228-D26C-4FEC-BA49-250EEB55DE2A}"/>
    <w:embedBold r:id="rId2" w:fontKey="{7FFB9984-F365-4769-856C-B0B3BB80B794}"/>
    <w:embedItalic r:id="rId3" w:fontKey="{D58F5F21-3CCE-4FAD-A055-F873ADD72D8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88B80FFD-857C-4220-B252-0BE098719571}"/>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4E879C47-5E61-4617-A4D3-D83E03CF2C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E2"/>
    <w:multiLevelType w:val="multilevel"/>
    <w:tmpl w:val="40F44C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030016"/>
    <w:multiLevelType w:val="multilevel"/>
    <w:tmpl w:val="DC02E68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261405"/>
    <w:multiLevelType w:val="multilevel"/>
    <w:tmpl w:val="314ED48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2AE69E1"/>
    <w:multiLevelType w:val="multilevel"/>
    <w:tmpl w:val="78167E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CD71C59"/>
    <w:multiLevelType w:val="multilevel"/>
    <w:tmpl w:val="93163C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BEA7757"/>
    <w:multiLevelType w:val="multilevel"/>
    <w:tmpl w:val="4F6436E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3846BA4"/>
    <w:multiLevelType w:val="multilevel"/>
    <w:tmpl w:val="A3CA00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28560122">
    <w:abstractNumId w:val="2"/>
  </w:num>
  <w:num w:numId="2" w16cid:durableId="1829399584">
    <w:abstractNumId w:val="6"/>
  </w:num>
  <w:num w:numId="3" w16cid:durableId="392890179">
    <w:abstractNumId w:val="4"/>
  </w:num>
  <w:num w:numId="4" w16cid:durableId="1648239590">
    <w:abstractNumId w:val="0"/>
  </w:num>
  <w:num w:numId="5" w16cid:durableId="200091991">
    <w:abstractNumId w:val="3"/>
  </w:num>
  <w:num w:numId="6" w16cid:durableId="473840160">
    <w:abstractNumId w:val="5"/>
  </w:num>
  <w:num w:numId="7" w16cid:durableId="877470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EFD"/>
    <w:rsid w:val="0007232A"/>
    <w:rsid w:val="0031289F"/>
    <w:rsid w:val="0037140D"/>
    <w:rsid w:val="004C60E9"/>
    <w:rsid w:val="00705253"/>
    <w:rsid w:val="00A11EFD"/>
    <w:rsid w:val="00B4421F"/>
    <w:rsid w:val="00E51943"/>
    <w:rsid w:val="00F14FD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1AF7"/>
  <w15:docId w15:val="{AC62BB17-7E32-48AA-B994-A8B409A4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lang w:val="e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276" w:lineRule="auto"/>
      <w:outlineLvl w:val="0"/>
    </w:pPr>
    <w:rPr>
      <w:b/>
      <w:bCs/>
      <w:color w:val="1A365D"/>
      <w:sz w:val="28"/>
      <w:szCs w:val="28"/>
    </w:rPr>
  </w:style>
  <w:style w:type="paragraph" w:styleId="Ttulo2">
    <w:name w:val="heading 2"/>
    <w:basedOn w:val="Normal"/>
    <w:next w:val="Normal"/>
    <w:uiPriority w:val="9"/>
    <w:unhideWhenUsed/>
    <w:qFormat/>
    <w:pPr>
      <w:keepNext/>
      <w:keepLines/>
      <w:spacing w:before="360" w:after="80" w:line="276" w:lineRule="auto"/>
      <w:outlineLvl w:val="1"/>
    </w:pPr>
    <w:rPr>
      <w:b/>
      <w:bCs/>
      <w:color w:val="2B6CB0"/>
      <w:sz w:val="24"/>
      <w:szCs w:val="24"/>
    </w:rPr>
  </w:style>
  <w:style w:type="paragraph" w:styleId="Ttulo3">
    <w:name w:val="heading 3"/>
    <w:basedOn w:val="Normal"/>
    <w:next w:val="Normal"/>
    <w:uiPriority w:val="9"/>
    <w:unhideWhenUsed/>
    <w:qFormat/>
    <w:pPr>
      <w:keepNext/>
      <w:keepLines/>
      <w:spacing w:before="280" w:after="80" w:line="276" w:lineRule="auto"/>
      <w:outlineLvl w:val="2"/>
    </w:pPr>
    <w:rPr>
      <w:b/>
      <w:bCs/>
      <w:color w:val="2D374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line="240" w:lineRule="auto"/>
    </w:pPr>
    <w:rPr>
      <w:b/>
      <w:bCs/>
      <w:color w:val="1A365D"/>
      <w:sz w:val="40"/>
      <w:szCs w:val="40"/>
    </w:rPr>
  </w:style>
  <w:style w:type="paragraph" w:styleId="Subttulo">
    <w:name w:val="Subtitle"/>
    <w:basedOn w:val="Normal"/>
    <w:next w:val="Normal"/>
    <w:uiPriority w:val="11"/>
    <w:qFormat/>
    <w:pPr>
      <w:keepNext/>
      <w:keepLines/>
      <w:spacing w:before="360" w:after="80" w:line="288" w:lineRule="auto"/>
    </w:pPr>
    <w:rPr>
      <w:color w:val="4A5568"/>
      <w:sz w:val="22"/>
      <w:szCs w:val="22"/>
    </w:rPr>
  </w:style>
  <w:style w:type="paragraph" w:styleId="TtuloTDC">
    <w:name w:val="TOC Heading"/>
    <w:basedOn w:val="Ttulo1"/>
    <w:next w:val="Normal"/>
    <w:uiPriority w:val="39"/>
    <w:unhideWhenUsed/>
    <w:qFormat/>
    <w:rsid w:val="00705253"/>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705253"/>
    <w:pPr>
      <w:spacing w:after="100"/>
    </w:pPr>
  </w:style>
  <w:style w:type="paragraph" w:styleId="TDC2">
    <w:name w:val="toc 2"/>
    <w:basedOn w:val="Normal"/>
    <w:next w:val="Normal"/>
    <w:autoRedefine/>
    <w:uiPriority w:val="39"/>
    <w:unhideWhenUsed/>
    <w:rsid w:val="00705253"/>
    <w:pPr>
      <w:spacing w:after="100"/>
      <w:ind w:left="200"/>
    </w:pPr>
  </w:style>
  <w:style w:type="paragraph" w:styleId="TDC3">
    <w:name w:val="toc 3"/>
    <w:basedOn w:val="Normal"/>
    <w:next w:val="Normal"/>
    <w:autoRedefine/>
    <w:uiPriority w:val="39"/>
    <w:unhideWhenUsed/>
    <w:rsid w:val="00705253"/>
    <w:pPr>
      <w:spacing w:after="100"/>
      <w:ind w:left="400"/>
    </w:pPr>
  </w:style>
  <w:style w:type="character" w:styleId="Hipervnculo">
    <w:name w:val="Hyperlink"/>
    <w:basedOn w:val="Fuentedeprrafopredeter"/>
    <w:uiPriority w:val="99"/>
    <w:unhideWhenUsed/>
    <w:rsid w:val="007052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43024-611C-475D-A77E-D5D971838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2320</Words>
  <Characters>12766</Characters>
  <Application>Microsoft Office Word</Application>
  <DocSecurity>0</DocSecurity>
  <Lines>106</Lines>
  <Paragraphs>30</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AMARO IDELFONSO DE JESUS ASTORGA MALAGUEÑO</cp:lastModifiedBy>
  <cp:revision>5</cp:revision>
  <dcterms:created xsi:type="dcterms:W3CDTF">2026-09-25T22:58:00Z</dcterms:created>
  <dcterms:modified xsi:type="dcterms:W3CDTF">2026-09-26T02:41:00Z</dcterms:modified>
</cp:coreProperties>
</file>