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rPr>
          <w:rFonts w:ascii="Arial" w:cs="Arial" w:eastAsia="Arial" w:hAnsi="Arial"/>
        </w:rPr>
      </w:pPr>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tl w:val="0"/>
        </w:rPr>
      </w:r>
    </w:p>
    <w:p w:rsidR="00000000" w:rsidDel="00000000" w:rsidP="00000000" w:rsidRDefault="00000000" w:rsidRPr="00000000" w14:paraId="00000005">
      <w:pPr>
        <w:rPr>
          <w:rFonts w:ascii="Arial" w:cs="Arial" w:eastAsia="Arial" w:hAnsi="Arial"/>
        </w:rPr>
      </w:pPr>
      <w:r w:rsidDel="00000000" w:rsidR="00000000" w:rsidRPr="00000000">
        <w:rPr>
          <w:rtl w:val="0"/>
        </w:rPr>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tl w:val="0"/>
        </w:rPr>
      </w:r>
    </w:p>
    <w:p w:rsidR="00000000" w:rsidDel="00000000" w:rsidP="00000000" w:rsidRDefault="00000000" w:rsidRPr="00000000" w14:paraId="00000008">
      <w:pPr>
        <w:rPr>
          <w:rFonts w:ascii="Arial" w:cs="Arial" w:eastAsia="Arial" w:hAnsi="Arial"/>
        </w:rPr>
      </w:pPr>
      <w:r w:rsidDel="00000000" w:rsidR="00000000" w:rsidRPr="00000000">
        <w:rPr>
          <w:rtl w:val="0"/>
        </w:rPr>
      </w:r>
    </w:p>
    <w:p w:rsidR="00000000" w:rsidDel="00000000" w:rsidP="00000000" w:rsidRDefault="00000000" w:rsidRPr="00000000" w14:paraId="00000009">
      <w:pPr>
        <w:rPr>
          <w:rFonts w:ascii="Arial" w:cs="Arial" w:eastAsia="Arial" w:hAnsi="Arial"/>
          <w:b w:val="1"/>
          <w:bCs w:val="1"/>
        </w:rPr>
      </w:pPr>
      <w:r w:rsidDel="00000000" w:rsidR="00000000" w:rsidRPr="00000000">
        <w:rPr>
          <w:rFonts w:ascii="Arial" w:cs="Arial" w:eastAsia="Arial" w:hAnsi="Arial"/>
          <w:b w:val="1"/>
          <w:bCs w:val="1"/>
          <w:rtl w:val="0"/>
        </w:rPr>
        <w:tab/>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4472c4"/>
          <w:sz w:val="32"/>
          <w:szCs w:val="32"/>
          <w:shd w:fill="auto" w:val="clear"/>
          <w:vertAlign w:val="baseline"/>
        </w:rPr>
      </w:pPr>
      <w:r w:rsidDel="00000000" w:rsidR="00000000" w:rsidRPr="00000000">
        <w:rPr>
          <w:rFonts w:ascii="Arial" w:cs="Arial" w:eastAsia="Arial" w:hAnsi="Arial"/>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D">
      <w:pPr>
        <w:rPr>
          <w:rFonts w:ascii="Arial" w:cs="Arial" w:eastAsia="Arial" w:hAnsi="Arial"/>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Arial" w:cs="Arial" w:eastAsia="Arial" w:hAnsi="Arial"/>
                <w:color w:val="1f3864"/>
              </w:rPr>
            </w:pPr>
            <w:r w:rsidDel="00000000" w:rsidR="00000000" w:rsidRPr="00000000">
              <w:rPr>
                <w:rFonts w:ascii="Arial" w:cs="Arial" w:eastAsia="Arial" w:hAnsi="Arial"/>
                <w:color w:val="1f3864"/>
                <w:rtl w:val="0"/>
              </w:rPr>
              <w:t xml:space="preserve">Nombre estudiante</w:t>
            </w:r>
          </w:p>
        </w:tc>
        <w:tc>
          <w:tcPr>
            <w:vAlign w:val="center"/>
          </w:tcPr>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Virginia silva</w:t>
            </w:r>
          </w:p>
        </w:tc>
      </w:tr>
      <w:tr>
        <w:trPr>
          <w:cantSplit w:val="0"/>
          <w:trHeight w:val="418" w:hRule="atLeast"/>
          <w:tblHeader w:val="0"/>
        </w:trPr>
        <w:tc>
          <w:tcPr>
            <w:vAlign w:val="center"/>
          </w:tcPr>
          <w:p w:rsidR="00000000" w:rsidDel="00000000" w:rsidP="00000000" w:rsidRDefault="00000000" w:rsidRPr="00000000" w14:paraId="00000010">
            <w:pPr>
              <w:rPr>
                <w:rFonts w:ascii="Arial" w:cs="Arial" w:eastAsia="Arial" w:hAnsi="Arial"/>
                <w:color w:val="1f3864"/>
              </w:rPr>
            </w:pPr>
            <w:r w:rsidDel="00000000" w:rsidR="00000000" w:rsidRPr="00000000">
              <w:rPr>
                <w:rFonts w:ascii="Arial" w:cs="Arial" w:eastAsia="Arial" w:hAnsi="Arial"/>
                <w:color w:val="1f3864"/>
                <w:rtl w:val="0"/>
              </w:rPr>
              <w:t xml:space="preserve">Rut</w:t>
            </w:r>
          </w:p>
        </w:tc>
        <w:tc>
          <w:tcPr>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21.747.274-1</w:t>
            </w:r>
          </w:p>
        </w:tc>
      </w:tr>
      <w:tr>
        <w:trPr>
          <w:cantSplit w:val="0"/>
          <w:trHeight w:val="425" w:hRule="atLeast"/>
          <w:tblHeader w:val="0"/>
        </w:trPr>
        <w:tc>
          <w:tcPr>
            <w:vAlign w:val="center"/>
          </w:tcPr>
          <w:p w:rsidR="00000000" w:rsidDel="00000000" w:rsidP="00000000" w:rsidRDefault="00000000" w:rsidRPr="00000000" w14:paraId="00000012">
            <w:pPr>
              <w:rPr>
                <w:rFonts w:ascii="Arial" w:cs="Arial" w:eastAsia="Arial" w:hAnsi="Arial"/>
                <w:color w:val="1f3864"/>
              </w:rPr>
            </w:pPr>
            <w:r w:rsidDel="00000000" w:rsidR="00000000" w:rsidRPr="00000000">
              <w:rPr>
                <w:rFonts w:ascii="Arial" w:cs="Arial" w:eastAsia="Arial" w:hAnsi="Arial"/>
                <w:color w:val="1f3864"/>
                <w:rtl w:val="0"/>
              </w:rPr>
              <w:t xml:space="preserve">Carrera</w:t>
            </w:r>
          </w:p>
        </w:tc>
        <w:tc>
          <w:tcPr>
            <w:vAlign w:val="cente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Ingeniería en informatica</w:t>
            </w:r>
          </w:p>
        </w:tc>
      </w:tr>
      <w:tr>
        <w:trPr>
          <w:cantSplit w:val="0"/>
          <w:trHeight w:val="417" w:hRule="atLeast"/>
          <w:tblHeader w:val="0"/>
        </w:trPr>
        <w:tc>
          <w:tcPr>
            <w:vAlign w:val="center"/>
          </w:tcPr>
          <w:p w:rsidR="00000000" w:rsidDel="00000000" w:rsidP="00000000" w:rsidRDefault="00000000" w:rsidRPr="00000000" w14:paraId="00000014">
            <w:pPr>
              <w:rPr>
                <w:rFonts w:ascii="Arial" w:cs="Arial" w:eastAsia="Arial" w:hAnsi="Arial"/>
                <w:color w:val="1f3864"/>
              </w:rPr>
            </w:pPr>
            <w:r w:rsidDel="00000000" w:rsidR="00000000" w:rsidRPr="00000000">
              <w:rPr>
                <w:rFonts w:ascii="Arial" w:cs="Arial" w:eastAsia="Arial" w:hAnsi="Arial"/>
                <w:color w:val="1f3864"/>
                <w:rtl w:val="0"/>
              </w:rPr>
              <w:t xml:space="preserve">Sede</w:t>
            </w:r>
          </w:p>
        </w:tc>
        <w:tc>
          <w:tcPr>
            <w:vAlign w:val="center"/>
          </w:tcPr>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San Joaquín</w:t>
            </w:r>
          </w:p>
        </w:tc>
      </w:tr>
    </w:tbl>
    <w:p w:rsidR="00000000" w:rsidDel="00000000" w:rsidP="00000000" w:rsidRDefault="00000000" w:rsidRPr="00000000" w14:paraId="00000016">
      <w:pPr>
        <w:ind w:left="720" w:firstLine="0"/>
        <w:rPr>
          <w:rFonts w:ascii="Arial" w:cs="Arial" w:eastAsia="Arial" w:hAnsi="Arial"/>
          <w:b w:val="1"/>
          <w:bCs w:val="1"/>
          <w:color w:val="4472c4"/>
          <w:sz w:val="32"/>
          <w:szCs w:val="32"/>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7">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2.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18">
            <w:pPr>
              <w:tabs>
                <w:tab w:val="center" w:leader="none" w:pos="4419"/>
                <w:tab w:val="right" w:leader="none" w:pos="8838"/>
              </w:tabs>
              <w:spacing w:after="0" w:line="240" w:lineRule="auto"/>
              <w:rPr>
                <w:rFonts w:ascii="Arial" w:cs="Arial" w:eastAsia="Arial" w:hAnsi="Arial"/>
                <w:color w:val="1f3864"/>
              </w:rPr>
            </w:pPr>
            <w:r w:rsidDel="00000000" w:rsidR="00000000" w:rsidRPr="00000000">
              <w:rPr>
                <w:rFonts w:ascii="Arial" w:cs="Arial" w:eastAsia="Arial" w:hAnsi="Arial"/>
                <w:color w:val="1f3864"/>
                <w:rtl w:val="0"/>
              </w:rPr>
              <w:t xml:space="preserve">A continuación, se presenta una tabla en la que debes completar la información solicitada. </w:t>
            </w:r>
          </w:p>
        </w:tc>
      </w:tr>
    </w:tbl>
    <w:p w:rsidR="00000000" w:rsidDel="00000000" w:rsidP="00000000" w:rsidRDefault="00000000" w:rsidRPr="00000000" w14:paraId="00000019">
      <w:pPr>
        <w:rPr>
          <w:rFonts w:ascii="Arial" w:cs="Arial" w:eastAsia="Arial" w:hAnsi="Arial"/>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A">
            <w:pPr>
              <w:rPr>
                <w:rFonts w:ascii="Arial" w:cs="Arial" w:eastAsia="Arial" w:hAnsi="Arial"/>
                <w:color w:val="1f3864"/>
              </w:rPr>
            </w:pPr>
            <w:r w:rsidDel="00000000" w:rsidR="00000000" w:rsidRPr="00000000">
              <w:rPr>
                <w:rFonts w:ascii="Arial" w:cs="Arial" w:eastAsia="Arial" w:hAnsi="Arial"/>
                <w:color w:val="1f3864"/>
                <w:rtl w:val="0"/>
              </w:rPr>
              <w:t xml:space="preserve">Nombre estudiante</w:t>
            </w:r>
          </w:p>
        </w:tc>
        <w:tc>
          <w:tcPr>
            <w:vAlign w:val="center"/>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Benjamin Veliz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C">
            <w:pPr>
              <w:rPr>
                <w:rFonts w:ascii="Arial" w:cs="Arial" w:eastAsia="Arial" w:hAnsi="Arial"/>
                <w:color w:val="1f3864"/>
              </w:rPr>
            </w:pPr>
            <w:r w:rsidDel="00000000" w:rsidR="00000000" w:rsidRPr="00000000">
              <w:rPr>
                <w:rFonts w:ascii="Arial" w:cs="Arial" w:eastAsia="Arial" w:hAnsi="Arial"/>
                <w:color w:val="1f3864"/>
                <w:rtl w:val="0"/>
              </w:rPr>
              <w:t xml:space="preserve">Rut</w:t>
            </w:r>
          </w:p>
        </w:tc>
        <w:tc>
          <w:tcPr>
            <w:vAlign w:val="center"/>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21.817.402-7</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E">
            <w:pPr>
              <w:rPr>
                <w:rFonts w:ascii="Arial" w:cs="Arial" w:eastAsia="Arial" w:hAnsi="Arial"/>
                <w:color w:val="1f3864"/>
              </w:rPr>
            </w:pPr>
            <w:r w:rsidDel="00000000" w:rsidR="00000000" w:rsidRPr="00000000">
              <w:rPr>
                <w:rFonts w:ascii="Arial" w:cs="Arial" w:eastAsia="Arial" w:hAnsi="Arial"/>
                <w:color w:val="1f3864"/>
                <w:rtl w:val="0"/>
              </w:rPr>
              <w:t xml:space="preserve">Carrera</w:t>
            </w:r>
          </w:p>
        </w:tc>
        <w:tc>
          <w:tcPr>
            <w:vAlign w:val="center"/>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Ingeniería en informatica</w:t>
            </w:r>
          </w:p>
        </w:tc>
      </w:tr>
      <w:tr>
        <w:trPr>
          <w:cantSplit w:val="0"/>
          <w:trHeight w:val="417" w:hRule="atLeast"/>
          <w:tblHeader w:val="0"/>
        </w:trPr>
        <w:tc>
          <w:tcPr>
            <w:vAlign w:val="center"/>
          </w:tcPr>
          <w:p w:rsidR="00000000" w:rsidDel="00000000" w:rsidP="00000000" w:rsidRDefault="00000000" w:rsidRPr="00000000" w14:paraId="00000020">
            <w:pPr>
              <w:rPr>
                <w:rFonts w:ascii="Arial" w:cs="Arial" w:eastAsia="Arial" w:hAnsi="Arial"/>
                <w:color w:val="1f3864"/>
              </w:rPr>
            </w:pPr>
            <w:r w:rsidDel="00000000" w:rsidR="00000000" w:rsidRPr="00000000">
              <w:rPr>
                <w:rFonts w:ascii="Arial" w:cs="Arial" w:eastAsia="Arial" w:hAnsi="Arial"/>
                <w:color w:val="1f3864"/>
                <w:rtl w:val="0"/>
              </w:rPr>
              <w:t xml:space="preserve">Sede</w:t>
            </w:r>
          </w:p>
        </w:tc>
        <w:tc>
          <w:tcPr>
            <w:vAlign w:val="center"/>
          </w:tcPr>
          <w:p w:rsidR="00000000" w:rsidDel="00000000" w:rsidP="00000000" w:rsidRDefault="00000000" w:rsidRPr="00000000" w14:paraId="00000021">
            <w:pPr>
              <w:rPr>
                <w:rFonts w:ascii="Arial" w:cs="Arial" w:eastAsia="Arial" w:hAnsi="Arial"/>
              </w:rPr>
            </w:pPr>
            <w:r w:rsidDel="00000000" w:rsidR="00000000" w:rsidRPr="00000000">
              <w:rPr>
                <w:rFonts w:ascii="Arial" w:cs="Arial" w:eastAsia="Arial" w:hAnsi="Arial"/>
                <w:rtl w:val="0"/>
              </w:rPr>
              <w:t xml:space="preserve">San Joaquín</w:t>
            </w:r>
          </w:p>
        </w:tc>
      </w:tr>
    </w:tbl>
    <w:p w:rsidR="00000000" w:rsidDel="00000000" w:rsidP="00000000" w:rsidRDefault="00000000" w:rsidRPr="00000000" w14:paraId="00000022">
      <w:pPr>
        <w:ind w:left="720" w:firstLine="0"/>
        <w:rPr>
          <w:rFonts w:ascii="Arial" w:cs="Arial" w:eastAsia="Arial" w:hAnsi="Arial"/>
          <w:b w:val="1"/>
          <w:bCs w:val="1"/>
          <w:color w:val="4472c4"/>
          <w:sz w:val="32"/>
          <w:szCs w:val="32"/>
        </w:rPr>
      </w:pPr>
      <w:r w:rsidDel="00000000" w:rsidR="00000000" w:rsidRPr="00000000">
        <w:rPr>
          <w:rtl w:val="0"/>
        </w:rPr>
      </w:r>
    </w:p>
    <w:p w:rsidR="00000000" w:rsidDel="00000000" w:rsidP="00000000" w:rsidRDefault="00000000" w:rsidRPr="00000000" w14:paraId="00000023">
      <w:pPr>
        <w:ind w:left="720" w:firstLine="0"/>
        <w:rPr>
          <w:rFonts w:ascii="Arial" w:cs="Arial" w:eastAsia="Arial" w:hAnsi="Arial"/>
          <w:b w:val="1"/>
          <w:bCs w:val="1"/>
          <w:color w:val="4472c4"/>
          <w:sz w:val="32"/>
          <w:szCs w:val="32"/>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3.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25">
            <w:pPr>
              <w:tabs>
                <w:tab w:val="center" w:leader="none" w:pos="4419"/>
                <w:tab w:val="right" w:leader="none" w:pos="8838"/>
              </w:tabs>
              <w:spacing w:after="0" w:line="240" w:lineRule="auto"/>
              <w:rPr>
                <w:rFonts w:ascii="Arial" w:cs="Arial" w:eastAsia="Arial" w:hAnsi="Arial"/>
                <w:color w:val="1f3864"/>
              </w:rPr>
            </w:pPr>
            <w:r w:rsidDel="00000000" w:rsidR="00000000" w:rsidRPr="00000000">
              <w:rPr>
                <w:rFonts w:ascii="Arial" w:cs="Arial" w:eastAsia="Arial" w:hAnsi="Arial"/>
                <w:color w:val="1f3864"/>
                <w:rtl w:val="0"/>
              </w:rPr>
              <w:t xml:space="preserve">A continuación, se presenta una tabla en la que debes completar la información solicitada. </w:t>
            </w:r>
          </w:p>
        </w:tc>
      </w:tr>
    </w:tbl>
    <w:p w:rsidR="00000000" w:rsidDel="00000000" w:rsidP="00000000" w:rsidRDefault="00000000" w:rsidRPr="00000000" w14:paraId="00000026">
      <w:pPr>
        <w:rPr>
          <w:rFonts w:ascii="Arial" w:cs="Arial" w:eastAsia="Arial" w:hAnsi="Arial"/>
          <w:b w:val="1"/>
          <w:bCs w:val="1"/>
          <w:color w:val="4472c4"/>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27">
            <w:pPr>
              <w:rPr>
                <w:rFonts w:ascii="Arial" w:cs="Arial" w:eastAsia="Arial" w:hAnsi="Arial"/>
                <w:color w:val="1f3864"/>
              </w:rPr>
            </w:pPr>
            <w:r w:rsidDel="00000000" w:rsidR="00000000" w:rsidRPr="00000000">
              <w:rPr>
                <w:rFonts w:ascii="Arial" w:cs="Arial" w:eastAsia="Arial" w:hAnsi="Arial"/>
                <w:color w:val="1f3864"/>
                <w:rtl w:val="0"/>
              </w:rPr>
              <w:t xml:space="preserve">Nombre estudiante</w:t>
            </w:r>
          </w:p>
        </w:tc>
        <w:tc>
          <w:tcPr>
            <w:vAlign w:val="center"/>
          </w:tcPr>
          <w:p w:rsidR="00000000" w:rsidDel="00000000" w:rsidP="00000000" w:rsidRDefault="00000000" w:rsidRPr="00000000" w14:paraId="00000028">
            <w:pPr>
              <w:rPr>
                <w:rFonts w:ascii="Arial" w:cs="Arial" w:eastAsia="Arial" w:hAnsi="Arial"/>
              </w:rPr>
            </w:pPr>
            <w:r w:rsidDel="00000000" w:rsidR="00000000" w:rsidRPr="00000000">
              <w:rPr>
                <w:rFonts w:ascii="Arial" w:cs="Arial" w:eastAsia="Arial" w:hAnsi="Arial"/>
                <w:rtl w:val="0"/>
              </w:rPr>
              <w:t xml:space="preserve">Amaro Astorga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9">
            <w:pPr>
              <w:rPr>
                <w:rFonts w:ascii="Arial" w:cs="Arial" w:eastAsia="Arial" w:hAnsi="Arial"/>
                <w:color w:val="1f3864"/>
              </w:rPr>
            </w:pPr>
            <w:r w:rsidDel="00000000" w:rsidR="00000000" w:rsidRPr="00000000">
              <w:rPr>
                <w:rFonts w:ascii="Arial" w:cs="Arial" w:eastAsia="Arial" w:hAnsi="Arial"/>
                <w:color w:val="1f3864"/>
                <w:rtl w:val="0"/>
              </w:rPr>
              <w:t xml:space="preserve">Rut</w:t>
            </w:r>
          </w:p>
        </w:tc>
        <w:tc>
          <w:tcPr>
            <w:vAlign w:val="center"/>
          </w:tcPr>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21.837.251-1</w:t>
            </w:r>
          </w:p>
        </w:tc>
      </w:tr>
      <w:tr>
        <w:trPr>
          <w:cantSplit w:val="0"/>
          <w:trHeight w:val="425" w:hRule="atLeast"/>
          <w:tblHeader w:val="0"/>
        </w:trPr>
        <w:tc>
          <w:tcPr>
            <w:vAlign w:val="center"/>
          </w:tcPr>
          <w:p w:rsidR="00000000" w:rsidDel="00000000" w:rsidP="00000000" w:rsidRDefault="00000000" w:rsidRPr="00000000" w14:paraId="0000002B">
            <w:pPr>
              <w:rPr>
                <w:rFonts w:ascii="Arial" w:cs="Arial" w:eastAsia="Arial" w:hAnsi="Arial"/>
                <w:color w:val="1f3864"/>
              </w:rPr>
            </w:pPr>
            <w:r w:rsidDel="00000000" w:rsidR="00000000" w:rsidRPr="00000000">
              <w:rPr>
                <w:rFonts w:ascii="Arial" w:cs="Arial" w:eastAsia="Arial" w:hAnsi="Arial"/>
                <w:color w:val="1f3864"/>
                <w:rtl w:val="0"/>
              </w:rPr>
              <w:t xml:space="preserve">Carrera</w:t>
            </w:r>
          </w:p>
        </w:tc>
        <w:tc>
          <w:tcPr>
            <w:vAlign w:val="center"/>
          </w:tcPr>
          <w:p w:rsidR="00000000" w:rsidDel="00000000" w:rsidP="00000000" w:rsidRDefault="00000000" w:rsidRPr="00000000" w14:paraId="0000002C">
            <w:pPr>
              <w:rPr>
                <w:rFonts w:ascii="Arial" w:cs="Arial" w:eastAsia="Arial" w:hAnsi="Arial"/>
              </w:rPr>
            </w:pPr>
            <w:r w:rsidDel="00000000" w:rsidR="00000000" w:rsidRPr="00000000">
              <w:rPr>
                <w:rFonts w:ascii="Arial" w:cs="Arial" w:eastAsia="Arial" w:hAnsi="Arial"/>
                <w:rtl w:val="0"/>
              </w:rPr>
              <w:t xml:space="preserve">Ingeniería en informatica</w:t>
            </w:r>
          </w:p>
        </w:tc>
      </w:tr>
      <w:tr>
        <w:trPr>
          <w:cantSplit w:val="0"/>
          <w:trHeight w:val="417" w:hRule="atLeast"/>
          <w:tblHeader w:val="0"/>
        </w:trPr>
        <w:tc>
          <w:tcPr>
            <w:vAlign w:val="center"/>
          </w:tcPr>
          <w:p w:rsidR="00000000" w:rsidDel="00000000" w:rsidP="00000000" w:rsidRDefault="00000000" w:rsidRPr="00000000" w14:paraId="0000002D">
            <w:pPr>
              <w:rPr>
                <w:rFonts w:ascii="Arial" w:cs="Arial" w:eastAsia="Arial" w:hAnsi="Arial"/>
                <w:color w:val="1f3864"/>
              </w:rPr>
            </w:pPr>
            <w:r w:rsidDel="00000000" w:rsidR="00000000" w:rsidRPr="00000000">
              <w:rPr>
                <w:rFonts w:ascii="Arial" w:cs="Arial" w:eastAsia="Arial" w:hAnsi="Arial"/>
                <w:color w:val="1f3864"/>
                <w:rtl w:val="0"/>
              </w:rPr>
              <w:t xml:space="preserve">Sede</w:t>
            </w:r>
          </w:p>
        </w:tc>
        <w:tc>
          <w:tcPr>
            <w:vAlign w:val="center"/>
          </w:tcPr>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San Joaquín</w:t>
            </w:r>
          </w:p>
        </w:tc>
      </w:tr>
    </w:tbl>
    <w:p w:rsidR="00000000" w:rsidDel="00000000" w:rsidP="00000000" w:rsidRDefault="00000000" w:rsidRPr="00000000" w14:paraId="0000002F">
      <w:pPr>
        <w:rPr>
          <w:rFonts w:ascii="Arial" w:cs="Arial" w:eastAsia="Arial" w:hAnsi="Arial"/>
          <w:b w:val="1"/>
          <w:bCs w:val="1"/>
          <w:color w:val="4472c4"/>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0">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32">
      <w:pPr>
        <w:rPr>
          <w:rFonts w:ascii="Arial" w:cs="Arial" w:eastAsia="Arial" w:hAnsi="Arial"/>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33">
            <w:pPr>
              <w:rPr>
                <w:rFonts w:ascii="Arial" w:cs="Arial" w:eastAsia="Arial" w:hAnsi="Arial"/>
                <w:color w:val="1f3864"/>
              </w:rPr>
            </w:pPr>
            <w:r w:rsidDel="00000000" w:rsidR="00000000" w:rsidRPr="00000000">
              <w:rPr>
                <w:rFonts w:ascii="Arial" w:cs="Arial" w:eastAsia="Arial" w:hAnsi="Arial"/>
                <w:color w:val="1f3864"/>
                <w:rtl w:val="0"/>
              </w:rPr>
              <w:t xml:space="preserve">Nombre del proyecto</w:t>
            </w:r>
          </w:p>
        </w:tc>
        <w:tc>
          <w:tcPr>
            <w:vAlign w:val="center"/>
          </w:tcPr>
          <w:p w:rsidR="00000000" w:rsidDel="00000000" w:rsidP="00000000" w:rsidRDefault="00000000" w:rsidRPr="00000000" w14:paraId="00000034">
            <w:pPr>
              <w:rPr>
                <w:rFonts w:ascii="Arial" w:cs="Arial" w:eastAsia="Arial" w:hAnsi="Arial"/>
              </w:rPr>
            </w:pPr>
            <w:r w:rsidDel="00000000" w:rsidR="00000000" w:rsidRPr="00000000">
              <w:rPr>
                <w:rFonts w:ascii="Arial" w:cs="Arial" w:eastAsia="Arial" w:hAnsi="Arial"/>
                <w:rtl w:val="0"/>
              </w:rPr>
              <w:t xml:space="preserve">LifeGuard B’UP</w:t>
            </w:r>
          </w:p>
        </w:tc>
      </w:tr>
      <w:tr>
        <w:trPr>
          <w:cantSplit w:val="0"/>
          <w:trHeight w:val="418" w:hRule="atLeast"/>
          <w:tblHeader w:val="0"/>
        </w:trPr>
        <w:tc>
          <w:tcPr>
            <w:vAlign w:val="center"/>
          </w:tcPr>
          <w:p w:rsidR="00000000" w:rsidDel="00000000" w:rsidP="00000000" w:rsidRDefault="00000000" w:rsidRPr="00000000" w14:paraId="00000035">
            <w:pPr>
              <w:rPr>
                <w:rFonts w:ascii="Arial" w:cs="Arial" w:eastAsia="Arial" w:hAnsi="Arial"/>
                <w:color w:val="1f3864"/>
              </w:rPr>
            </w:pPr>
            <w:r w:rsidDel="00000000" w:rsidR="00000000" w:rsidRPr="00000000">
              <w:rPr>
                <w:rFonts w:ascii="Arial" w:cs="Arial" w:eastAsia="Arial" w:hAnsi="Arial"/>
                <w:color w:val="1f3864"/>
                <w:rtl w:val="0"/>
              </w:rPr>
              <w:t xml:space="preserve">Área (s) de desempeño(s)</w:t>
            </w:r>
          </w:p>
        </w:tc>
        <w:tc>
          <w:tcPr>
            <w:vAlign w:val="center"/>
          </w:tcPr>
          <w:p w:rsidR="00000000" w:rsidDel="00000000" w:rsidP="00000000" w:rsidRDefault="00000000" w:rsidRPr="00000000" w14:paraId="00000036">
            <w:pPr>
              <w:rPr>
                <w:rFonts w:ascii="Arial" w:cs="Arial" w:eastAsia="Arial" w:hAnsi="Arial"/>
              </w:rPr>
            </w:pPr>
            <w:r w:rsidDel="00000000" w:rsidR="00000000" w:rsidRPr="00000000">
              <w:rPr>
                <w:rFonts w:ascii="Arial" w:cs="Arial" w:eastAsia="Arial" w:hAnsi="Arial"/>
                <w:rtl w:val="0"/>
              </w:rPr>
              <w:t xml:space="preserve">1)Seguridad de la Información e Infraestructura Tecnológica: Orientada a la implementación de esquemas de autenticación y autorización por roles (RBAC), auditoría inalterable de datos (</w:t>
            </w:r>
            <w:r w:rsidDel="00000000" w:rsidR="00000000" w:rsidRPr="00000000">
              <w:rPr>
                <w:rFonts w:ascii="Arial" w:cs="Arial" w:eastAsia="Arial" w:hAnsi="Arial"/>
                <w:i w:val="1"/>
                <w:iCs w:val="1"/>
                <w:rtl w:val="0"/>
              </w:rPr>
              <w:t xml:space="preserve">audit log</w:t>
            </w:r>
            <w:r w:rsidDel="00000000" w:rsidR="00000000" w:rsidRPr="00000000">
              <w:rPr>
                <w:rFonts w:ascii="Arial" w:cs="Arial" w:eastAsia="Arial" w:hAnsi="Arial"/>
                <w:rtl w:val="0"/>
              </w:rPr>
              <w:t xml:space="preserve">) y gestión de continuidad operativa mediante respaldos automatizados y réplicas. </w:t>
            </w:r>
          </w:p>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rtl w:val="0"/>
              </w:rPr>
              <w:t xml:space="preserve">2)Desarrollo de Software y Arquitectura de Sistemas: Enfocada en el diseño e implementación de arquitecturas de microservicios, desarrollo de API RESTful, interfaces web responsivas y la integración de persistencia híbrida (bases de datos relacionales y almacenamiento de objetos desacoplado). </w:t>
            </w:r>
          </w:p>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 Gestión de Proyectos de Tecnologías de la Información: Relacionada con la aplicación de metodologías de trabajo híbridas (Cascada para planificación inicial y Scrum para desarrollo iterativo), gestión de presupuesto, cronograma e infraestructura. </w:t>
            </w:r>
          </w:p>
          <w:p w:rsidR="00000000" w:rsidDel="00000000" w:rsidP="00000000" w:rsidRDefault="00000000" w:rsidRPr="00000000" w14:paraId="00000039">
            <w:pPr>
              <w:rPr>
                <w:rFonts w:ascii="Arial" w:cs="Arial" w:eastAsia="Arial" w:hAnsi="Arial"/>
                <w:b w:val="1"/>
                <w:bCs w:val="1"/>
              </w:rPr>
            </w:pPr>
            <w:r w:rsidDel="00000000" w:rsidR="00000000" w:rsidRPr="00000000">
              <w:rPr>
                <w:rtl w:val="0"/>
              </w:rPr>
            </w:r>
          </w:p>
        </w:tc>
      </w:tr>
      <w:tr>
        <w:trPr>
          <w:cantSplit w:val="0"/>
          <w:trHeight w:val="2332" w:hRule="atLeast"/>
          <w:tblHeader w:val="0"/>
        </w:trPr>
        <w:tc>
          <w:tcPr>
            <w:vAlign w:val="center"/>
          </w:tcPr>
          <w:p w:rsidR="00000000" w:rsidDel="00000000" w:rsidP="00000000" w:rsidRDefault="00000000" w:rsidRPr="00000000" w14:paraId="0000003A">
            <w:pPr>
              <w:rPr>
                <w:rFonts w:ascii="Arial" w:cs="Arial" w:eastAsia="Arial" w:hAnsi="Arial"/>
                <w:color w:val="1f3864"/>
              </w:rPr>
            </w:pPr>
            <w:r w:rsidDel="00000000" w:rsidR="00000000" w:rsidRPr="00000000">
              <w:rPr>
                <w:rFonts w:ascii="Arial" w:cs="Arial" w:eastAsia="Arial" w:hAnsi="Arial"/>
                <w:color w:val="1f3864"/>
                <w:rtl w:val="0"/>
              </w:rPr>
              <w:t xml:space="preserve">Competencias </w:t>
            </w:r>
          </w:p>
          <w:p w:rsidR="00000000" w:rsidDel="00000000" w:rsidP="00000000" w:rsidRDefault="00000000" w:rsidRPr="00000000" w14:paraId="0000003B">
            <w:pPr>
              <w:rPr>
                <w:rFonts w:ascii="Arial" w:cs="Arial" w:eastAsia="Arial" w:hAnsi="Arial"/>
                <w:color w:val="1f3864"/>
              </w:rPr>
            </w:pPr>
            <w:r w:rsidDel="00000000" w:rsidR="00000000" w:rsidRPr="00000000">
              <w:rPr>
                <w:rtl w:val="0"/>
              </w:rPr>
            </w:r>
          </w:p>
        </w:tc>
        <w:tc>
          <w:tcPr>
            <w:vAlign w:val="center"/>
          </w:tcPr>
          <w:p w:rsidR="00000000" w:rsidDel="00000000" w:rsidP="00000000" w:rsidRDefault="00000000" w:rsidRPr="00000000" w14:paraId="0000003C">
            <w:pPr>
              <w:rPr>
                <w:rFonts w:ascii="Arial" w:cs="Arial" w:eastAsia="Arial" w:hAnsi="Arial"/>
              </w:rPr>
            </w:pPr>
            <w:r w:rsidDel="00000000" w:rsidR="00000000" w:rsidRPr="00000000">
              <w:rPr>
                <w:rFonts w:ascii="Arial" w:cs="Arial" w:eastAsia="Arial" w:hAnsi="Arial"/>
                <w:rtl w:val="0"/>
              </w:rPr>
              <w:t xml:space="preserve">Diseño y desarrollo de arquitectura de software segura: Capacidad para estructurar e implementar soluciones en microservicios separando la capa de presentación, lógica de negocio y persistencia híbrida. </w:t>
            </w:r>
          </w:p>
          <w:p w:rsidR="00000000" w:rsidDel="00000000" w:rsidP="00000000" w:rsidRDefault="00000000" w:rsidRPr="00000000" w14:paraId="0000003D">
            <w:pPr>
              <w:rPr>
                <w:rFonts w:ascii="Arial" w:cs="Arial" w:eastAsia="Arial" w:hAnsi="Arial"/>
              </w:rPr>
            </w:pPr>
            <w:r w:rsidDel="00000000" w:rsidR="00000000" w:rsidRPr="00000000">
              <w:rPr>
                <w:rFonts w:ascii="Arial" w:cs="Arial" w:eastAsia="Arial" w:hAnsi="Arial"/>
                <w:rtl w:val="0"/>
              </w:rPr>
              <w:t xml:space="preserve">Gestión de ciberseguridad y protección de datos: Habilidad para aplicar controles de acceso basados en roles (RBAC), mecanismos de trazabilidad e integridad de datos mediante hashes, asegurando la confidencialidad en entornos sensibles como el sector salud. </w:t>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 Administración de bases de datos y persistencia desacoplada: Competencia para modelar sistemas transaccionales relacionales e integrar almacenamiento de objetos externos para optimizar el rendimiento y la escalabilidad. </w:t>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Planificación y continuidad operativa de TI: Capacidad para configurar sistemas de alta disponibilidad, réplicas en tiempo real, scripts de respaldo automatizado y planes de recuperación ante desastres. </w:t>
            </w:r>
          </w:p>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Gestión ágil e híbrida de proyectos: Competencia para gestionar requerimientos, presupuestos, cronogramas y entregas incrementales utilizando marcos de trabajo predictivos y adaptativos (Scrum). </w:t>
            </w:r>
          </w:p>
          <w:p w:rsidR="00000000" w:rsidDel="00000000" w:rsidP="00000000" w:rsidRDefault="00000000" w:rsidRPr="00000000" w14:paraId="00000041">
            <w:pPr>
              <w:rPr>
                <w:rFonts w:ascii="Arial" w:cs="Arial" w:eastAsia="Arial" w:hAnsi="Arial"/>
              </w:rPr>
            </w:pPr>
            <w:r w:rsidDel="00000000" w:rsidR="00000000" w:rsidRPr="00000000">
              <w:rPr>
                <w:rtl w:val="0"/>
              </w:rPr>
            </w:r>
          </w:p>
        </w:tc>
      </w:tr>
    </w:tbl>
    <w:p w:rsidR="00000000" w:rsidDel="00000000" w:rsidP="00000000" w:rsidRDefault="00000000" w:rsidRPr="00000000" w14:paraId="00000042">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43">
      <w:pPr>
        <w:spacing w:after="0" w:line="240" w:lineRule="auto"/>
        <w:rPr>
          <w:rFonts w:ascii="Arial" w:cs="Arial" w:eastAsia="Arial" w:hAnsi="Arial"/>
          <w:sz w:val="24"/>
          <w:szCs w:val="24"/>
        </w:rPr>
      </w:pPr>
      <w:r w:rsidDel="00000000" w:rsidR="00000000" w:rsidRPr="00000000">
        <w:br w:type="page"/>
      </w: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4">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46">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47">
            <w:pPr>
              <w:rPr>
                <w:rFonts w:ascii="Arial" w:cs="Arial" w:eastAsia="Arial" w:hAnsi="Arial"/>
                <w:color w:val="1f3864"/>
              </w:rPr>
            </w:pPr>
            <w:r w:rsidDel="00000000" w:rsidR="00000000" w:rsidRPr="00000000">
              <w:rPr>
                <w:rFonts w:ascii="Arial" w:cs="Arial" w:eastAsia="Arial" w:hAnsi="Arial"/>
                <w:color w:val="1f3864"/>
                <w:rtl w:val="0"/>
              </w:rPr>
              <w:t xml:space="preserve">Relevancia del proyecto APT</w:t>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i w:val="0"/>
                <w:iCs w:val="0"/>
                <w:smallCaps w:val="0"/>
                <w:strike w:val="0"/>
                <w:color w:val="548dd4"/>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El proyecto nace ante la necesidad generalizada de modernizar la gestión de fichas clínicas electrónicas en el sector salud, donde las instituciones médicas administran diariamente un volumen masivo y creciente de datos sensibles y archivos pesados (como exámenes e imágenes) sobre sistemas vulnerables que carecen de controles estrictos, trazabilidad y respaldos automatizados. Esta problemática afecta directamente a los pacientes, expuestos a la pérdida o filtración de su información confidencial; al personal médico y administrativo, entorpecidos por la lentitud operativa y la falta de auditoría y a las organizaciones de salud, sujetas a severos riesgos legales e interrupciones en la atención. Para el campo profesional de las tecnologías de la información y la ciberseguridad, la relevancia de abordar este tema radica en diseñar e implementar arquitecturas de software modernas como microservicios y persistencia híbrida que resuelvan de forma integral estos desafíos, aportando valor mediante esquemas robustos de control de acceso por roles (RBAC), registros inalterables de auditoría (audit log), validación de integridad de datos y sistemas de continuidad operativa con respaldos automatizados que garantizan la confidencialidad, alta disponibilidad y escalabilidad de la infraestructura de salud.</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9">
            <w:pPr>
              <w:rPr>
                <w:rFonts w:ascii="Arial" w:cs="Arial" w:eastAsia="Arial" w:hAnsi="Arial"/>
                <w:color w:val="1f3864"/>
              </w:rPr>
            </w:pPr>
            <w:r w:rsidDel="00000000" w:rsidR="00000000" w:rsidRPr="00000000">
              <w:rPr>
                <w:rFonts w:ascii="Arial" w:cs="Arial" w:eastAsia="Arial" w:hAnsi="Arial"/>
                <w:color w:val="1f3864"/>
                <w:rtl w:val="0"/>
              </w:rPr>
              <w:t xml:space="preserve">Descripción del Proyecto APT</w:t>
            </w:r>
          </w:p>
        </w:tc>
        <w:tc>
          <w:tcPr>
            <w:vAlign w:val="center"/>
          </w:tcPr>
          <w:p w:rsidR="00000000" w:rsidDel="00000000" w:rsidP="00000000" w:rsidRDefault="00000000" w:rsidRPr="00000000" w14:paraId="0000004A">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objetivo principal del proyecto es diseñar e implementar una plataforma web segura y escalable para la gestión de fichas clínicas electrónicas, orientada a garantizar altos estándares de ciberseguridad, trazabilidad inalterable y continuidad operativa en instituciones de salud. </w:t>
            </w:r>
          </w:p>
          <w:p w:rsidR="00000000" w:rsidDel="00000000" w:rsidP="00000000" w:rsidRDefault="00000000" w:rsidRPr="00000000" w14:paraId="0000004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El proyecto consiste en una solución integral sustentada en una arquitectura de microservicios organizada en cuatro capas: </w:t>
            </w:r>
            <w:r w:rsidDel="00000000" w:rsidR="00000000" w:rsidRPr="00000000">
              <w:rPr>
                <w:rFonts w:ascii="Arial" w:cs="Arial" w:eastAsia="Arial" w:hAnsi="Arial"/>
                <w:b w:val="1"/>
                <w:bCs w:val="1"/>
                <w:sz w:val="20"/>
                <w:szCs w:val="20"/>
                <w:rtl w:val="0"/>
              </w:rPr>
              <w:t xml:space="preserve">presentación</w:t>
            </w:r>
            <w:r w:rsidDel="00000000" w:rsidR="00000000" w:rsidRPr="00000000">
              <w:rPr>
                <w:rFonts w:ascii="Arial" w:cs="Arial" w:eastAsia="Arial" w:hAnsi="Arial"/>
                <w:sz w:val="20"/>
                <w:szCs w:val="20"/>
                <w:rtl w:val="0"/>
              </w:rPr>
              <w:t xml:space="preserve"> (interfaz web responsiva sobre HTTPS), </w:t>
            </w:r>
            <w:r w:rsidDel="00000000" w:rsidR="00000000" w:rsidRPr="00000000">
              <w:rPr>
                <w:rFonts w:ascii="Arial" w:cs="Arial" w:eastAsia="Arial" w:hAnsi="Arial"/>
                <w:b w:val="1"/>
                <w:bCs w:val="1"/>
                <w:sz w:val="20"/>
                <w:szCs w:val="20"/>
                <w:rtl w:val="0"/>
              </w:rPr>
              <w:t xml:space="preserve">lógica de negocio</w:t>
            </w:r>
            <w:r w:rsidDel="00000000" w:rsidR="00000000" w:rsidRPr="00000000">
              <w:rPr>
                <w:rFonts w:ascii="Arial" w:cs="Arial" w:eastAsia="Arial" w:hAnsi="Arial"/>
                <w:sz w:val="20"/>
                <w:szCs w:val="20"/>
                <w:rtl w:val="0"/>
              </w:rPr>
              <w:t xml:space="preserve"> (API RESTful con control de acceso basado en roles - RBAC), </w:t>
            </w:r>
            <w:r w:rsidDel="00000000" w:rsidR="00000000" w:rsidRPr="00000000">
              <w:rPr>
                <w:rFonts w:ascii="Arial" w:cs="Arial" w:eastAsia="Arial" w:hAnsi="Arial"/>
                <w:b w:val="1"/>
                <w:bCs w:val="1"/>
                <w:sz w:val="20"/>
                <w:szCs w:val="20"/>
                <w:rtl w:val="0"/>
              </w:rPr>
              <w:t xml:space="preserve">persistencia híbrida</w:t>
            </w:r>
            <w:r w:rsidDel="00000000" w:rsidR="00000000" w:rsidRPr="00000000">
              <w:rPr>
                <w:rFonts w:ascii="Arial" w:cs="Arial" w:eastAsia="Arial" w:hAnsi="Arial"/>
                <w:sz w:val="20"/>
                <w:szCs w:val="20"/>
                <w:rtl w:val="0"/>
              </w:rPr>
              <w:t xml:space="preserve"> (un motor relacional para datos transaccionales desacoplado de un almacenamiento de objetos para archivos pesados como imágenes y exámenes) y </w:t>
            </w:r>
            <w:r w:rsidDel="00000000" w:rsidR="00000000" w:rsidRPr="00000000">
              <w:rPr>
                <w:rFonts w:ascii="Arial" w:cs="Arial" w:eastAsia="Arial" w:hAnsi="Arial"/>
                <w:b w:val="1"/>
                <w:bCs w:val="1"/>
                <w:sz w:val="20"/>
                <w:szCs w:val="20"/>
                <w:rtl w:val="0"/>
              </w:rPr>
              <w:t xml:space="preserve">resguardo operativo</w:t>
            </w:r>
            <w:r w:rsidDel="00000000" w:rsidR="00000000" w:rsidRPr="00000000">
              <w:rPr>
                <w:rFonts w:ascii="Arial" w:cs="Arial" w:eastAsia="Arial" w:hAnsi="Arial"/>
                <w:sz w:val="20"/>
                <w:szCs w:val="20"/>
                <w:rtl w:val="0"/>
              </w:rPr>
              <w:t xml:space="preserve"> (réplicas en tiempo real y scripts de respaldo automatizado hacia repositorios externos). </w:t>
            </w:r>
          </w:p>
          <w:p w:rsidR="00000000" w:rsidDel="00000000" w:rsidP="00000000" w:rsidRDefault="00000000" w:rsidRPr="00000000" w14:paraId="0000004C">
            <w:pPr>
              <w:jc w:val="both"/>
              <w:rPr>
                <w:rFonts w:ascii="Arial" w:cs="Arial" w:eastAsia="Arial" w:hAnsi="Arial"/>
                <w:i w:val="1"/>
                <w:iCs w:val="1"/>
                <w:color w:val="548dd4"/>
                <w:sz w:val="20"/>
                <w:szCs w:val="20"/>
              </w:rPr>
            </w:pPr>
            <w:r w:rsidDel="00000000" w:rsidR="00000000" w:rsidRPr="00000000">
              <w:rPr>
                <w:rFonts w:ascii="Arial" w:cs="Arial" w:eastAsia="Arial" w:hAnsi="Arial"/>
                <w:sz w:val="20"/>
                <w:szCs w:val="20"/>
                <w:rtl w:val="0"/>
              </w:rPr>
              <w:t xml:space="preserve">Para abordar la problemática planteada, se adoptará una </w:t>
            </w:r>
            <w:r w:rsidDel="00000000" w:rsidR="00000000" w:rsidRPr="00000000">
              <w:rPr>
                <w:rFonts w:ascii="Arial" w:cs="Arial" w:eastAsia="Arial" w:hAnsi="Arial"/>
                <w:b w:val="1"/>
                <w:bCs w:val="1"/>
                <w:sz w:val="20"/>
                <w:szCs w:val="20"/>
                <w:rtl w:val="0"/>
              </w:rPr>
              <w:t xml:space="preserve">metodología híbrida</w:t>
            </w:r>
            <w:r w:rsidDel="00000000" w:rsidR="00000000" w:rsidRPr="00000000">
              <w:rPr>
                <w:rFonts w:ascii="Arial" w:cs="Arial" w:eastAsia="Arial" w:hAnsi="Arial"/>
                <w:sz w:val="20"/>
                <w:szCs w:val="20"/>
                <w:rtl w:val="0"/>
              </w:rPr>
              <w:t xml:space="preserve">: se iniciará con una fase predictiva (Cascada) para el levantamiento de requerimientos, diseño de la arquitectura y modelado de datos; seguida por una fase ágil bajo el marco </w:t>
            </w:r>
            <w:r w:rsidDel="00000000" w:rsidR="00000000" w:rsidRPr="00000000">
              <w:rPr>
                <w:rFonts w:ascii="Arial" w:cs="Arial" w:eastAsia="Arial" w:hAnsi="Arial"/>
                <w:b w:val="1"/>
                <w:bCs w:val="1"/>
                <w:sz w:val="20"/>
                <w:szCs w:val="20"/>
                <w:rtl w:val="0"/>
              </w:rPr>
              <w:t xml:space="preserve">Scrum</w:t>
            </w:r>
            <w:r w:rsidDel="00000000" w:rsidR="00000000" w:rsidRPr="00000000">
              <w:rPr>
                <w:rFonts w:ascii="Arial" w:cs="Arial" w:eastAsia="Arial" w:hAnsi="Arial"/>
                <w:sz w:val="20"/>
                <w:szCs w:val="20"/>
                <w:rtl w:val="0"/>
              </w:rPr>
              <w:t xml:space="preserve">, dividida en tres sprints de tres semanas enfocado cada uno en entregar incrementos funcionales (Autenticación y RBAC, Fichas y Adjuntos con hash de integridad, y Respaldos con audit log inalterable). Con este enfoque, el proyecto resuelve directamente las vulnerabilidades de acceso, la falta de auditoría, la degradación de rendimiento y el riesgo de pérdida de información médica sensible</w:t>
            </w:r>
            <w:r w:rsidDel="00000000" w:rsidR="00000000" w:rsidRPr="00000000">
              <w:rPr>
                <w:rFonts w:ascii="Arial" w:cs="Arial" w:eastAsia="Arial" w:hAnsi="Arial"/>
                <w:i w:val="1"/>
                <w:iCs w:val="1"/>
                <w:color w:val="548dd4"/>
                <w:sz w:val="20"/>
                <w:szCs w:val="20"/>
                <w:rtl w:val="0"/>
              </w:rPr>
              <w:t xml:space="preserve">. </w:t>
            </w:r>
          </w:p>
          <w:p w:rsidR="00000000" w:rsidDel="00000000" w:rsidP="00000000" w:rsidRDefault="00000000" w:rsidRPr="00000000" w14:paraId="0000004D">
            <w:pPr>
              <w:jc w:val="both"/>
              <w:rPr>
                <w:rFonts w:ascii="Arial" w:cs="Arial" w:eastAsia="Arial" w:hAnsi="Arial"/>
                <w:i w:val="1"/>
                <w:iCs w:val="1"/>
                <w:color w:val="548dd4"/>
                <w:sz w:val="20"/>
                <w:szCs w:val="20"/>
                <w:highlight w:val="cyan"/>
              </w:rPr>
            </w:pPr>
            <w:r w:rsidDel="00000000" w:rsidR="00000000" w:rsidRPr="00000000">
              <w:rPr>
                <w:rFonts w:ascii="Arial" w:cs="Arial" w:eastAsia="Arial" w:hAnsi="Arial"/>
                <w:i w:val="1"/>
                <w:iCs w:val="1"/>
                <w:color w:val="548dd4"/>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E">
            <w:pPr>
              <w:rPr>
                <w:rFonts w:ascii="Arial" w:cs="Arial" w:eastAsia="Arial" w:hAnsi="Arial"/>
                <w:color w:val="1f3864"/>
              </w:rPr>
            </w:pPr>
            <w:r w:rsidDel="00000000" w:rsidR="00000000" w:rsidRPr="00000000">
              <w:rPr>
                <w:rFonts w:ascii="Arial" w:cs="Arial" w:eastAsia="Arial" w:hAnsi="Arial"/>
                <w:color w:val="1f3864"/>
                <w:rtl w:val="0"/>
              </w:rPr>
              <w:t xml:space="preserve">Pertinencia del proyecto con el perfil de egreso</w:t>
            </w:r>
          </w:p>
        </w:tc>
        <w:tc>
          <w:tcPr>
            <w:vAlign w:val="center"/>
          </w:tcPr>
          <w:p w:rsidR="00000000" w:rsidDel="00000000" w:rsidP="00000000" w:rsidRDefault="00000000" w:rsidRPr="00000000" w14:paraId="0000004F">
            <w:pPr>
              <w:jc w:val="both"/>
              <w:rPr>
                <w:rFonts w:ascii="Arial" w:cs="Arial" w:eastAsia="Arial" w:hAnsi="Arial"/>
                <w:i w:val="1"/>
                <w:iCs w:val="1"/>
                <w:color w:val="548dd4"/>
                <w:sz w:val="20"/>
                <w:szCs w:val="20"/>
              </w:rPr>
            </w:pPr>
            <w:r w:rsidDel="00000000" w:rsidR="00000000" w:rsidRPr="00000000">
              <w:rPr>
                <w:rFonts w:ascii="Arial" w:cs="Arial" w:eastAsia="Arial" w:hAnsi="Arial"/>
                <w:sz w:val="20"/>
                <w:szCs w:val="20"/>
                <w:rtl w:val="0"/>
              </w:rPr>
              <w:t xml:space="preserve">El proyecto </w:t>
            </w:r>
            <w:r w:rsidDel="00000000" w:rsidR="00000000" w:rsidRPr="00000000">
              <w:rPr>
                <w:rFonts w:ascii="Arial" w:cs="Arial" w:eastAsia="Arial" w:hAnsi="Arial"/>
                <w:b w:val="1"/>
                <w:bCs w:val="1"/>
                <w:sz w:val="20"/>
                <w:szCs w:val="20"/>
                <w:rtl w:val="0"/>
              </w:rPr>
              <w:t xml:space="preserve">LifeGuard B’UP</w:t>
            </w:r>
            <w:r w:rsidDel="00000000" w:rsidR="00000000" w:rsidRPr="00000000">
              <w:rPr>
                <w:rFonts w:ascii="Arial" w:cs="Arial" w:eastAsia="Arial" w:hAnsi="Arial"/>
                <w:sz w:val="20"/>
                <w:szCs w:val="20"/>
                <w:rtl w:val="0"/>
              </w:rPr>
              <w:t xml:space="preserve"> se relaciona directamente con el perfil de egreso al integrar soluciones de ingeniería de software, ciberseguridad e infraestructura en un entorno crítico de salud, siendo sus competencias seleccionadas fundamentales para resolver la problemática identificada: el </w:t>
            </w:r>
            <w:r w:rsidDel="00000000" w:rsidR="00000000" w:rsidRPr="00000000">
              <w:rPr>
                <w:rFonts w:ascii="Arial" w:cs="Arial" w:eastAsia="Arial" w:hAnsi="Arial"/>
                <w:b w:val="1"/>
                <w:bCs w:val="1"/>
                <w:sz w:val="20"/>
                <w:szCs w:val="20"/>
                <w:rtl w:val="0"/>
              </w:rPr>
              <w:t xml:space="preserve">diseño de arquitectura segura</w:t>
            </w:r>
            <w:r w:rsidDel="00000000" w:rsidR="00000000" w:rsidRPr="00000000">
              <w:rPr>
                <w:rFonts w:ascii="Arial" w:cs="Arial" w:eastAsia="Arial" w:hAnsi="Arial"/>
                <w:sz w:val="20"/>
                <w:szCs w:val="20"/>
                <w:rtl w:val="0"/>
              </w:rPr>
              <w:t xml:space="preserve"> en microservicios permite migrar de sistemas rígidos a una plataforma modular sobre HTTPS; la </w:t>
            </w:r>
            <w:r w:rsidDel="00000000" w:rsidR="00000000" w:rsidRPr="00000000">
              <w:rPr>
                <w:rFonts w:ascii="Arial" w:cs="Arial" w:eastAsia="Arial" w:hAnsi="Arial"/>
                <w:b w:val="1"/>
                <w:bCs w:val="1"/>
                <w:sz w:val="20"/>
                <w:szCs w:val="20"/>
                <w:rtl w:val="0"/>
              </w:rPr>
              <w:t xml:space="preserve">gestión de ciberseguridad</w:t>
            </w:r>
            <w:r w:rsidDel="00000000" w:rsidR="00000000" w:rsidRPr="00000000">
              <w:rPr>
                <w:rFonts w:ascii="Arial" w:cs="Arial" w:eastAsia="Arial" w:hAnsi="Arial"/>
                <w:sz w:val="20"/>
                <w:szCs w:val="20"/>
                <w:rtl w:val="0"/>
              </w:rPr>
              <w:t xml:space="preserve"> es indispensable para restringir accesos mediante roles (RBAC) y garantizar trazabilidad inalterable con un audit log, la </w:t>
            </w:r>
            <w:r w:rsidDel="00000000" w:rsidR="00000000" w:rsidRPr="00000000">
              <w:rPr>
                <w:rFonts w:ascii="Arial" w:cs="Arial" w:eastAsia="Arial" w:hAnsi="Arial"/>
                <w:b w:val="1"/>
                <w:bCs w:val="1"/>
                <w:sz w:val="20"/>
                <w:szCs w:val="20"/>
                <w:rtl w:val="0"/>
              </w:rPr>
              <w:t xml:space="preserve">administración de bases de datos y persistencia desacoplada</w:t>
            </w:r>
            <w:r w:rsidDel="00000000" w:rsidR="00000000" w:rsidRPr="00000000">
              <w:rPr>
                <w:rFonts w:ascii="Arial" w:cs="Arial" w:eastAsia="Arial" w:hAnsi="Arial"/>
                <w:sz w:val="20"/>
                <w:szCs w:val="20"/>
                <w:rtl w:val="0"/>
              </w:rPr>
              <w:t xml:space="preserve"> resuelve la degradación de rendimiento al separar la base relacional del almacenamiento de objetos para archivos pesados; la </w:t>
            </w:r>
            <w:r w:rsidDel="00000000" w:rsidR="00000000" w:rsidRPr="00000000">
              <w:rPr>
                <w:rFonts w:ascii="Arial" w:cs="Arial" w:eastAsia="Arial" w:hAnsi="Arial"/>
                <w:b w:val="1"/>
                <w:bCs w:val="1"/>
                <w:sz w:val="20"/>
                <w:szCs w:val="20"/>
                <w:rtl w:val="0"/>
              </w:rPr>
              <w:t xml:space="preserve">planificación de continuidad operativa</w:t>
            </w:r>
            <w:r w:rsidDel="00000000" w:rsidR="00000000" w:rsidRPr="00000000">
              <w:rPr>
                <w:rFonts w:ascii="Arial" w:cs="Arial" w:eastAsia="Arial" w:hAnsi="Arial"/>
                <w:sz w:val="20"/>
                <w:szCs w:val="20"/>
                <w:rtl w:val="0"/>
              </w:rPr>
              <w:t xml:space="preserve"> evita la pérdida de información mediante réplicas en tiempo real y respaldos automatizados; y la </w:t>
            </w:r>
            <w:r w:rsidDel="00000000" w:rsidR="00000000" w:rsidRPr="00000000">
              <w:rPr>
                <w:rFonts w:ascii="Arial" w:cs="Arial" w:eastAsia="Arial" w:hAnsi="Arial"/>
                <w:b w:val="1"/>
                <w:bCs w:val="1"/>
                <w:sz w:val="20"/>
                <w:szCs w:val="20"/>
                <w:rtl w:val="0"/>
              </w:rPr>
              <w:t xml:space="preserve">gestión ágil e híbrida de proyectos</w:t>
            </w:r>
            <w:r w:rsidDel="00000000" w:rsidR="00000000" w:rsidRPr="00000000">
              <w:rPr>
                <w:rFonts w:ascii="Arial" w:cs="Arial" w:eastAsia="Arial" w:hAnsi="Arial"/>
                <w:sz w:val="20"/>
                <w:szCs w:val="20"/>
                <w:rtl w:val="0"/>
              </w:rPr>
              <w:t xml:space="preserve"> asegura un desarrollo estructurado en sprints bajo el marco Scrum y una planificación predictiva que garantiza el cumplimiento de plazos y costos</w:t>
            </w:r>
            <w:r w:rsidDel="00000000" w:rsidR="00000000" w:rsidRPr="00000000">
              <w:rPr>
                <w:rFonts w:ascii="Arial" w:cs="Arial" w:eastAsia="Arial" w:hAnsi="Arial"/>
                <w:i w:val="1"/>
                <w:iCs w:val="1"/>
                <w:color w:val="548dd4"/>
                <w:sz w:val="20"/>
                <w:szCs w:val="20"/>
                <w:rtl w:val="0"/>
              </w:rPr>
              <w:t xml:space="preserve">. </w:t>
            </w:r>
          </w:p>
          <w:p w:rsidR="00000000" w:rsidDel="00000000" w:rsidP="00000000" w:rsidRDefault="00000000" w:rsidRPr="00000000" w14:paraId="00000050">
            <w:pPr>
              <w:jc w:val="both"/>
              <w:rPr>
                <w:rFonts w:ascii="Arial" w:cs="Arial" w:eastAsia="Arial" w:hAnsi="Arial"/>
                <w:i w:val="1"/>
                <w:iCs w:val="1"/>
                <w:color w:val="548dd4"/>
                <w:sz w:val="20"/>
                <w:szCs w:val="20"/>
                <w:highlight w:val="yellow"/>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1">
            <w:pPr>
              <w:rPr>
                <w:rFonts w:ascii="Arial" w:cs="Arial" w:eastAsia="Arial" w:hAnsi="Arial"/>
              </w:rPr>
            </w:pPr>
            <w:r w:rsidDel="00000000" w:rsidR="00000000" w:rsidRPr="00000000">
              <w:rPr>
                <w:rFonts w:ascii="Arial" w:cs="Arial" w:eastAsia="Arial" w:hAnsi="Arial"/>
                <w:rtl w:val="0"/>
              </w:rPr>
              <w:t xml:space="preserve">Relación con los intereses profesionales</w:t>
            </w:r>
          </w:p>
          <w:p w:rsidR="00000000" w:rsidDel="00000000" w:rsidP="00000000" w:rsidRDefault="00000000" w:rsidRPr="00000000" w14:paraId="00000052">
            <w:pPr>
              <w:rPr>
                <w:rFonts w:ascii="Arial" w:cs="Arial" w:eastAsia="Arial" w:hAnsi="Arial"/>
                <w:b w:val="1"/>
                <w:bCs w:val="1"/>
              </w:rPr>
            </w:pPr>
            <w:r w:rsidDel="00000000" w:rsidR="00000000" w:rsidRPr="00000000">
              <w:rPr>
                <w:rFonts w:ascii="Arial" w:cs="Arial" w:eastAsia="Arial" w:hAnsi="Arial"/>
                <w:b w:val="1"/>
                <w:bCs w:val="1"/>
                <w:rtl w:val="0"/>
              </w:rPr>
              <w:t xml:space="preserve">Virginia Silva</w:t>
            </w:r>
          </w:p>
        </w:tc>
        <w:tc>
          <w:tcPr>
            <w:vAlign w:val="center"/>
          </w:tcPr>
          <w:p w:rsidR="00000000" w:rsidDel="00000000" w:rsidP="00000000" w:rsidRDefault="00000000" w:rsidRPr="00000000" w14:paraId="00000053">
            <w:pPr>
              <w:spacing w:after="240" w:before="240"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proyecto se conecta de lleno con mis intereses en el área de bases de datos y la documentación técnica de proyectos. En la plataforma apt, esto se ve reflejado en mi trabajo modelando la base de datos relacional, diseñando el esquema de almacenamiento, estructurando la documentación de los sprints junto a las metodologías del equipo. Desarrollar este proyecto me permite consolidar mis conocimientos en arquitectura de datos para sistemas críticos con alta seguridad, además de fortalecer mi capacidad para liderar procesos y coordinar documentación técnica en entornos reales.</w:t>
            </w:r>
          </w:p>
          <w:p w:rsidR="00000000" w:rsidDel="00000000" w:rsidP="00000000" w:rsidRDefault="00000000" w:rsidRPr="00000000" w14:paraId="00000054">
            <w:pPr>
              <w:jc w:val="both"/>
              <w:rPr>
                <w:rFonts w:ascii="Arial" w:cs="Arial" w:eastAsia="Arial" w:hAnsi="Arial"/>
                <w:i w:val="1"/>
                <w:iCs w:val="1"/>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5">
            <w:pPr>
              <w:rPr>
                <w:rFonts w:ascii="Arial" w:cs="Arial" w:eastAsia="Arial" w:hAnsi="Arial"/>
                <w:color w:val="1f3864"/>
              </w:rPr>
            </w:pPr>
            <w:r w:rsidDel="00000000" w:rsidR="00000000" w:rsidRPr="00000000">
              <w:rPr>
                <w:rFonts w:ascii="Arial" w:cs="Arial" w:eastAsia="Arial" w:hAnsi="Arial"/>
                <w:color w:val="1f3864"/>
                <w:rtl w:val="0"/>
              </w:rPr>
              <w:t xml:space="preserve">Relación con los intereses profesionales</w:t>
            </w:r>
          </w:p>
          <w:p w:rsidR="00000000" w:rsidDel="00000000" w:rsidP="00000000" w:rsidRDefault="00000000" w:rsidRPr="00000000" w14:paraId="00000056">
            <w:pP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Benjamin Veliz</w:t>
            </w:r>
          </w:p>
        </w:tc>
        <w:tc>
          <w:tcPr>
            <w:vAlign w:val="center"/>
          </w:tcPr>
          <w:p w:rsidR="00000000" w:rsidDel="00000000" w:rsidP="00000000" w:rsidRDefault="00000000" w:rsidRPr="00000000" w14:paraId="00000057">
            <w:pPr>
              <w:spacing w:after="240" w:before="240"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Mis intereses profesionales se orientan principalmente a la programación de código y al manejo e integración de bases de datos. En el proyecto, estas áreas se ven reflejadas en la programación del backend, la API RESTful y el desarrollo de la lógica de negocio que permite autenticar usuarios, gestionar fichas clínicas y conectar el código con las tablas y archivos del sistema. Llevar a cabo esta experiencia me ayuda a perfeccionar mis habilidades como desarrollador, aprendiendo a construir código limpio y seguro que interactúe de forma eficiente con bases de datos en proyectos de alto rendimiento.</w:t>
            </w:r>
          </w:p>
          <w:p w:rsidR="00000000" w:rsidDel="00000000" w:rsidP="00000000" w:rsidRDefault="00000000" w:rsidRPr="00000000" w14:paraId="00000058">
            <w:pPr>
              <w:jc w:val="both"/>
              <w:rPr>
                <w:rFonts w:ascii="Arial" w:cs="Arial" w:eastAsia="Arial" w:hAnsi="Arial"/>
                <w:i w:val="1"/>
                <w:iCs w:val="1"/>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9">
            <w:pPr>
              <w:rPr>
                <w:rFonts w:ascii="Arial" w:cs="Arial" w:eastAsia="Arial" w:hAnsi="Arial"/>
                <w:color w:val="1f3864"/>
              </w:rPr>
            </w:pPr>
            <w:r w:rsidDel="00000000" w:rsidR="00000000" w:rsidRPr="00000000">
              <w:rPr>
                <w:rFonts w:ascii="Arial" w:cs="Arial" w:eastAsia="Arial" w:hAnsi="Arial"/>
                <w:color w:val="1f3864"/>
                <w:rtl w:val="0"/>
              </w:rPr>
              <w:t xml:space="preserve">Relación con los intereses profesionales </w:t>
            </w:r>
          </w:p>
          <w:p w:rsidR="00000000" w:rsidDel="00000000" w:rsidP="00000000" w:rsidRDefault="00000000" w:rsidRPr="00000000" w14:paraId="0000005A">
            <w:pPr>
              <w:rPr>
                <w:rFonts w:ascii="Arial" w:cs="Arial" w:eastAsia="Arial" w:hAnsi="Arial"/>
                <w:b w:val="1"/>
                <w:bCs w:val="1"/>
                <w:color w:val="1f3864"/>
              </w:rPr>
            </w:pPr>
            <w:r w:rsidDel="00000000" w:rsidR="00000000" w:rsidRPr="00000000">
              <w:rPr>
                <w:rFonts w:ascii="Arial" w:cs="Arial" w:eastAsia="Arial" w:hAnsi="Arial"/>
                <w:b w:val="1"/>
                <w:bCs w:val="1"/>
                <w:color w:val="1f3864"/>
                <w:rtl w:val="0"/>
              </w:rPr>
              <w:t xml:space="preserve">Amaro Astorga</w:t>
            </w:r>
          </w:p>
        </w:tc>
        <w:tc>
          <w:tcPr>
            <w:vAlign w:val="center"/>
          </w:tcPr>
          <w:p w:rsidR="00000000" w:rsidDel="00000000" w:rsidP="00000000" w:rsidRDefault="00000000" w:rsidRPr="00000000" w14:paraId="0000005B">
            <w:pPr>
              <w:spacing w:after="240" w:before="240" w:lineRule="auto"/>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Mi perfil profesional combina el gusto por programar, documentar y dirigir proyectos informáticos. En este trabajo, esos intereses se reflejan al asumir la gestión del proyecto (presupuesto, carta Gantt y cronogramas entre otros), la redacción de la documentación inicial y el apoyo en la programación del software y sus capas de arquitectura. Participar en esta iniciativa contribuye enormemente a mi desarrollo profesional, ya que me permite ganar experiencia directa equilibrando la parte técnica del código con la gestión estratégica y el liderazgo de equipos de tecnologíaa</w:t>
            </w:r>
          </w:p>
          <w:p w:rsidR="00000000" w:rsidDel="00000000" w:rsidP="00000000" w:rsidRDefault="00000000" w:rsidRPr="00000000" w14:paraId="0000005C">
            <w:pPr>
              <w:jc w:val="both"/>
              <w:rPr>
                <w:rFonts w:ascii="Arial" w:cs="Arial" w:eastAsia="Arial" w:hAnsi="Arial"/>
                <w:i w:val="1"/>
                <w:iCs w:val="1"/>
                <w:sz w:val="20"/>
                <w:szCs w:val="20"/>
              </w:rPr>
            </w:pP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D">
            <w:pPr>
              <w:rPr>
                <w:rFonts w:ascii="Arial" w:cs="Arial" w:eastAsia="Arial" w:hAnsi="Arial"/>
                <w:color w:val="1f3864"/>
              </w:rPr>
            </w:pPr>
            <w:r w:rsidDel="00000000" w:rsidR="00000000" w:rsidRPr="00000000">
              <w:rPr>
                <w:rFonts w:ascii="Arial" w:cs="Arial" w:eastAsia="Arial" w:hAnsi="Arial"/>
                <w:color w:val="1f3864"/>
                <w:rtl w:val="0"/>
              </w:rPr>
              <w:t xml:space="preserve">Factibilidad de desarrollo del Proyecto APT</w:t>
            </w:r>
          </w:p>
        </w:tc>
        <w:tc>
          <w:tcPr>
            <w:vAlign w:val="center"/>
          </w:tcPr>
          <w:p w:rsidR="00000000" w:rsidDel="00000000" w:rsidP="00000000" w:rsidRDefault="00000000" w:rsidRPr="00000000" w14:paraId="0000005E">
            <w:pPr>
              <w:spacing w:after="0" w:lineRule="auto"/>
              <w:ind w:left="1080" w:hanging="360"/>
              <w:jc w:val="both"/>
              <w:rPr>
                <w:rFonts w:ascii="Arial" w:cs="Arial" w:eastAsia="Arial" w:hAnsi="Arial"/>
                <w:i w:val="1"/>
                <w:iCs w:val="1"/>
                <w:sz w:val="20"/>
                <w:szCs w:val="20"/>
              </w:rPr>
            </w:pPr>
            <w:r w:rsidDel="00000000" w:rsidR="00000000" w:rsidRPr="00000000">
              <w:rPr>
                <w:rFonts w:ascii="Arial" w:cs="Arial" w:eastAsia="Arial" w:hAnsi="Arial"/>
                <w:i w:val="1"/>
                <w:iCs w:val="1"/>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b w:val="1"/>
                <w:bCs w:val="1"/>
                <w:i w:val="1"/>
                <w:iCs w:val="1"/>
                <w:sz w:val="20"/>
                <w:szCs w:val="20"/>
                <w:rtl w:val="0"/>
              </w:rPr>
              <w:t xml:space="preserve">Factibilidad de Tiempo (Cronograma Acotado):</w:t>
            </w:r>
            <w:r w:rsidDel="00000000" w:rsidR="00000000" w:rsidRPr="00000000">
              <w:rPr>
                <w:rFonts w:ascii="Arial" w:cs="Arial" w:eastAsia="Arial" w:hAnsi="Arial"/>
                <w:i w:val="1"/>
                <w:iCs w:val="1"/>
                <w:sz w:val="20"/>
                <w:szCs w:val="20"/>
                <w:rtl w:val="0"/>
              </w:rPr>
              <w:t xml:space="preserve"> El desarrollo se organiza en una fase de planificación inicial (1 a 22 de septiembre de 2026) y 3 Sprints Scrum de tres semanas cada uno (desde el 23 de septiembre hasta el 24 de noviembre de 2026), finalizando con las pruebas de integración y presentación final la primera semana de diciembre de 2026.</w:t>
            </w:r>
          </w:p>
          <w:p w:rsidR="00000000" w:rsidDel="00000000" w:rsidP="00000000" w:rsidRDefault="00000000" w:rsidRPr="00000000" w14:paraId="0000005F">
            <w:pPr>
              <w:spacing w:after="0" w:lineRule="auto"/>
              <w:ind w:left="1080" w:hanging="36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0">
            <w:pPr>
              <w:spacing w:after="0" w:lineRule="auto"/>
              <w:ind w:left="1080" w:hanging="36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b w:val="1"/>
                <w:bCs w:val="1"/>
                <w:i w:val="1"/>
                <w:iCs w:val="1"/>
                <w:sz w:val="20"/>
                <w:szCs w:val="20"/>
                <w:rtl w:val="0"/>
              </w:rPr>
              <w:t xml:space="preserve">Factibilidad de Recursos y Presupuesto:</w:t>
            </w:r>
            <w:r w:rsidDel="00000000" w:rsidR="00000000" w:rsidRPr="00000000">
              <w:rPr>
                <w:rFonts w:ascii="Arial" w:cs="Arial" w:eastAsia="Arial" w:hAnsi="Arial"/>
                <w:i w:val="1"/>
                <w:iCs w:val="1"/>
                <w:sz w:val="20"/>
                <w:szCs w:val="20"/>
                <w:rtl w:val="0"/>
              </w:rPr>
              <w:t xml:space="preserve"> Se cuenta con un presupuesto asignado de $8.850.000, estructurado para la compra de un servidor físico ($6.500.000), sistema UPS ($300.000), equipamiento de desarrollo (3 notebooks) y suscripción a repositorio externo de almacenamiento (AWS S3).</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62">
      <w:pPr>
        <w:rPr>
          <w:rFonts w:ascii="Arial" w:cs="Arial" w:eastAsia="Arial" w:hAnsi="Arial"/>
          <w:b w:val="1"/>
          <w:bCs w:val="1"/>
          <w:color w:val="4472c4"/>
          <w:sz w:val="32"/>
          <w:szCs w:val="3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4472c4"/>
          <w:sz w:val="32"/>
          <w:szCs w:val="32"/>
          <w:shd w:fill="auto" w:val="clear"/>
          <w:vertAlign w:val="baseline"/>
        </w:rPr>
      </w:pPr>
      <w:r w:rsidDel="00000000" w:rsidR="00000000" w:rsidRPr="00000000">
        <w:rPr>
          <w:rFonts w:ascii="Arial" w:cs="Arial" w:eastAsia="Arial" w:hAnsi="Arial"/>
          <w:b w:val="1"/>
          <w:bCs w:val="1"/>
          <w:i w:val="0"/>
          <w:iCs w:val="0"/>
          <w:smallCaps w:val="0"/>
          <w:strike w:val="0"/>
          <w:color w:val="4472c4"/>
          <w:sz w:val="32"/>
          <w:szCs w:val="32"/>
          <w:u w:val="none"/>
          <w:shd w:fill="auto" w:val="clear"/>
          <w:vertAlign w:val="baseline"/>
          <w:rtl w:val="0"/>
        </w:rPr>
        <w:t xml:space="preserve">PARTE II </w:t>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4">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6">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7">
            <w:pPr>
              <w:rPr>
                <w:rFonts w:ascii="Arial" w:cs="Arial" w:eastAsia="Arial" w:hAnsi="Arial"/>
                <w:color w:val="1f3864"/>
              </w:rPr>
            </w:pPr>
            <w:r w:rsidDel="00000000" w:rsidR="00000000" w:rsidRPr="00000000">
              <w:rPr>
                <w:rFonts w:ascii="Arial" w:cs="Arial" w:eastAsia="Arial" w:hAnsi="Arial"/>
                <w:color w:val="1f3864"/>
                <w:rtl w:val="0"/>
              </w:rPr>
              <w:t xml:space="preserve">Objetivo general</w:t>
            </w:r>
          </w:p>
        </w:tc>
        <w:tc>
          <w:tcPr>
            <w:vAlign w:val="center"/>
          </w:tcPr>
          <w:p w:rsidR="00000000" w:rsidDel="00000000" w:rsidP="00000000" w:rsidRDefault="00000000" w:rsidRPr="00000000" w14:paraId="00000068">
            <w:pPr>
              <w:jc w:val="both"/>
              <w:rPr>
                <w:rFonts w:ascii="Arial" w:cs="Arial" w:eastAsia="Arial" w:hAnsi="Arial"/>
                <w:color w:val="548dd4"/>
                <w:sz w:val="20"/>
                <w:szCs w:val="20"/>
              </w:rPr>
            </w:pPr>
            <w:r w:rsidDel="00000000" w:rsidR="00000000" w:rsidRPr="00000000">
              <w:rPr>
                <w:rFonts w:ascii="Arial" w:cs="Arial" w:eastAsia="Arial" w:hAnsi="Arial"/>
                <w:sz w:val="20"/>
                <w:szCs w:val="20"/>
                <w:rtl w:val="0"/>
              </w:rPr>
              <w:t xml:space="preserve">Desarrollar e implementar una plataforma web para la gestión de fichas clínicas electrónicas, denominada </w:t>
            </w:r>
            <w:r w:rsidDel="00000000" w:rsidR="00000000" w:rsidRPr="00000000">
              <w:rPr>
                <w:rFonts w:ascii="Arial" w:cs="Arial" w:eastAsia="Arial" w:hAnsi="Arial"/>
                <w:b w:val="1"/>
                <w:bCs w:val="1"/>
                <w:sz w:val="20"/>
                <w:szCs w:val="20"/>
                <w:rtl w:val="0"/>
              </w:rPr>
              <w:t xml:space="preserve">LifeGuard B’UP</w:t>
            </w:r>
            <w:r w:rsidDel="00000000" w:rsidR="00000000" w:rsidRPr="00000000">
              <w:rPr>
                <w:rFonts w:ascii="Arial" w:cs="Arial" w:eastAsia="Arial" w:hAnsi="Arial"/>
                <w:sz w:val="20"/>
                <w:szCs w:val="20"/>
                <w:rtl w:val="0"/>
              </w:rPr>
              <w:t xml:space="preserve">, basada en una arquitectura de microservicios con persistencia híbrida, esquemas de ciberseguridad por roles (RBAC), auditoría inalterable (audit log) y mecanismos automatizados de respaldo, garantizando la confidencialidad, trazabilidad, disponibilidad y continuidad operativa de la información médica sensible.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9">
            <w:pPr>
              <w:rPr>
                <w:rFonts w:ascii="Arial" w:cs="Arial" w:eastAsia="Arial" w:hAnsi="Arial"/>
                <w:color w:val="1f3864"/>
              </w:rPr>
            </w:pPr>
            <w:r w:rsidDel="00000000" w:rsidR="00000000" w:rsidRPr="00000000">
              <w:rPr>
                <w:rFonts w:ascii="Arial" w:cs="Arial" w:eastAsia="Arial" w:hAnsi="Arial"/>
                <w:color w:val="1f3864"/>
                <w:rtl w:val="0"/>
              </w:rPr>
              <w:t xml:space="preserve">Objetivos específicos</w:t>
            </w:r>
          </w:p>
        </w:tc>
        <w:tc>
          <w:tcPr>
            <w:vAlign w:val="center"/>
          </w:tcPr>
          <w:p w:rsidR="00000000" w:rsidDel="00000000" w:rsidP="00000000" w:rsidRDefault="00000000" w:rsidRPr="00000000" w14:paraId="0000006A">
            <w:pPr>
              <w:jc w:val="both"/>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Diseñar la arquitectura general y el modelo de datos del sistema:</w:t>
            </w:r>
            <w:r w:rsidDel="00000000" w:rsidR="00000000" w:rsidRPr="00000000">
              <w:rPr>
                <w:rFonts w:ascii="Arial" w:cs="Arial" w:eastAsia="Arial" w:hAnsi="Arial"/>
                <w:i w:val="1"/>
                <w:iCs w:val="1"/>
                <w:sz w:val="20"/>
                <w:szCs w:val="20"/>
                <w:rtl w:val="0"/>
              </w:rPr>
              <w:t xml:space="preserve"> Definir la arquitectura de software basada en microservicios y el modelo de persistencia híbrida, separando el motor de base de datos relacional (para transacciones clínicas) del almacenamiento de objetos (para archivos pesados como exámenes e imágenes), documentando sus relaciones e interfaces durante la fase inicial de planificación. </w:t>
            </w:r>
          </w:p>
          <w:p w:rsidR="00000000" w:rsidDel="00000000" w:rsidP="00000000" w:rsidRDefault="00000000" w:rsidRPr="00000000" w14:paraId="0000006B">
            <w:pPr>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b w:val="1"/>
                <w:bCs w:val="1"/>
                <w:i w:val="1"/>
                <w:iCs w:val="1"/>
                <w:sz w:val="20"/>
                <w:szCs w:val="20"/>
                <w:rtl w:val="0"/>
              </w:rPr>
              <w:t xml:space="preserve">Implementar el módulo de autenticación y control de acceso basado en roles (RBAC):</w:t>
            </w:r>
            <w:r w:rsidDel="00000000" w:rsidR="00000000" w:rsidRPr="00000000">
              <w:rPr>
                <w:rFonts w:ascii="Arial" w:cs="Arial" w:eastAsia="Arial" w:hAnsi="Arial"/>
                <w:i w:val="1"/>
                <w:iCs w:val="1"/>
                <w:sz w:val="20"/>
                <w:szCs w:val="20"/>
                <w:rtl w:val="0"/>
              </w:rPr>
              <w:t xml:space="preserve"> Desarrollar un sistema de autenticación seguro sobre la API RESTful y la interfaz web para gestionar perfiles y restringir el acceso a la plataforma según el rol asignado (médico, administrativo, paciente y auditor). </w:t>
            </w:r>
          </w:p>
          <w:p w:rsidR="00000000" w:rsidDel="00000000" w:rsidP="00000000" w:rsidRDefault="00000000" w:rsidRPr="00000000" w14:paraId="0000006C">
            <w:pPr>
              <w:jc w:val="both"/>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Desarrollar el módulo de gestión de fichas clínicas y archivos adjuntos:</w:t>
            </w:r>
            <w:r w:rsidDel="00000000" w:rsidR="00000000" w:rsidRPr="00000000">
              <w:rPr>
                <w:rFonts w:ascii="Arial" w:cs="Arial" w:eastAsia="Arial" w:hAnsi="Arial"/>
                <w:i w:val="1"/>
                <w:iCs w:val="1"/>
                <w:sz w:val="20"/>
                <w:szCs w:val="20"/>
                <w:rtl w:val="0"/>
              </w:rPr>
              <w:t xml:space="preserve"> Construir las funcionalidades orientadas a la carga, consulta y administración de fichas médicas y sus respectivos adjuntos, integrando mecanismos de validación mediante hashes de integridad para asegurar la inalterabilidad de los archivos subidos. </w:t>
            </w:r>
          </w:p>
          <w:p w:rsidR="00000000" w:rsidDel="00000000" w:rsidP="00000000" w:rsidRDefault="00000000" w:rsidRPr="00000000" w14:paraId="0000006D">
            <w:pPr>
              <w:jc w:val="both"/>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Configurar el esquema de resguardo y continuidad operativa:</w:t>
            </w:r>
            <w:r w:rsidDel="00000000" w:rsidR="00000000" w:rsidRPr="00000000">
              <w:rPr>
                <w:rFonts w:ascii="Arial" w:cs="Arial" w:eastAsia="Arial" w:hAnsi="Arial"/>
                <w:i w:val="1"/>
                <w:iCs w:val="1"/>
                <w:sz w:val="20"/>
                <w:szCs w:val="20"/>
                <w:rtl w:val="0"/>
              </w:rPr>
              <w:t xml:space="preserve"> Implementar tareas programadas y scripts para la generación de respaldos automatizados con envío a repositorios externos y réplicas en tiempo real, asegurando la recuperación de la información ante fallas técnicas o incidente</w:t>
            </w:r>
          </w:p>
          <w:p w:rsidR="00000000" w:rsidDel="00000000" w:rsidP="00000000" w:rsidRDefault="00000000" w:rsidRPr="00000000" w14:paraId="0000006E">
            <w:pPr>
              <w:jc w:val="both"/>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6F">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1">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3">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4">
            <w:pPr>
              <w:jc w:val="center"/>
              <w:rPr>
                <w:rFonts w:ascii="Arial" w:cs="Arial" w:eastAsia="Arial" w:hAnsi="Arial"/>
                <w:color w:val="1f3864"/>
              </w:rPr>
            </w:pPr>
            <w:r w:rsidDel="00000000" w:rsidR="00000000" w:rsidRPr="00000000">
              <w:rPr>
                <w:rFonts w:ascii="Arial" w:cs="Arial" w:eastAsia="Arial" w:hAnsi="Arial"/>
                <w:color w:val="1f3864"/>
                <w:rtl w:val="0"/>
              </w:rPr>
              <w:t xml:space="preserve">Descripción de la Metodología</w:t>
            </w:r>
          </w:p>
        </w:tc>
      </w:tr>
      <w:tr>
        <w:trPr>
          <w:cantSplit w:val="0"/>
          <w:trHeight w:val="3032.7270507812495" w:hRule="atLeast"/>
          <w:tblHeader w:val="0"/>
        </w:trPr>
        <w:tc>
          <w:tcPr/>
          <w:p w:rsidR="00000000" w:rsidDel="00000000" w:rsidP="00000000" w:rsidRDefault="00000000" w:rsidRPr="00000000" w14:paraId="00000075">
            <w:pPr>
              <w:spacing w:after="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 </w:t>
            </w:r>
            <w:r w:rsidDel="00000000" w:rsidR="00000000" w:rsidRPr="00000000">
              <w:rPr>
                <w:rFonts w:ascii="Arial" w:cs="Arial" w:eastAsia="Arial" w:hAnsi="Arial"/>
                <w:sz w:val="18"/>
                <w:szCs w:val="18"/>
                <w:rtl w:val="0"/>
              </w:rPr>
              <w:t xml:space="preserve">adopta</w:t>
            </w:r>
            <w:r w:rsidDel="00000000" w:rsidR="00000000" w:rsidRPr="00000000">
              <w:rPr>
                <w:rFonts w:ascii="Arial" w:cs="Arial" w:eastAsia="Arial" w:hAnsi="Arial"/>
                <w:sz w:val="18"/>
                <w:szCs w:val="18"/>
                <w:rtl w:val="0"/>
              </w:rPr>
              <w:t xml:space="preserve"> una </w:t>
            </w:r>
            <w:r w:rsidDel="00000000" w:rsidR="00000000" w:rsidRPr="00000000">
              <w:rPr>
                <w:rFonts w:ascii="Arial" w:cs="Arial" w:eastAsia="Arial" w:hAnsi="Arial"/>
                <w:sz w:val="18"/>
                <w:szCs w:val="18"/>
                <w:rtl w:val="0"/>
              </w:rPr>
              <w:t xml:space="preserve">metodología híbrida</w:t>
            </w:r>
            <w:r w:rsidDel="00000000" w:rsidR="00000000" w:rsidRPr="00000000">
              <w:rPr>
                <w:rFonts w:ascii="Arial" w:cs="Arial" w:eastAsia="Arial" w:hAnsi="Arial"/>
                <w:sz w:val="18"/>
                <w:szCs w:val="18"/>
                <w:rtl w:val="0"/>
              </w:rPr>
              <w:t xml:space="preserve"> que combina un enfoque predictivo para las bases arquitectónicas con un </w:t>
            </w:r>
            <w:r w:rsidDel="00000000" w:rsidR="00000000" w:rsidRPr="00000000">
              <w:rPr>
                <w:rFonts w:ascii="Arial" w:cs="Arial" w:eastAsia="Arial" w:hAnsi="Arial"/>
                <w:sz w:val="18"/>
                <w:szCs w:val="18"/>
                <w:rtl w:val="0"/>
              </w:rPr>
              <w:t xml:space="preserve">marco ágil</w:t>
            </w:r>
            <w:r w:rsidDel="00000000" w:rsidR="00000000" w:rsidRPr="00000000">
              <w:rPr>
                <w:rFonts w:ascii="Arial" w:cs="Arial" w:eastAsia="Arial" w:hAnsi="Arial"/>
                <w:sz w:val="18"/>
                <w:szCs w:val="18"/>
                <w:rtl w:val="0"/>
              </w:rPr>
              <w:t xml:space="preserve"> iterativo para la construcción del software:</w:t>
            </w:r>
          </w:p>
          <w:p w:rsidR="00000000" w:rsidDel="00000000" w:rsidP="00000000" w:rsidRDefault="00000000" w:rsidRPr="00000000" w14:paraId="00000076">
            <w:pPr>
              <w:spacing w:after="0" w:line="276"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77">
            <w:pPr>
              <w:spacing w:after="0" w:lineRule="auto"/>
              <w:ind w:left="108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b w:val="1"/>
                <w:bCs w:val="1"/>
                <w:sz w:val="18"/>
                <w:szCs w:val="18"/>
                <w:rtl w:val="0"/>
              </w:rPr>
              <w:t xml:space="preserve">Fase Predictiva (Cascada - Semanas 1 a 3):</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8"/>
                <w:szCs w:val="18"/>
                <w:rtl w:val="0"/>
              </w:rPr>
              <w:t xml:space="preserve">Levantamiento de requerimientos</w:t>
            </w:r>
            <w:r w:rsidDel="00000000" w:rsidR="00000000" w:rsidRPr="00000000">
              <w:rPr>
                <w:rFonts w:ascii="Arial" w:cs="Arial" w:eastAsia="Arial" w:hAnsi="Arial"/>
                <w:sz w:val="18"/>
                <w:szCs w:val="18"/>
                <w:rtl w:val="0"/>
              </w:rPr>
              <w:t xml:space="preserve">, diseño de la arquitectura de 4 capas, modelamiento Entidad-Relación de la base de datos y construcción de la Carta Gantt.</w:t>
            </w:r>
          </w:p>
          <w:p w:rsidR="00000000" w:rsidDel="00000000" w:rsidP="00000000" w:rsidRDefault="00000000" w:rsidRPr="00000000" w14:paraId="00000078">
            <w:pPr>
              <w:spacing w:after="0" w:lineRule="auto"/>
              <w:ind w:left="1080" w:hanging="360"/>
              <w:jc w:val="both"/>
              <w:rPr>
                <w:rFonts w:ascii="Arial" w:cs="Arial" w:eastAsia="Arial" w:hAnsi="Arial"/>
                <w:b w:val="1"/>
                <w:bCs w:val="1"/>
                <w:sz w:val="18"/>
                <w:szCs w:val="18"/>
              </w:rPr>
            </w:pP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b w:val="1"/>
                <w:bCs w:val="1"/>
                <w:sz w:val="18"/>
                <w:szCs w:val="18"/>
                <w:rtl w:val="0"/>
              </w:rPr>
              <w:t xml:space="preserve">Fase Ágil (Scrum - 3 Sprints de 3 Semanas):</w:t>
            </w:r>
          </w:p>
          <w:p w:rsidR="00000000" w:rsidDel="00000000" w:rsidP="00000000" w:rsidRDefault="00000000" w:rsidRPr="00000000" w14:paraId="00000079">
            <w:pPr>
              <w:spacing w:after="0" w:lineRule="auto"/>
              <w:ind w:left="1800" w:hanging="360"/>
              <w:jc w:val="both"/>
              <w:rPr>
                <w:rFonts w:ascii="Arial" w:cs="Arial" w:eastAsia="Arial" w:hAnsi="Arial"/>
                <w:sz w:val="20"/>
                <w:szCs w:val="20"/>
              </w:rPr>
            </w:pPr>
            <w:r w:rsidDel="00000000" w:rsidR="00000000" w:rsidRPr="00000000">
              <w:rPr>
                <w:rFonts w:ascii="Arial" w:cs="Arial" w:eastAsia="Arial" w:hAnsi="Arial"/>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w:cs="Arial" w:eastAsia="Arial" w:hAnsi="Arial"/>
                <w:b w:val="1"/>
                <w:bCs w:val="1"/>
                <w:sz w:val="20"/>
                <w:szCs w:val="20"/>
                <w:rtl w:val="0"/>
              </w:rPr>
              <w:t xml:space="preserve">Sprint 1 (Autenticación y RBAC):</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Módulos de registro</w:t>
            </w:r>
            <w:r w:rsidDel="00000000" w:rsidR="00000000" w:rsidRPr="00000000">
              <w:rPr>
                <w:rFonts w:ascii="Arial" w:cs="Arial" w:eastAsia="Arial" w:hAnsi="Arial"/>
                <w:sz w:val="20"/>
                <w:szCs w:val="20"/>
                <w:rtl w:val="0"/>
              </w:rPr>
              <w:t xml:space="preserve">, login, gestión de usuarios, cifrado de contraseñas (</w:t>
            </w:r>
            <w:r w:rsidDel="00000000" w:rsidR="00000000" w:rsidRPr="00000000">
              <w:rPr>
                <w:rFonts w:ascii="Arial" w:cs="Arial" w:eastAsia="Arial" w:hAnsi="Arial"/>
                <w:color w:val="188038"/>
                <w:sz w:val="20"/>
                <w:szCs w:val="20"/>
                <w:rtl w:val="0"/>
              </w:rPr>
              <w:t xml:space="preserve">password_hash</w:t>
            </w:r>
            <w:r w:rsidDel="00000000" w:rsidR="00000000" w:rsidRPr="00000000">
              <w:rPr>
                <w:rFonts w:ascii="Arial" w:cs="Arial" w:eastAsia="Arial" w:hAnsi="Arial"/>
                <w:sz w:val="20"/>
                <w:szCs w:val="20"/>
                <w:rtl w:val="0"/>
              </w:rPr>
              <w:t xml:space="preserve">) y control de acceso por rol.</w:t>
            </w:r>
          </w:p>
          <w:p w:rsidR="00000000" w:rsidDel="00000000" w:rsidP="00000000" w:rsidRDefault="00000000" w:rsidRPr="00000000" w14:paraId="0000007A">
            <w:pPr>
              <w:spacing w:after="0" w:lineRule="auto"/>
              <w:ind w:left="180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b w:val="1"/>
                <w:bCs w:val="1"/>
                <w:sz w:val="20"/>
                <w:szCs w:val="20"/>
                <w:rtl w:val="0"/>
              </w:rPr>
              <w:t xml:space="preserve">Sprint 2 (Fichas Clínicas y Adjuntos):</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Módulo core de atenciones médicas</w:t>
            </w:r>
            <w:r w:rsidDel="00000000" w:rsidR="00000000" w:rsidRPr="00000000">
              <w:rPr>
                <w:rFonts w:ascii="Arial" w:cs="Arial" w:eastAsia="Arial" w:hAnsi="Arial"/>
                <w:sz w:val="20"/>
                <w:szCs w:val="20"/>
                <w:rtl w:val="0"/>
              </w:rPr>
              <w:t xml:space="preserve">, carga desacoplada de archivos y generación de huella digital de integridad (</w:t>
            </w:r>
            <w:r w:rsidDel="00000000" w:rsidR="00000000" w:rsidRPr="00000000">
              <w:rPr>
                <w:rFonts w:ascii="Arial" w:cs="Arial" w:eastAsia="Arial" w:hAnsi="Arial"/>
                <w:color w:val="188038"/>
                <w:sz w:val="20"/>
                <w:szCs w:val="20"/>
                <w:rtl w:val="0"/>
              </w:rPr>
              <w:t xml:space="preserve">hash_integridad</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7B">
            <w:pPr>
              <w:spacing w:after="0" w:lineRule="auto"/>
              <w:ind w:left="1800"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b w:val="1"/>
                <w:bCs w:val="1"/>
                <w:sz w:val="20"/>
                <w:szCs w:val="20"/>
                <w:rtl w:val="0"/>
              </w:rPr>
              <w:t xml:space="preserve">Sprint 3 (Respaldos y Auditoría):</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sz w:val="20"/>
                <w:szCs w:val="20"/>
                <w:rtl w:val="0"/>
              </w:rPr>
              <w:t xml:space="preserve">Scripts de respaldo automatizado</w:t>
            </w:r>
            <w:r w:rsidDel="00000000" w:rsidR="00000000" w:rsidRPr="00000000">
              <w:rPr>
                <w:rFonts w:ascii="Arial" w:cs="Arial" w:eastAsia="Arial" w:hAnsi="Arial"/>
                <w:sz w:val="20"/>
                <w:szCs w:val="20"/>
                <w:rtl w:val="0"/>
              </w:rPr>
              <w:t xml:space="preserve">, integración con repositorio AWS S3 y tabla </w:t>
            </w:r>
            <w:r w:rsidDel="00000000" w:rsidR="00000000" w:rsidRPr="00000000">
              <w:rPr>
                <w:rFonts w:ascii="Arial" w:cs="Arial" w:eastAsia="Arial" w:hAnsi="Arial"/>
                <w:color w:val="188038"/>
                <w:sz w:val="20"/>
                <w:szCs w:val="20"/>
                <w:rtl w:val="0"/>
              </w:rPr>
              <w:t xml:space="preserve">audit_log</w:t>
            </w:r>
            <w:r w:rsidDel="00000000" w:rsidR="00000000" w:rsidRPr="00000000">
              <w:rPr>
                <w:rFonts w:ascii="Arial" w:cs="Arial" w:eastAsia="Arial" w:hAnsi="Arial"/>
                <w:sz w:val="20"/>
                <w:szCs w:val="20"/>
                <w:rtl w:val="0"/>
              </w:rPr>
              <w:t xml:space="preserve"> para trazabilidad inalterable.</w:t>
            </w:r>
          </w:p>
          <w:p w:rsidR="00000000" w:rsidDel="00000000" w:rsidP="00000000" w:rsidRDefault="00000000" w:rsidRPr="00000000" w14:paraId="0000007C">
            <w:pPr>
              <w:spacing w:after="0" w:lineRule="auto"/>
              <w:ind w:left="1440" w:firstLine="0"/>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D">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E">
      <w:pPr>
        <w:spacing w:after="0" w:line="240" w:lineRule="auto"/>
        <w:rPr>
          <w:rFonts w:ascii="Arial" w:cs="Arial" w:eastAsia="Arial" w:hAnsi="Arial"/>
          <w:b w:val="1"/>
          <w:bCs w:val="1"/>
          <w:sz w:val="24"/>
          <w:szCs w:val="24"/>
        </w:rPr>
      </w:pPr>
      <w:r w:rsidDel="00000000" w:rsidR="00000000" w:rsidRPr="00000000">
        <w:br w:type="page"/>
      </w: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F">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0">
            <w:pPr>
              <w:spacing w:after="0" w:lineRule="auto"/>
              <w:jc w:val="both"/>
              <w:rPr>
                <w:rFonts w:ascii="Arial" w:cs="Arial" w:eastAsia="Arial" w:hAnsi="Arial"/>
                <w:color w:val="595959"/>
              </w:rPr>
            </w:pPr>
            <w:r w:rsidDel="00000000" w:rsidR="00000000" w:rsidRPr="00000000">
              <w:rPr>
                <w:rFonts w:ascii="Arial" w:cs="Arial" w:eastAsia="Arial" w:hAnsi="Arial"/>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Fonts w:ascii="Arial" w:cs="Arial" w:eastAsia="Arial" w:hAnsi="Arial"/>
                <w:rtl w:val="0"/>
              </w:rPr>
              <w:t xml:space="preserve"> Se entenderá por evidencia los productos que se desarrollen durante el proyecto y cuyo propósito sea visibilizar o documentar cómo se ha implementado el trabajo. </w:t>
            </w:r>
            <w:r w:rsidDel="00000000" w:rsidR="00000000" w:rsidRPr="00000000">
              <w:rPr>
                <w:rFonts w:ascii="Arial" w:cs="Arial" w:eastAsia="Arial" w:hAnsi="Arial"/>
                <w:color w:val="595959"/>
                <w:rtl w:val="0"/>
              </w:rPr>
              <w:t xml:space="preserve"> </w:t>
            </w:r>
          </w:p>
        </w:tc>
      </w:tr>
    </w:tbl>
    <w:p w:rsidR="00000000" w:rsidDel="00000000" w:rsidP="00000000" w:rsidRDefault="00000000" w:rsidRPr="00000000" w14:paraId="00000081">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6"/>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Tipo de evidencia </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(avance o final)</w:t>
            </w:r>
          </w:p>
        </w:tc>
        <w:tc>
          <w:tcPr>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Nombre de la evidencia</w:t>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Descripción</w:t>
            </w:r>
          </w:p>
        </w:tc>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1f3864"/>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3864"/>
                <w:sz w:val="24"/>
                <w:szCs w:val="24"/>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color w:val="1f3864"/>
                <w:sz w:val="20"/>
                <w:szCs w:val="20"/>
                <w:rtl w:val="0"/>
              </w:rPr>
              <w:t xml:space="preserve">Avance</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u w:val="none"/>
                <w:shd w:fill="auto" w:val="clear"/>
                <w:vertAlign w:val="baseline"/>
              </w:rPr>
            </w:pPr>
            <w:r w:rsidDel="00000000" w:rsidR="00000000" w:rsidRPr="00000000">
              <w:rPr>
                <w:rFonts w:ascii="Arial" w:cs="Arial" w:eastAsia="Arial" w:hAnsi="Arial"/>
                <w:b w:val="1"/>
                <w:bCs w:val="1"/>
                <w:color w:val="1f3864"/>
                <w:rtl w:val="0"/>
              </w:rPr>
              <w:t xml:space="preserve">Documento de Arquitectura y Diagrama Entidad-Relación (ER) </w:t>
            </w:r>
            <w:r w:rsidDel="00000000" w:rsidR="00000000" w:rsidRPr="00000000">
              <w:rPr>
                <w:rtl w:val="0"/>
              </w:rPr>
            </w:r>
          </w:p>
        </w:tc>
        <w:tc>
          <w:tcPr/>
          <w:p w:rsidR="00000000" w:rsidDel="00000000" w:rsidP="00000000" w:rsidRDefault="00000000" w:rsidRPr="00000000" w14:paraId="00000089">
            <w:pPr>
              <w:jc w:val="both"/>
              <w:rPr>
                <w:rFonts w:ascii="Arial" w:cs="Arial" w:eastAsia="Arial" w:hAnsi="Arial"/>
                <w:i w:val="1"/>
                <w:iCs w:val="1"/>
              </w:rPr>
            </w:pPr>
            <w:r w:rsidDel="00000000" w:rsidR="00000000" w:rsidRPr="00000000">
              <w:rPr>
                <w:rFonts w:ascii="Arial" w:cs="Arial" w:eastAsia="Arial" w:hAnsi="Arial"/>
                <w:i w:val="1"/>
                <w:iCs w:val="1"/>
                <w:rtl w:val="0"/>
              </w:rPr>
              <w:t xml:space="preserve">Contiene las especificaciones del modelo de datos y el diagrama ER que define las entidades y relaciones del sistema. </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color w:val="1f3864"/>
                <w:sz w:val="20"/>
                <w:szCs w:val="20"/>
                <w:rtl w:val="0"/>
              </w:rPr>
              <w:t xml:space="preserve">Justifica el diseño desacoplado de la base de datos y la separación entre el motor relacional y el almacenamiento de objetos.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color w:val="1f3864"/>
                <w:sz w:val="20"/>
                <w:szCs w:val="20"/>
                <w:rtl w:val="0"/>
              </w:rPr>
              <w:t xml:space="preserve">Avance </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color w:val="1f3864"/>
                <w:sz w:val="20"/>
                <w:szCs w:val="20"/>
                <w:rtl w:val="0"/>
              </w:rPr>
              <w:t xml:space="preserve">Código Fuente del Sistema de Autenticación y Matriz RBAC </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color w:val="1f3864"/>
                <w:sz w:val="20"/>
                <w:szCs w:val="20"/>
                <w:rtl w:val="0"/>
              </w:rPr>
              <w:t xml:space="preserve">Archivos del módulo de autenticación de usuarios junto con la matriz de control de accesos basada en roles (RBAC). </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color w:val="1f3864"/>
                <w:sz w:val="20"/>
                <w:szCs w:val="20"/>
                <w:rtl w:val="0"/>
              </w:rPr>
              <w:t xml:space="preserve">Evidencia la restricción de datos según el perfil de usuario (médico, administrativo, auditor, paciente).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color w:val="1f3864"/>
                <w:sz w:val="20"/>
                <w:szCs w:val="20"/>
                <w:rtl w:val="0"/>
              </w:rPr>
              <w:t xml:space="preserve">Final </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color w:val="1f3864"/>
                <w:sz w:val="20"/>
                <w:szCs w:val="20"/>
                <w:rtl w:val="0"/>
              </w:rPr>
              <w:t xml:space="preserve">Registros de la Tabla </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color w:val="1f3864"/>
                <w:sz w:val="20"/>
                <w:szCs w:val="20"/>
                <w:rtl w:val="0"/>
              </w:rPr>
              <w:t xml:space="preserve">Muestra de datos extraídos de la tabla de auditoría del sistema. </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color w:val="1f3864"/>
                <w:sz w:val="20"/>
                <w:szCs w:val="20"/>
                <w:rtl w:val="0"/>
              </w:rPr>
              <w:t xml:space="preserve">Demuestra la capacidad del sistema para reconstruir la historia de cambios en las fichas médicas almacenando el estado JSON anterior y la IP de origen.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color w:val="1f3864"/>
                <w:sz w:val="20"/>
                <w:szCs w:val="20"/>
                <w:rtl w:val="0"/>
              </w:rPr>
              <w:t xml:space="preserve">Final </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color w:val="1f3864"/>
                <w:sz w:val="20"/>
                <w:szCs w:val="20"/>
                <w:rtl w:val="0"/>
              </w:rPr>
              <w:t xml:space="preserve">Scripts de Respaldo y Reportes de la Tabla </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color w:val="1f3864"/>
                <w:sz w:val="20"/>
                <w:szCs w:val="20"/>
                <w:rtl w:val="0"/>
              </w:rPr>
              <w:t xml:space="preserve">Código de automatización de copias de seguridad y registros de ejecución de respaldos. </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color w:val="1f3864"/>
                <w:sz w:val="20"/>
                <w:szCs w:val="20"/>
                <w:rtl w:val="0"/>
              </w:rPr>
              <w:t xml:space="preserve">Acredita la ejecución exitosa de los respaldos automatizados e integración con el repositorio externo.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color w:val="1f3864"/>
                <w:sz w:val="20"/>
                <w:szCs w:val="20"/>
                <w:rtl w:val="0"/>
              </w:rPr>
              <w:t xml:space="preserve">Final </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color w:val="1f3864"/>
                <w:sz w:val="20"/>
                <w:szCs w:val="20"/>
                <w:rtl w:val="0"/>
              </w:rPr>
              <w:t xml:space="preserve">Reporte de Verificación de Integridad </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color w:val="1f3864"/>
                <w:sz w:val="20"/>
                <w:szCs w:val="20"/>
                <w:rtl w:val="0"/>
              </w:rPr>
              <w:t xml:space="preserve">Informe que detalla el estado y validación de los archivos adjuntos guardados en el sistema. </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1"/>
                <w:bCs w:val="1"/>
                <w:i w:val="0"/>
                <w:iCs w:val="0"/>
                <w:smallCaps w:val="0"/>
                <w:strike w:val="0"/>
                <w:color w:val="1f3864"/>
                <w:sz w:val="20"/>
                <w:szCs w:val="20"/>
                <w:u w:val="none"/>
                <w:shd w:fill="auto" w:val="clear"/>
                <w:vertAlign w:val="baseline"/>
              </w:rPr>
            </w:pPr>
            <w:r w:rsidDel="00000000" w:rsidR="00000000" w:rsidRPr="00000000">
              <w:rPr>
                <w:rFonts w:ascii="Arial" w:cs="Arial" w:eastAsia="Arial" w:hAnsi="Arial"/>
                <w:b w:val="1"/>
                <w:bCs w:val="1"/>
                <w:color w:val="1f3864"/>
                <w:sz w:val="20"/>
                <w:szCs w:val="20"/>
                <w:rtl w:val="0"/>
              </w:rPr>
              <w:t xml:space="preserve">Muestra que el 100% de los archivos adjuntos almacenan y validan su </w:t>
            </w:r>
            <w:r w:rsidDel="00000000" w:rsidR="00000000" w:rsidRPr="00000000">
              <w:rPr>
                <w:rFonts w:ascii="Roboto Mono" w:cs="Roboto Mono" w:eastAsia="Roboto Mono" w:hAnsi="Roboto Mono"/>
                <w:b w:val="1"/>
                <w:bCs w:val="1"/>
                <w:color w:val="188038"/>
                <w:sz w:val="20"/>
                <w:szCs w:val="20"/>
                <w:rtl w:val="0"/>
              </w:rPr>
              <w:t xml:space="preserve">hash_integridad</w:t>
            </w:r>
            <w:r w:rsidDel="00000000" w:rsidR="00000000" w:rsidRPr="00000000">
              <w:rPr>
                <w:rFonts w:ascii="Arial" w:cs="Arial" w:eastAsia="Arial" w:hAnsi="Arial"/>
                <w:b w:val="1"/>
                <w:bCs w:val="1"/>
                <w:color w:val="1f3864"/>
                <w:sz w:val="20"/>
                <w:szCs w:val="20"/>
                <w:rtl w:val="0"/>
              </w:rPr>
              <w:t xml:space="preserve">. </w:t>
            </w:r>
            <w:r w:rsidDel="00000000" w:rsidR="00000000" w:rsidRPr="00000000">
              <w:rPr>
                <w:rtl w:val="0"/>
              </w:rPr>
            </w:r>
          </w:p>
        </w:tc>
      </w:tr>
    </w:tbl>
    <w:p w:rsidR="00000000" w:rsidDel="00000000" w:rsidP="00000000" w:rsidRDefault="00000000" w:rsidRPr="00000000" w14:paraId="0000009B">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C">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D">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E">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9F">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0">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1">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2">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3">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A5">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8"/>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A6">
            <w:pPr>
              <w:jc w:val="center"/>
              <w:rPr>
                <w:rFonts w:ascii="Arial" w:cs="Arial" w:eastAsia="Arial" w:hAnsi="Arial"/>
                <w:color w:val="1f3864"/>
              </w:rPr>
            </w:pPr>
            <w:r w:rsidDel="00000000" w:rsidR="00000000" w:rsidRPr="00000000">
              <w:rPr>
                <w:rFonts w:ascii="Arial" w:cs="Arial" w:eastAsia="Arial" w:hAnsi="Arial"/>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AD">
            <w:pPr>
              <w:jc w:val="center"/>
              <w:rPr>
                <w:rFonts w:ascii="Arial" w:cs="Arial" w:eastAsia="Arial" w:hAnsi="Arial"/>
                <w:color w:val="1f3864"/>
                <w:sz w:val="18"/>
                <w:szCs w:val="18"/>
              </w:rPr>
            </w:pPr>
            <w:r w:rsidDel="00000000" w:rsidR="00000000" w:rsidRPr="00000000">
              <w:rPr>
                <w:rFonts w:ascii="Arial" w:cs="Arial" w:eastAsia="Arial" w:hAnsi="Arial"/>
                <w:color w:val="1f3864"/>
                <w:sz w:val="18"/>
                <w:szCs w:val="18"/>
                <w:rtl w:val="0"/>
              </w:rPr>
              <w:t xml:space="preserve">Competencia o unidades de competencias</w:t>
            </w:r>
          </w:p>
        </w:tc>
        <w:tc>
          <w:tcPr>
            <w:vAlign w:val="center"/>
          </w:tcPr>
          <w:p w:rsidR="00000000" w:rsidDel="00000000" w:rsidP="00000000" w:rsidRDefault="00000000" w:rsidRPr="00000000" w14:paraId="000000AE">
            <w:pPr>
              <w:jc w:val="center"/>
              <w:rPr>
                <w:rFonts w:ascii="Arial" w:cs="Arial" w:eastAsia="Arial" w:hAnsi="Arial"/>
                <w:color w:val="1f3864"/>
              </w:rPr>
            </w:pPr>
            <w:r w:rsidDel="00000000" w:rsidR="00000000" w:rsidRPr="00000000">
              <w:rPr>
                <w:rFonts w:ascii="Arial" w:cs="Arial" w:eastAsia="Arial" w:hAnsi="Arial"/>
                <w:color w:val="1f3864"/>
                <w:rtl w:val="0"/>
              </w:rPr>
              <w:t xml:space="preserve">Nombre de  Actividades/Tareas</w:t>
            </w:r>
          </w:p>
        </w:tc>
        <w:tc>
          <w:tcPr>
            <w:vAlign w:val="center"/>
          </w:tcPr>
          <w:p w:rsidR="00000000" w:rsidDel="00000000" w:rsidP="00000000" w:rsidRDefault="00000000" w:rsidRPr="00000000" w14:paraId="000000AF">
            <w:pPr>
              <w:jc w:val="center"/>
              <w:rPr>
                <w:rFonts w:ascii="Arial" w:cs="Arial" w:eastAsia="Arial" w:hAnsi="Arial"/>
                <w:color w:val="1f3864"/>
              </w:rPr>
            </w:pPr>
            <w:r w:rsidDel="00000000" w:rsidR="00000000" w:rsidRPr="00000000">
              <w:rPr>
                <w:rFonts w:ascii="Arial" w:cs="Arial" w:eastAsia="Arial" w:hAnsi="Arial"/>
                <w:color w:val="1f3864"/>
                <w:rtl w:val="0"/>
              </w:rPr>
              <w:t xml:space="preserve">Descripción Actividades/Tareas</w:t>
            </w:r>
          </w:p>
        </w:tc>
        <w:tc>
          <w:tcPr>
            <w:vAlign w:val="center"/>
          </w:tcPr>
          <w:p w:rsidR="00000000" w:rsidDel="00000000" w:rsidP="00000000" w:rsidRDefault="00000000" w:rsidRPr="00000000" w14:paraId="000000B0">
            <w:pPr>
              <w:jc w:val="center"/>
              <w:rPr>
                <w:rFonts w:ascii="Arial" w:cs="Arial" w:eastAsia="Arial" w:hAnsi="Arial"/>
                <w:color w:val="1f3864"/>
              </w:rPr>
            </w:pPr>
            <w:r w:rsidDel="00000000" w:rsidR="00000000" w:rsidRPr="00000000">
              <w:rPr>
                <w:rFonts w:ascii="Arial" w:cs="Arial" w:eastAsia="Arial" w:hAnsi="Arial"/>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B1">
            <w:pPr>
              <w:jc w:val="center"/>
              <w:rPr>
                <w:rFonts w:ascii="Arial" w:cs="Arial" w:eastAsia="Arial" w:hAnsi="Arial"/>
                <w:color w:val="1f3864"/>
              </w:rPr>
            </w:pPr>
            <w:r w:rsidDel="00000000" w:rsidR="00000000" w:rsidRPr="00000000">
              <w:rPr>
                <w:rFonts w:ascii="Arial" w:cs="Arial" w:eastAsia="Arial" w:hAnsi="Arial"/>
                <w:color w:val="1f3864"/>
                <w:rtl w:val="0"/>
              </w:rPr>
              <w:t xml:space="preserve">Duración de la actividad</w:t>
            </w:r>
          </w:p>
          <w:p w:rsidR="00000000" w:rsidDel="00000000" w:rsidP="00000000" w:rsidRDefault="00000000" w:rsidRPr="00000000" w14:paraId="000000B2">
            <w:pPr>
              <w:jc w:val="center"/>
              <w:rPr>
                <w:rFonts w:ascii="Arial" w:cs="Arial" w:eastAsia="Arial" w:hAnsi="Arial"/>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3">
            <w:pPr>
              <w:jc w:val="center"/>
              <w:rPr>
                <w:rFonts w:ascii="Arial" w:cs="Arial" w:eastAsia="Arial" w:hAnsi="Arial"/>
                <w:color w:val="1f3864"/>
              </w:rPr>
            </w:pPr>
            <w:r w:rsidDel="00000000" w:rsidR="00000000" w:rsidRPr="00000000">
              <w:rPr>
                <w:rFonts w:ascii="Arial" w:cs="Arial" w:eastAsia="Arial" w:hAnsi="Arial"/>
                <w:color w:val="1f3864"/>
                <w:rtl w:val="0"/>
              </w:rPr>
              <w:t xml:space="preserve">Responsable</w:t>
            </w:r>
            <w:r w:rsidDel="00000000" w:rsidR="00000000" w:rsidRPr="00000000">
              <w:rPr>
                <w:rFonts w:ascii="Arial" w:cs="Arial" w:eastAsia="Arial" w:hAnsi="Arial"/>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B4">
            <w:pPr>
              <w:jc w:val="center"/>
              <w:rPr>
                <w:rFonts w:ascii="Arial" w:cs="Arial" w:eastAsia="Arial" w:hAnsi="Arial"/>
                <w:color w:val="1f3864"/>
              </w:rPr>
            </w:pPr>
            <w:r w:rsidDel="00000000" w:rsidR="00000000" w:rsidRPr="00000000">
              <w:rPr>
                <w:rFonts w:ascii="Arial" w:cs="Arial" w:eastAsia="Arial" w:hAnsi="Arial"/>
                <w:color w:val="1f3864"/>
                <w:rtl w:val="0"/>
              </w:rPr>
              <w:t xml:space="preserve">Observaciones</w:t>
            </w:r>
          </w:p>
        </w:tc>
      </w:tr>
      <w:tr>
        <w:trPr>
          <w:cantSplit w:val="0"/>
          <w:tblHeader w:val="0"/>
        </w:trPr>
        <w:tc>
          <w:tcPr/>
          <w:p w:rsidR="00000000" w:rsidDel="00000000" w:rsidP="00000000" w:rsidRDefault="00000000" w:rsidRPr="00000000" w14:paraId="000000B5">
            <w:pPr>
              <w:jc w:val="both"/>
              <w:rPr>
                <w:rFonts w:ascii="Arial" w:cs="Arial" w:eastAsia="Arial" w:hAnsi="Arial"/>
                <w:i w:val="1"/>
                <w:iCs w:val="1"/>
                <w:color w:val="548dd4"/>
                <w:sz w:val="18"/>
                <w:szCs w:val="18"/>
              </w:rPr>
            </w:pPr>
            <w:r w:rsidDel="00000000" w:rsidR="00000000" w:rsidRPr="00000000">
              <w:rPr>
                <w:rtl w:val="0"/>
              </w:rPr>
            </w:r>
          </w:p>
        </w:tc>
        <w:tc>
          <w:tcPr/>
          <w:p w:rsidR="00000000" w:rsidDel="00000000" w:rsidP="00000000" w:rsidRDefault="00000000" w:rsidRPr="00000000" w14:paraId="000000B6">
            <w:pPr>
              <w:jc w:val="both"/>
              <w:rPr>
                <w:rFonts w:ascii="Arial" w:cs="Arial" w:eastAsia="Arial" w:hAnsi="Arial"/>
                <w:b w:val="1"/>
                <w:bCs w:val="1"/>
                <w:sz w:val="18"/>
                <w:szCs w:val="18"/>
              </w:rPr>
            </w:pPr>
            <w:r w:rsidDel="00000000" w:rsidR="00000000" w:rsidRPr="00000000">
              <w:rPr>
                <w:rtl w:val="0"/>
              </w:rPr>
            </w:r>
          </w:p>
        </w:tc>
        <w:tc>
          <w:tcPr/>
          <w:p w:rsidR="00000000" w:rsidDel="00000000" w:rsidP="00000000" w:rsidRDefault="00000000" w:rsidRPr="00000000" w14:paraId="000000B7">
            <w:pPr>
              <w:jc w:val="both"/>
              <w:rPr>
                <w:rFonts w:ascii="Arial" w:cs="Arial" w:eastAsia="Arial" w:hAnsi="Arial"/>
                <w:b w:val="1"/>
                <w:bCs w:val="1"/>
                <w:sz w:val="18"/>
                <w:szCs w:val="18"/>
              </w:rPr>
            </w:pPr>
            <w:r w:rsidDel="00000000" w:rsidR="00000000" w:rsidRPr="00000000">
              <w:rPr>
                <w:rtl w:val="0"/>
              </w:rPr>
            </w:r>
          </w:p>
        </w:tc>
        <w:tc>
          <w:tcPr/>
          <w:p w:rsidR="00000000" w:rsidDel="00000000" w:rsidP="00000000" w:rsidRDefault="00000000" w:rsidRPr="00000000" w14:paraId="000000B8">
            <w:pPr>
              <w:jc w:val="both"/>
              <w:rPr>
                <w:rFonts w:ascii="Arial" w:cs="Arial" w:eastAsia="Arial" w:hAnsi="Arial"/>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B9">
            <w:pPr>
              <w:jc w:val="both"/>
              <w:rPr>
                <w:rFonts w:ascii="Arial" w:cs="Arial" w:eastAsia="Arial" w:hAnsi="Arial"/>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A">
            <w:pPr>
              <w:jc w:val="both"/>
              <w:rPr>
                <w:rFonts w:ascii="Arial" w:cs="Arial" w:eastAsia="Arial" w:hAnsi="Arial"/>
                <w:b w:val="1"/>
                <w:bCs w:val="1"/>
                <w:sz w:val="18"/>
                <w:szCs w:val="18"/>
              </w:rPr>
            </w:pPr>
            <w:r w:rsidDel="00000000" w:rsidR="00000000" w:rsidRPr="00000000">
              <w:rPr>
                <w:rtl w:val="0"/>
              </w:rPr>
            </w:r>
          </w:p>
        </w:tc>
        <w:tc>
          <w:tcPr/>
          <w:p w:rsidR="00000000" w:rsidDel="00000000" w:rsidP="00000000" w:rsidRDefault="00000000" w:rsidRPr="00000000" w14:paraId="000000BB">
            <w:pPr>
              <w:jc w:val="both"/>
              <w:rPr>
                <w:rFonts w:ascii="Arial" w:cs="Arial" w:eastAsia="Arial" w:hAnsi="Arial"/>
                <w:b w:val="1"/>
                <w:b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C">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Gestión de la Información / Análisis de Requerimientos y Gestión de Riesgos </w:t>
            </w:r>
          </w:p>
        </w:tc>
        <w:tc>
          <w:tcPr/>
          <w:p w:rsidR="00000000" w:rsidDel="00000000" w:rsidP="00000000" w:rsidRDefault="00000000" w:rsidRPr="00000000" w14:paraId="000000BD">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Gestión y Planificación Inicial </w:t>
            </w:r>
          </w:p>
        </w:tc>
        <w:tc>
          <w:tcPr/>
          <w:p w:rsidR="00000000" w:rsidDel="00000000" w:rsidP="00000000" w:rsidRDefault="00000000" w:rsidRPr="00000000" w14:paraId="000000BE">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Levantamiento de requerimientos funcionales y no funcionales, diseño del modelo Entidad-Relación en PostgreSQL (</w:t>
            </w:r>
            <w:r w:rsidDel="00000000" w:rsidR="00000000" w:rsidRPr="00000000">
              <w:rPr>
                <w:rFonts w:ascii="Roboto Mono" w:cs="Roboto Mono" w:eastAsia="Roboto Mono" w:hAnsi="Roboto Mono"/>
                <w:i w:val="1"/>
                <w:iCs w:val="1"/>
                <w:sz w:val="18"/>
                <w:szCs w:val="18"/>
                <w:rtl w:val="0"/>
              </w:rPr>
              <w:t xml:space="preserve">usuario</w:t>
            </w:r>
            <w:r w:rsidDel="00000000" w:rsidR="00000000" w:rsidRPr="00000000">
              <w:rPr>
                <w:rFonts w:ascii="Arial" w:cs="Arial" w:eastAsia="Arial" w:hAnsi="Arial"/>
                <w:i w:val="1"/>
                <w:iCs w:val="1"/>
                <w:sz w:val="18"/>
                <w:szCs w:val="18"/>
                <w:rtl w:val="0"/>
              </w:rPr>
              <w:t xml:space="preserve">, </w:t>
            </w:r>
            <w:r w:rsidDel="00000000" w:rsidR="00000000" w:rsidRPr="00000000">
              <w:rPr>
                <w:rFonts w:ascii="Roboto Mono" w:cs="Roboto Mono" w:eastAsia="Roboto Mono" w:hAnsi="Roboto Mono"/>
                <w:i w:val="1"/>
                <w:iCs w:val="1"/>
                <w:sz w:val="18"/>
                <w:szCs w:val="18"/>
                <w:rtl w:val="0"/>
              </w:rPr>
              <w:t xml:space="preserve">paciente</w:t>
            </w:r>
            <w:r w:rsidDel="00000000" w:rsidR="00000000" w:rsidRPr="00000000">
              <w:rPr>
                <w:rFonts w:ascii="Arial" w:cs="Arial" w:eastAsia="Arial" w:hAnsi="Arial"/>
                <w:i w:val="1"/>
                <w:iCs w:val="1"/>
                <w:sz w:val="18"/>
                <w:szCs w:val="18"/>
                <w:rtl w:val="0"/>
              </w:rPr>
              <w:t xml:space="preserve">, </w:t>
            </w:r>
            <w:r w:rsidDel="00000000" w:rsidR="00000000" w:rsidRPr="00000000">
              <w:rPr>
                <w:rFonts w:ascii="Roboto Mono" w:cs="Roboto Mono" w:eastAsia="Roboto Mono" w:hAnsi="Roboto Mono"/>
                <w:i w:val="1"/>
                <w:iCs w:val="1"/>
                <w:sz w:val="18"/>
                <w:szCs w:val="18"/>
                <w:rtl w:val="0"/>
              </w:rPr>
              <w:t xml:space="preserve">ficha</w:t>
            </w:r>
            <w:r w:rsidDel="00000000" w:rsidR="00000000" w:rsidRPr="00000000">
              <w:rPr>
                <w:rFonts w:ascii="Arial" w:cs="Arial" w:eastAsia="Arial" w:hAnsi="Arial"/>
                <w:i w:val="1"/>
                <w:iCs w:val="1"/>
                <w:sz w:val="18"/>
                <w:szCs w:val="18"/>
                <w:rtl w:val="0"/>
              </w:rPr>
              <w:t xml:space="preserve">, </w:t>
            </w:r>
            <w:r w:rsidDel="00000000" w:rsidR="00000000" w:rsidRPr="00000000">
              <w:rPr>
                <w:rFonts w:ascii="Roboto Mono" w:cs="Roboto Mono" w:eastAsia="Roboto Mono" w:hAnsi="Roboto Mono"/>
                <w:i w:val="1"/>
                <w:iCs w:val="1"/>
                <w:sz w:val="18"/>
                <w:szCs w:val="18"/>
                <w:rtl w:val="0"/>
              </w:rPr>
              <w:t xml:space="preserve">archivo</w:t>
            </w:r>
            <w:r w:rsidDel="00000000" w:rsidR="00000000" w:rsidRPr="00000000">
              <w:rPr>
                <w:rFonts w:ascii="Arial" w:cs="Arial" w:eastAsia="Arial" w:hAnsi="Arial"/>
                <w:i w:val="1"/>
                <w:iCs w:val="1"/>
                <w:sz w:val="18"/>
                <w:szCs w:val="18"/>
                <w:rtl w:val="0"/>
              </w:rPr>
              <w:t xml:space="preserve">, </w:t>
            </w:r>
            <w:r w:rsidDel="00000000" w:rsidR="00000000" w:rsidRPr="00000000">
              <w:rPr>
                <w:rFonts w:ascii="Roboto Mono" w:cs="Roboto Mono" w:eastAsia="Roboto Mono" w:hAnsi="Roboto Mono"/>
                <w:i w:val="1"/>
                <w:iCs w:val="1"/>
                <w:sz w:val="18"/>
                <w:szCs w:val="18"/>
                <w:rtl w:val="0"/>
              </w:rPr>
              <w:t xml:space="preserve">auditoria</w:t>
            </w:r>
            <w:r w:rsidDel="00000000" w:rsidR="00000000" w:rsidRPr="00000000">
              <w:rPr>
                <w:rFonts w:ascii="Arial" w:cs="Arial" w:eastAsia="Arial" w:hAnsi="Arial"/>
                <w:i w:val="1"/>
                <w:iCs w:val="1"/>
                <w:sz w:val="18"/>
                <w:szCs w:val="18"/>
                <w:rtl w:val="0"/>
              </w:rPr>
              <w:t xml:space="preserve">, </w:t>
            </w:r>
            <w:r w:rsidDel="00000000" w:rsidR="00000000" w:rsidRPr="00000000">
              <w:rPr>
                <w:rFonts w:ascii="Roboto Mono" w:cs="Roboto Mono" w:eastAsia="Roboto Mono" w:hAnsi="Roboto Mono"/>
                <w:i w:val="1"/>
                <w:iCs w:val="1"/>
                <w:sz w:val="18"/>
                <w:szCs w:val="18"/>
                <w:rtl w:val="0"/>
              </w:rPr>
              <w:t xml:space="preserve">backup</w:t>
            </w:r>
            <w:r w:rsidDel="00000000" w:rsidR="00000000" w:rsidRPr="00000000">
              <w:rPr>
                <w:rFonts w:ascii="Arial" w:cs="Arial" w:eastAsia="Arial" w:hAnsi="Arial"/>
                <w:i w:val="1"/>
                <w:iCs w:val="1"/>
                <w:sz w:val="18"/>
                <w:szCs w:val="18"/>
                <w:rtl w:val="0"/>
              </w:rPr>
              <w:t xml:space="preserve">), definición de la arquitectura de microservicios en 4 capas y elaboración de la Carta Gantt.</w:t>
            </w:r>
          </w:p>
          <w:p w:rsidR="00000000" w:rsidDel="00000000" w:rsidP="00000000" w:rsidRDefault="00000000" w:rsidRPr="00000000" w14:paraId="000000BF">
            <w:pPr>
              <w:jc w:val="both"/>
              <w:rPr>
                <w:rFonts w:ascii="Arial" w:cs="Arial" w:eastAsia="Arial" w:hAnsi="Arial"/>
                <w:i w:val="1"/>
                <w:iCs w:val="1"/>
                <w:sz w:val="18"/>
                <w:szCs w:val="18"/>
              </w:rPr>
            </w:pPr>
            <w:r w:rsidDel="00000000" w:rsidR="00000000" w:rsidRPr="00000000">
              <w:rPr>
                <w:rtl w:val="0"/>
              </w:rPr>
            </w:r>
          </w:p>
        </w:tc>
        <w:tc>
          <w:tcPr/>
          <w:p w:rsidR="00000000" w:rsidDel="00000000" w:rsidP="00000000" w:rsidRDefault="00000000" w:rsidRPr="00000000" w14:paraId="000000C0">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Motor PostgreSQL, pgAdmin / DBeaver, Plantilla de Acta de Constitución, MS Project / Excel </w:t>
            </w:r>
          </w:p>
        </w:tc>
        <w:tc>
          <w:tcPr>
            <w:tcBorders>
              <w:right w:color="ffffff" w:space="0" w:sz="4" w:val="single"/>
            </w:tcBorders>
          </w:tcPr>
          <w:p w:rsidR="00000000" w:rsidDel="00000000" w:rsidP="00000000" w:rsidRDefault="00000000" w:rsidRPr="00000000" w14:paraId="000000C1">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22 días </w:t>
            </w:r>
          </w:p>
        </w:tc>
        <w:tc>
          <w:tcPr>
            <w:tcBorders>
              <w:left w:color="ffffff" w:space="0" w:sz="4" w:val="single"/>
            </w:tcBorders>
            <w:shd w:fill="d9d9d9" w:val="clear"/>
          </w:tcPr>
          <w:p w:rsidR="00000000" w:rsidDel="00000000" w:rsidP="00000000" w:rsidRDefault="00000000" w:rsidRPr="00000000" w14:paraId="000000C2">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Amaro Astorga (PM) / Virginia Silva (BD) / Benjamín Veliz </w:t>
            </w:r>
          </w:p>
        </w:tc>
        <w:tc>
          <w:tcPr/>
          <w:p w:rsidR="00000000" w:rsidDel="00000000" w:rsidP="00000000" w:rsidRDefault="00000000" w:rsidRPr="00000000" w14:paraId="000000C3">
            <w:pPr>
              <w:spacing w:after="240" w:before="240"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Facilitador:</w:t>
            </w:r>
            <w:r w:rsidDel="00000000" w:rsidR="00000000" w:rsidRPr="00000000">
              <w:rPr>
                <w:rFonts w:ascii="Arial" w:cs="Arial" w:eastAsia="Arial" w:hAnsi="Arial"/>
                <w:i w:val="1"/>
                <w:iCs w:val="1"/>
                <w:sz w:val="18"/>
                <w:szCs w:val="18"/>
                <w:rtl w:val="0"/>
              </w:rPr>
              <w:t xml:space="preserve"> Estructura de tablas y tipos de datos SQL ya definidos y validados.</w:t>
            </w:r>
          </w:p>
          <w:p w:rsidR="00000000" w:rsidDel="00000000" w:rsidP="00000000" w:rsidRDefault="00000000" w:rsidRPr="00000000" w14:paraId="000000C4">
            <w:pPr>
              <w:jc w:val="both"/>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0C5">
            <w:pPr>
              <w:jc w:val="both"/>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0C6">
            <w:pPr>
              <w:spacing w:after="240" w:before="240"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Dificultad:</w:t>
            </w:r>
            <w:r w:rsidDel="00000000" w:rsidR="00000000" w:rsidRPr="00000000">
              <w:rPr>
                <w:rFonts w:ascii="Arial" w:cs="Arial" w:eastAsia="Arial" w:hAnsi="Arial"/>
                <w:i w:val="1"/>
                <w:iCs w:val="1"/>
                <w:sz w:val="18"/>
                <w:szCs w:val="18"/>
                <w:rtl w:val="0"/>
              </w:rPr>
              <w:t xml:space="preserve"> Ajustes de alcance de último momento y negociación de tiempos.</w:t>
            </w:r>
          </w:p>
          <w:p w:rsidR="00000000" w:rsidDel="00000000" w:rsidP="00000000" w:rsidRDefault="00000000" w:rsidRPr="00000000" w14:paraId="000000C7">
            <w:pPr>
              <w:jc w:val="both"/>
              <w:rPr>
                <w:rFonts w:ascii="Arial" w:cs="Arial" w:eastAsia="Arial" w:hAnsi="Arial"/>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8">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Programación Web / Seguridad en Sistemas Computacionales </w:t>
            </w:r>
          </w:p>
        </w:tc>
        <w:tc>
          <w:tcPr/>
          <w:p w:rsidR="00000000" w:rsidDel="00000000" w:rsidP="00000000" w:rsidRDefault="00000000" w:rsidRPr="00000000" w14:paraId="000000C9">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Sprint 1 Autenticación y Control de Acceso (RBAC) </w:t>
            </w:r>
          </w:p>
        </w:tc>
        <w:tc>
          <w:tcPr/>
          <w:p w:rsidR="00000000" w:rsidDel="00000000" w:rsidP="00000000" w:rsidRDefault="00000000" w:rsidRPr="00000000" w14:paraId="000000CA">
            <w:pPr>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Desarrollo e implementación de los módulos de registro de usuarios, inicio de sesión seguro con encriptación </w:t>
            </w:r>
            <w:r w:rsidDel="00000000" w:rsidR="00000000" w:rsidRPr="00000000">
              <w:rPr>
                <w:rFonts w:ascii="Roboto Mono" w:cs="Roboto Mono" w:eastAsia="Roboto Mono" w:hAnsi="Roboto Mono"/>
                <w:sz w:val="18"/>
                <w:szCs w:val="18"/>
                <w:rtl w:val="0"/>
              </w:rPr>
              <w:t xml:space="preserve">contrasena_hash</w:t>
            </w:r>
            <w:r w:rsidDel="00000000" w:rsidR="00000000" w:rsidRPr="00000000">
              <w:rPr>
                <w:rFonts w:ascii="Arial" w:cs="Arial" w:eastAsia="Arial" w:hAnsi="Arial"/>
                <w:sz w:val="18"/>
                <w:szCs w:val="18"/>
                <w:rtl w:val="0"/>
              </w:rPr>
              <w:t xml:space="preserve">, administración de perfiles y restricción de accesos basada en roles (</w:t>
            </w:r>
            <w:r w:rsidDel="00000000" w:rsidR="00000000" w:rsidRPr="00000000">
              <w:rPr>
                <w:rFonts w:ascii="Arial" w:cs="Arial" w:eastAsia="Arial" w:hAnsi="Arial"/>
                <w:i w:val="1"/>
                <w:iCs w:val="1"/>
                <w:sz w:val="18"/>
                <w:szCs w:val="18"/>
                <w:rtl w:val="0"/>
              </w:rPr>
              <w:t xml:space="preserve">medico, administrativo, paciente, auditor</w:t>
            </w:r>
            <w:r w:rsidDel="00000000" w:rsidR="00000000" w:rsidRPr="00000000">
              <w:rPr>
                <w:rFonts w:ascii="Arial" w:cs="Arial" w:eastAsia="Arial" w:hAnsi="Arial"/>
                <w:sz w:val="18"/>
                <w:szCs w:val="18"/>
                <w:rtl w:val="0"/>
              </w:rPr>
              <w:t xml:space="preserve">) mediante la restricción </w:t>
            </w:r>
            <w:r w:rsidDel="00000000" w:rsidR="00000000" w:rsidRPr="00000000">
              <w:rPr>
                <w:rFonts w:ascii="Roboto Mono" w:cs="Roboto Mono" w:eastAsia="Roboto Mono" w:hAnsi="Roboto Mono"/>
                <w:sz w:val="18"/>
                <w:szCs w:val="18"/>
                <w:rtl w:val="0"/>
              </w:rPr>
              <w:t xml:space="preserve">CK_usuario_rol</w:t>
            </w:r>
            <w:r w:rsidDel="00000000" w:rsidR="00000000" w:rsidRPr="00000000">
              <w:rPr>
                <w:rFonts w:ascii="Arial" w:cs="Arial" w:eastAsia="Arial" w:hAnsi="Arial"/>
                <w:sz w:val="18"/>
                <w:szCs w:val="18"/>
                <w:rtl w:val="0"/>
              </w:rPr>
              <w:t xml:space="preserve"> </w:t>
            </w:r>
          </w:p>
        </w:tc>
        <w:tc>
          <w:tcPr/>
          <w:p w:rsidR="00000000" w:rsidDel="00000000" w:rsidP="00000000" w:rsidRDefault="00000000" w:rsidRPr="00000000" w14:paraId="000000CB">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IDE (VS Code),  repositorio GitHub, motor PostgreSQL (tabla </w:t>
            </w:r>
            <w:r w:rsidDel="00000000" w:rsidR="00000000" w:rsidRPr="00000000">
              <w:rPr>
                <w:rFonts w:ascii="Roboto Mono" w:cs="Roboto Mono" w:eastAsia="Roboto Mono" w:hAnsi="Roboto Mono"/>
                <w:i w:val="1"/>
                <w:iCs w:val="1"/>
                <w:sz w:val="18"/>
                <w:szCs w:val="18"/>
                <w:rtl w:val="0"/>
              </w:rPr>
              <w:t xml:space="preserve">usuario</w:t>
            </w:r>
            <w:r w:rsidDel="00000000" w:rsidR="00000000" w:rsidRPr="00000000">
              <w:rPr>
                <w:rFonts w:ascii="Arial" w:cs="Arial" w:eastAsia="Arial" w:hAnsi="Arial"/>
                <w:i w:val="1"/>
                <w:iCs w:val="1"/>
                <w:sz w:val="18"/>
                <w:szCs w:val="18"/>
                <w:rtl w:val="0"/>
              </w:rPr>
              <w:t xml:space="preserve">) </w:t>
            </w:r>
          </w:p>
        </w:tc>
        <w:tc>
          <w:tcPr>
            <w:tcBorders>
              <w:right w:color="ffffff" w:space="0" w:sz="4" w:val="single"/>
            </w:tcBorders>
          </w:tcPr>
          <w:p w:rsidR="00000000" w:rsidDel="00000000" w:rsidP="00000000" w:rsidRDefault="00000000" w:rsidRPr="00000000" w14:paraId="000000CC">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21 días </w:t>
            </w:r>
          </w:p>
        </w:tc>
        <w:tc>
          <w:tcPr>
            <w:tcBorders>
              <w:left w:color="ffffff" w:space="0" w:sz="4" w:val="single"/>
            </w:tcBorders>
            <w:shd w:fill="d9d9d9" w:val="clear"/>
          </w:tcPr>
          <w:p w:rsidR="00000000" w:rsidDel="00000000" w:rsidP="00000000" w:rsidRDefault="00000000" w:rsidRPr="00000000" w14:paraId="000000CD">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Benjamín Veliz (Dev) / Equipo SixVcompany </w:t>
            </w:r>
          </w:p>
        </w:tc>
        <w:tc>
          <w:tcPr/>
          <w:p w:rsidR="00000000" w:rsidDel="00000000" w:rsidP="00000000" w:rsidRDefault="00000000" w:rsidRPr="00000000" w14:paraId="000000CE">
            <w:pPr>
              <w:spacing w:after="240" w:before="240" w:lineRule="auto"/>
              <w:jc w:val="both"/>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0CF">
            <w:pPr>
              <w:jc w:val="both"/>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0D0">
            <w:pPr>
              <w:spacing w:after="240" w:before="240"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Dificultad:</w:t>
            </w:r>
            <w:r w:rsidDel="00000000" w:rsidR="00000000" w:rsidRPr="00000000">
              <w:rPr>
                <w:rFonts w:ascii="Arial" w:cs="Arial" w:eastAsia="Arial" w:hAnsi="Arial"/>
                <w:i w:val="1"/>
                <w:iCs w:val="1"/>
                <w:sz w:val="18"/>
                <w:szCs w:val="18"/>
                <w:rtl w:val="0"/>
              </w:rPr>
              <w:t xml:space="preserve"> Configuración precisa del control de sesiones y tokens de autenticación.</w:t>
            </w:r>
          </w:p>
          <w:p w:rsidR="00000000" w:rsidDel="00000000" w:rsidP="00000000" w:rsidRDefault="00000000" w:rsidRPr="00000000" w14:paraId="000000D1">
            <w:pPr>
              <w:jc w:val="both"/>
              <w:rPr>
                <w:rFonts w:ascii="Arial" w:cs="Arial" w:eastAsia="Arial" w:hAnsi="Arial"/>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2">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Programación de Base de Datos / Gestión de la Información </w:t>
            </w:r>
          </w:p>
        </w:tc>
        <w:tc>
          <w:tcPr/>
          <w:p w:rsidR="00000000" w:rsidDel="00000000" w:rsidP="00000000" w:rsidRDefault="00000000" w:rsidRPr="00000000" w14:paraId="000000D3">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Sprint 2  Fichas Clínicas y Adjuntos Médicos </w:t>
            </w:r>
          </w:p>
        </w:tc>
        <w:tc>
          <w:tcPr/>
          <w:p w:rsidR="00000000" w:rsidDel="00000000" w:rsidP="00000000" w:rsidRDefault="00000000" w:rsidRPr="00000000" w14:paraId="000000D4">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Desarrollo del CRUD para la gestión de fichas clínicas electrónicas y desarrollo del módulo de carga de documentos adjuntos (exámenes, recetas, imágenes) con almacenamiento desacoplado, guardando la firma de integridad </w:t>
            </w:r>
            <w:r w:rsidDel="00000000" w:rsidR="00000000" w:rsidRPr="00000000">
              <w:rPr>
                <w:rFonts w:ascii="Roboto Mono" w:cs="Roboto Mono" w:eastAsia="Roboto Mono" w:hAnsi="Roboto Mono"/>
                <w:i w:val="1"/>
                <w:iCs w:val="1"/>
                <w:sz w:val="18"/>
                <w:szCs w:val="18"/>
                <w:rtl w:val="0"/>
              </w:rPr>
              <w:t xml:space="preserve">hash_integridad</w:t>
            </w:r>
            <w:r w:rsidDel="00000000" w:rsidR="00000000" w:rsidRPr="00000000">
              <w:rPr>
                <w:rFonts w:ascii="Arial" w:cs="Arial" w:eastAsia="Arial" w:hAnsi="Arial"/>
                <w:i w:val="1"/>
                <w:iCs w:val="1"/>
                <w:sz w:val="18"/>
                <w:szCs w:val="18"/>
                <w:rtl w:val="0"/>
              </w:rPr>
              <w:t xml:space="preserve"> y validando tamaños en bytes. </w:t>
            </w:r>
          </w:p>
        </w:tc>
        <w:tc>
          <w:tcPr/>
          <w:p w:rsidR="00000000" w:rsidDel="00000000" w:rsidP="00000000" w:rsidRDefault="00000000" w:rsidRPr="00000000" w14:paraId="000000D5">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Servidor web backend/frontend, motor PostgreSQL, sistema de almacenamiento desacoplado de archivos, tablas </w:t>
            </w:r>
            <w:r w:rsidDel="00000000" w:rsidR="00000000" w:rsidRPr="00000000">
              <w:rPr>
                <w:rFonts w:ascii="Roboto Mono" w:cs="Roboto Mono" w:eastAsia="Roboto Mono" w:hAnsi="Roboto Mono"/>
                <w:i w:val="1"/>
                <w:iCs w:val="1"/>
                <w:sz w:val="18"/>
                <w:szCs w:val="18"/>
                <w:rtl w:val="0"/>
              </w:rPr>
              <w:t xml:space="preserve">paciente</w:t>
            </w:r>
            <w:r w:rsidDel="00000000" w:rsidR="00000000" w:rsidRPr="00000000">
              <w:rPr>
                <w:rFonts w:ascii="Arial" w:cs="Arial" w:eastAsia="Arial" w:hAnsi="Arial"/>
                <w:i w:val="1"/>
                <w:iCs w:val="1"/>
                <w:sz w:val="18"/>
                <w:szCs w:val="18"/>
                <w:rtl w:val="0"/>
              </w:rPr>
              <w:t xml:space="preserve">, </w:t>
            </w:r>
            <w:r w:rsidDel="00000000" w:rsidR="00000000" w:rsidRPr="00000000">
              <w:rPr>
                <w:rFonts w:ascii="Roboto Mono" w:cs="Roboto Mono" w:eastAsia="Roboto Mono" w:hAnsi="Roboto Mono"/>
                <w:i w:val="1"/>
                <w:iCs w:val="1"/>
                <w:sz w:val="18"/>
                <w:szCs w:val="18"/>
                <w:rtl w:val="0"/>
              </w:rPr>
              <w:t xml:space="preserve">ficha</w:t>
            </w:r>
            <w:r w:rsidDel="00000000" w:rsidR="00000000" w:rsidRPr="00000000">
              <w:rPr>
                <w:rFonts w:ascii="Arial" w:cs="Arial" w:eastAsia="Arial" w:hAnsi="Arial"/>
                <w:i w:val="1"/>
                <w:iCs w:val="1"/>
                <w:sz w:val="18"/>
                <w:szCs w:val="18"/>
                <w:rtl w:val="0"/>
              </w:rPr>
              <w:t xml:space="preserve"> y </w:t>
            </w:r>
            <w:r w:rsidDel="00000000" w:rsidR="00000000" w:rsidRPr="00000000">
              <w:rPr>
                <w:rFonts w:ascii="Roboto Mono" w:cs="Roboto Mono" w:eastAsia="Roboto Mono" w:hAnsi="Roboto Mono"/>
                <w:i w:val="1"/>
                <w:iCs w:val="1"/>
                <w:sz w:val="18"/>
                <w:szCs w:val="18"/>
                <w:rtl w:val="0"/>
              </w:rPr>
              <w:t xml:space="preserve">archivo</w:t>
            </w:r>
            <w:r w:rsidDel="00000000" w:rsidR="00000000" w:rsidRPr="00000000">
              <w:rPr>
                <w:rFonts w:ascii="Arial" w:cs="Arial" w:eastAsia="Arial" w:hAnsi="Arial"/>
                <w:i w:val="1"/>
                <w:iCs w:val="1"/>
                <w:sz w:val="18"/>
                <w:szCs w:val="18"/>
                <w:rtl w:val="0"/>
              </w:rPr>
              <w:t xml:space="preserve"> </w:t>
            </w:r>
          </w:p>
        </w:tc>
        <w:tc>
          <w:tcPr>
            <w:tcBorders>
              <w:right w:color="ffffff" w:space="0" w:sz="4" w:val="single"/>
            </w:tcBorders>
          </w:tcPr>
          <w:p w:rsidR="00000000" w:rsidDel="00000000" w:rsidP="00000000" w:rsidRDefault="00000000" w:rsidRPr="00000000" w14:paraId="000000D6">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21 días </w:t>
            </w:r>
          </w:p>
        </w:tc>
        <w:tc>
          <w:tcPr>
            <w:tcBorders>
              <w:left w:color="ffffff" w:space="0" w:sz="4" w:val="single"/>
            </w:tcBorders>
            <w:shd w:fill="d9d9d9" w:val="clear"/>
          </w:tcPr>
          <w:p w:rsidR="00000000" w:rsidDel="00000000" w:rsidP="00000000" w:rsidRDefault="00000000" w:rsidRPr="00000000" w14:paraId="000000D7">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Benjamín Veliz (Dev) / Virginia Silva (BD) </w:t>
            </w:r>
          </w:p>
        </w:tc>
        <w:tc>
          <w:tcPr/>
          <w:p w:rsidR="00000000" w:rsidDel="00000000" w:rsidP="00000000" w:rsidRDefault="00000000" w:rsidRPr="00000000" w14:paraId="000000D8">
            <w:pPr>
              <w:spacing w:after="240" w:before="240"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Facilitador:</w:t>
            </w:r>
            <w:r w:rsidDel="00000000" w:rsidR="00000000" w:rsidRPr="00000000">
              <w:rPr>
                <w:rFonts w:ascii="Arial" w:cs="Arial" w:eastAsia="Arial" w:hAnsi="Arial"/>
                <w:i w:val="1"/>
                <w:iCs w:val="1"/>
                <w:sz w:val="18"/>
                <w:szCs w:val="18"/>
                <w:rtl w:val="0"/>
              </w:rPr>
              <w:t xml:space="preserve"> Claves foráneas e índices de búsqueda rápida optimizados (</w:t>
            </w:r>
            <w:r w:rsidDel="00000000" w:rsidR="00000000" w:rsidRPr="00000000">
              <w:rPr>
                <w:rFonts w:ascii="Roboto Mono" w:cs="Roboto Mono" w:eastAsia="Roboto Mono" w:hAnsi="Roboto Mono"/>
                <w:i w:val="1"/>
                <w:iCs w:val="1"/>
                <w:sz w:val="18"/>
                <w:szCs w:val="18"/>
                <w:rtl w:val="0"/>
              </w:rPr>
              <w:t xml:space="preserve">IX_ficha_paciente</w:t>
            </w:r>
            <w:r w:rsidDel="00000000" w:rsidR="00000000" w:rsidRPr="00000000">
              <w:rPr>
                <w:rFonts w:ascii="Arial" w:cs="Arial" w:eastAsia="Arial" w:hAnsi="Arial"/>
                <w:i w:val="1"/>
                <w:iCs w:val="1"/>
                <w:sz w:val="18"/>
                <w:szCs w:val="18"/>
                <w:rtl w:val="0"/>
              </w:rPr>
              <w:t xml:space="preserve">, </w:t>
            </w:r>
            <w:r w:rsidDel="00000000" w:rsidR="00000000" w:rsidRPr="00000000">
              <w:rPr>
                <w:rFonts w:ascii="Roboto Mono" w:cs="Roboto Mono" w:eastAsia="Roboto Mono" w:hAnsi="Roboto Mono"/>
                <w:i w:val="1"/>
                <w:iCs w:val="1"/>
                <w:sz w:val="18"/>
                <w:szCs w:val="18"/>
                <w:rtl w:val="0"/>
              </w:rPr>
              <w:t xml:space="preserve">IX_archivo_ficha</w:t>
            </w:r>
            <w:r w:rsidDel="00000000" w:rsidR="00000000" w:rsidRPr="00000000">
              <w:rPr>
                <w:rFonts w:ascii="Arial" w:cs="Arial" w:eastAsia="Arial" w:hAnsi="Arial"/>
                <w:i w:val="1"/>
                <w:iCs w:val="1"/>
                <w:sz w:val="18"/>
                <w:szCs w:val="18"/>
                <w:rtl w:val="0"/>
              </w:rPr>
              <w:t xml:space="preserve">).</w:t>
            </w:r>
          </w:p>
          <w:p w:rsidR="00000000" w:rsidDel="00000000" w:rsidP="00000000" w:rsidRDefault="00000000" w:rsidRPr="00000000" w14:paraId="000000D9">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SQL</w:t>
            </w:r>
          </w:p>
          <w:p w:rsidR="00000000" w:rsidDel="00000000" w:rsidP="00000000" w:rsidRDefault="00000000" w:rsidRPr="00000000" w14:paraId="000000DA">
            <w:pPr>
              <w:jc w:val="both"/>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0DB">
            <w:pPr>
              <w:spacing w:after="240" w:before="240"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Dificultad:</w:t>
            </w:r>
            <w:r w:rsidDel="00000000" w:rsidR="00000000" w:rsidRPr="00000000">
              <w:rPr>
                <w:rFonts w:ascii="Arial" w:cs="Arial" w:eastAsia="Arial" w:hAnsi="Arial"/>
                <w:i w:val="1"/>
                <w:iCs w:val="1"/>
                <w:sz w:val="18"/>
                <w:szCs w:val="18"/>
                <w:rtl w:val="0"/>
              </w:rPr>
              <w:t xml:space="preserve"> Procesamiento rápido y cálculo del hash en archivos pesados.</w:t>
            </w:r>
          </w:p>
          <w:p w:rsidR="00000000" w:rsidDel="00000000" w:rsidP="00000000" w:rsidRDefault="00000000" w:rsidRPr="00000000" w14:paraId="000000DC">
            <w:pPr>
              <w:jc w:val="both"/>
              <w:rPr>
                <w:rFonts w:ascii="Arial" w:cs="Arial" w:eastAsia="Arial" w:hAnsi="Arial"/>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D">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Big Data / Programación de Base de Datos / Seguridad </w:t>
            </w:r>
          </w:p>
        </w:tc>
        <w:tc>
          <w:tcPr/>
          <w:p w:rsidR="00000000" w:rsidDel="00000000" w:rsidP="00000000" w:rsidRDefault="00000000" w:rsidRPr="00000000" w14:paraId="000000DE">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Sprint 3 Respaldos Automatizados y Auditoría </w:t>
            </w:r>
          </w:p>
        </w:tc>
        <w:tc>
          <w:tcPr/>
          <w:p w:rsidR="00000000" w:rsidDel="00000000" w:rsidP="00000000" w:rsidRDefault="00000000" w:rsidRPr="00000000" w14:paraId="000000DF">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Creación de scripts de respaldos programados registrados en la tabla </w:t>
            </w:r>
            <w:r w:rsidDel="00000000" w:rsidR="00000000" w:rsidRPr="00000000">
              <w:rPr>
                <w:rFonts w:ascii="Roboto Mono" w:cs="Roboto Mono" w:eastAsia="Roboto Mono" w:hAnsi="Roboto Mono"/>
                <w:i w:val="1"/>
                <w:iCs w:val="1"/>
                <w:sz w:val="18"/>
                <w:szCs w:val="18"/>
                <w:rtl w:val="0"/>
              </w:rPr>
              <w:t xml:space="preserve">backup</w:t>
            </w:r>
            <w:r w:rsidDel="00000000" w:rsidR="00000000" w:rsidRPr="00000000">
              <w:rPr>
                <w:rFonts w:ascii="Arial" w:cs="Arial" w:eastAsia="Arial" w:hAnsi="Arial"/>
                <w:i w:val="1"/>
                <w:iCs w:val="1"/>
                <w:sz w:val="18"/>
                <w:szCs w:val="18"/>
                <w:rtl w:val="0"/>
              </w:rPr>
              <w:t xml:space="preserve">, réplica hacia el repositorio externo AWS S3 e implementación del sistema de auditoría inalterable mediante la función y trigger PL/pgSQL </w:t>
            </w:r>
            <w:r w:rsidDel="00000000" w:rsidR="00000000" w:rsidRPr="00000000">
              <w:rPr>
                <w:rFonts w:ascii="Roboto Mono" w:cs="Roboto Mono" w:eastAsia="Roboto Mono" w:hAnsi="Roboto Mono"/>
                <w:i w:val="1"/>
                <w:iCs w:val="1"/>
                <w:sz w:val="18"/>
                <w:szCs w:val="18"/>
                <w:rtl w:val="0"/>
              </w:rPr>
              <w:t xml:space="preserve">TR_auditoria_bloquear_edicion</w:t>
            </w:r>
            <w:r w:rsidDel="00000000" w:rsidR="00000000" w:rsidRPr="00000000">
              <w:rPr>
                <w:rFonts w:ascii="Arial" w:cs="Arial" w:eastAsia="Arial" w:hAnsi="Arial"/>
                <w:i w:val="1"/>
                <w:iCs w:val="1"/>
                <w:sz w:val="18"/>
                <w:szCs w:val="18"/>
                <w:rtl w:val="0"/>
              </w:rPr>
              <w:t xml:space="preserve"> en la tabla </w:t>
            </w:r>
            <w:r w:rsidDel="00000000" w:rsidR="00000000" w:rsidRPr="00000000">
              <w:rPr>
                <w:rFonts w:ascii="Roboto Mono" w:cs="Roboto Mono" w:eastAsia="Roboto Mono" w:hAnsi="Roboto Mono"/>
                <w:i w:val="1"/>
                <w:iCs w:val="1"/>
                <w:sz w:val="18"/>
                <w:szCs w:val="18"/>
                <w:rtl w:val="0"/>
              </w:rPr>
              <w:t xml:space="preserve">auditoria</w:t>
            </w:r>
            <w:r w:rsidDel="00000000" w:rsidR="00000000" w:rsidRPr="00000000">
              <w:rPr>
                <w:rFonts w:ascii="Arial" w:cs="Arial" w:eastAsia="Arial" w:hAnsi="Arial"/>
                <w:i w:val="1"/>
                <w:iCs w:val="1"/>
                <w:sz w:val="18"/>
                <w:szCs w:val="18"/>
                <w:rtl w:val="0"/>
              </w:rPr>
              <w:t xml:space="preserve"> </w:t>
            </w:r>
          </w:p>
        </w:tc>
        <w:tc>
          <w:tcPr/>
          <w:p w:rsidR="00000000" w:rsidDel="00000000" w:rsidP="00000000" w:rsidRDefault="00000000" w:rsidRPr="00000000" w14:paraId="000000E0">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Motor PostgreSQL PL/pgSQL, tareas programadas , credenciales y SDK de AWS S3, tablas </w:t>
            </w:r>
            <w:r w:rsidDel="00000000" w:rsidR="00000000" w:rsidRPr="00000000">
              <w:rPr>
                <w:rFonts w:ascii="Roboto Mono" w:cs="Roboto Mono" w:eastAsia="Roboto Mono" w:hAnsi="Roboto Mono"/>
                <w:i w:val="1"/>
                <w:iCs w:val="1"/>
                <w:sz w:val="18"/>
                <w:szCs w:val="18"/>
                <w:rtl w:val="0"/>
              </w:rPr>
              <w:t xml:space="preserve">auditoria</w:t>
            </w:r>
            <w:r w:rsidDel="00000000" w:rsidR="00000000" w:rsidRPr="00000000">
              <w:rPr>
                <w:rFonts w:ascii="Arial" w:cs="Arial" w:eastAsia="Arial" w:hAnsi="Arial"/>
                <w:i w:val="1"/>
                <w:iCs w:val="1"/>
                <w:sz w:val="18"/>
                <w:szCs w:val="18"/>
                <w:rtl w:val="0"/>
              </w:rPr>
              <w:t xml:space="preserve"> y </w:t>
            </w:r>
            <w:r w:rsidDel="00000000" w:rsidR="00000000" w:rsidRPr="00000000">
              <w:rPr>
                <w:rFonts w:ascii="Roboto Mono" w:cs="Roboto Mono" w:eastAsia="Roboto Mono" w:hAnsi="Roboto Mono"/>
                <w:i w:val="1"/>
                <w:iCs w:val="1"/>
                <w:sz w:val="18"/>
                <w:szCs w:val="18"/>
                <w:rtl w:val="0"/>
              </w:rPr>
              <w:t xml:space="preserve">backup</w:t>
            </w:r>
            <w:r w:rsidDel="00000000" w:rsidR="00000000" w:rsidRPr="00000000">
              <w:rPr>
                <w:rFonts w:ascii="Arial" w:cs="Arial" w:eastAsia="Arial" w:hAnsi="Arial"/>
                <w:i w:val="1"/>
                <w:iCs w:val="1"/>
                <w:sz w:val="18"/>
                <w:szCs w:val="18"/>
                <w:rtl w:val="0"/>
              </w:rPr>
              <w:t xml:space="preserve"> </w:t>
            </w:r>
          </w:p>
        </w:tc>
        <w:tc>
          <w:tcPr>
            <w:tcBorders>
              <w:right w:color="ffffff" w:space="0" w:sz="4" w:val="single"/>
            </w:tcBorders>
          </w:tcPr>
          <w:p w:rsidR="00000000" w:rsidDel="00000000" w:rsidP="00000000" w:rsidRDefault="00000000" w:rsidRPr="00000000" w14:paraId="000000E1">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21 días </w:t>
            </w:r>
          </w:p>
        </w:tc>
        <w:tc>
          <w:tcPr>
            <w:tcBorders>
              <w:left w:color="ffffff" w:space="0" w:sz="4" w:val="single"/>
            </w:tcBorders>
            <w:shd w:fill="d9d9d9" w:val="clear"/>
          </w:tcPr>
          <w:p w:rsidR="00000000" w:rsidDel="00000000" w:rsidP="00000000" w:rsidRDefault="00000000" w:rsidRPr="00000000" w14:paraId="000000E2">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Virginia Silva (BD) / Benjamín Veliz (Dev) </w:t>
            </w:r>
          </w:p>
        </w:tc>
        <w:tc>
          <w:tcPr/>
          <w:p w:rsidR="00000000" w:rsidDel="00000000" w:rsidP="00000000" w:rsidRDefault="00000000" w:rsidRPr="00000000" w14:paraId="000000E3">
            <w:pPr>
              <w:spacing w:after="240" w:before="240"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Facilitador:</w:t>
            </w:r>
            <w:r w:rsidDel="00000000" w:rsidR="00000000" w:rsidRPr="00000000">
              <w:rPr>
                <w:rFonts w:ascii="Arial" w:cs="Arial" w:eastAsia="Arial" w:hAnsi="Arial"/>
                <w:i w:val="1"/>
                <w:iCs w:val="1"/>
                <w:sz w:val="18"/>
                <w:szCs w:val="18"/>
                <w:rtl w:val="0"/>
              </w:rPr>
              <w:t xml:space="preserve"> Lógica PL/pgSQL previa que bloquea automáticamente sentencias </w:t>
            </w:r>
            <w:r w:rsidDel="00000000" w:rsidR="00000000" w:rsidRPr="00000000">
              <w:rPr>
                <w:rFonts w:ascii="Roboto Mono" w:cs="Roboto Mono" w:eastAsia="Roboto Mono" w:hAnsi="Roboto Mono"/>
                <w:i w:val="1"/>
                <w:iCs w:val="1"/>
                <w:sz w:val="18"/>
                <w:szCs w:val="18"/>
                <w:rtl w:val="0"/>
              </w:rPr>
              <w:t xml:space="preserve">UPDATE</w:t>
            </w:r>
            <w:r w:rsidDel="00000000" w:rsidR="00000000" w:rsidRPr="00000000">
              <w:rPr>
                <w:rFonts w:ascii="Arial" w:cs="Arial" w:eastAsia="Arial" w:hAnsi="Arial"/>
                <w:i w:val="1"/>
                <w:iCs w:val="1"/>
                <w:sz w:val="18"/>
                <w:szCs w:val="18"/>
                <w:rtl w:val="0"/>
              </w:rPr>
              <w:t xml:space="preserve"> y </w:t>
            </w:r>
            <w:r w:rsidDel="00000000" w:rsidR="00000000" w:rsidRPr="00000000">
              <w:rPr>
                <w:rFonts w:ascii="Roboto Mono" w:cs="Roboto Mono" w:eastAsia="Roboto Mono" w:hAnsi="Roboto Mono"/>
                <w:i w:val="1"/>
                <w:iCs w:val="1"/>
                <w:sz w:val="18"/>
                <w:szCs w:val="18"/>
                <w:rtl w:val="0"/>
              </w:rPr>
              <w:t xml:space="preserve">DELETE</w:t>
            </w:r>
            <w:r w:rsidDel="00000000" w:rsidR="00000000" w:rsidRPr="00000000">
              <w:rPr>
                <w:rFonts w:ascii="Arial" w:cs="Arial" w:eastAsia="Arial" w:hAnsi="Arial"/>
                <w:i w:val="1"/>
                <w:iCs w:val="1"/>
                <w:sz w:val="18"/>
                <w:szCs w:val="18"/>
                <w:rtl w:val="0"/>
              </w:rPr>
              <w:t xml:space="preserve"> en auditoría.</w:t>
            </w:r>
          </w:p>
          <w:p w:rsidR="00000000" w:rsidDel="00000000" w:rsidP="00000000" w:rsidRDefault="00000000" w:rsidRPr="00000000" w14:paraId="000000E4">
            <w:pPr>
              <w:jc w:val="both"/>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0E5">
            <w:pPr>
              <w:spacing w:after="240" w:before="240"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Dificultad:</w:t>
            </w:r>
            <w:r w:rsidDel="00000000" w:rsidR="00000000" w:rsidRPr="00000000">
              <w:rPr>
                <w:rFonts w:ascii="Arial" w:cs="Arial" w:eastAsia="Arial" w:hAnsi="Arial"/>
                <w:i w:val="1"/>
                <w:iCs w:val="1"/>
                <w:sz w:val="18"/>
                <w:szCs w:val="18"/>
                <w:rtl w:val="0"/>
              </w:rPr>
              <w:t xml:space="preserve"> Configuración de credenciales de red y manejo de latencia con AWS S3.</w:t>
            </w:r>
          </w:p>
          <w:p w:rsidR="00000000" w:rsidDel="00000000" w:rsidP="00000000" w:rsidRDefault="00000000" w:rsidRPr="00000000" w14:paraId="000000E6">
            <w:pPr>
              <w:jc w:val="both"/>
              <w:rPr>
                <w:rFonts w:ascii="Arial" w:cs="Arial" w:eastAsia="Arial" w:hAnsi="Arial"/>
                <w:i w:val="1"/>
                <w:iCs w:val="1"/>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E7">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Calidad de Software / Gestión de Proyectos Informáticos </w:t>
            </w:r>
          </w:p>
        </w:tc>
        <w:tc>
          <w:tcPr/>
          <w:p w:rsidR="00000000" w:rsidDel="00000000" w:rsidP="00000000" w:rsidRDefault="00000000" w:rsidRPr="00000000" w14:paraId="000000E8">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Cierre del Proyecto y Presentación </w:t>
            </w:r>
          </w:p>
        </w:tc>
        <w:tc>
          <w:tcPr/>
          <w:p w:rsidR="00000000" w:rsidDel="00000000" w:rsidP="00000000" w:rsidRDefault="00000000" w:rsidRPr="00000000" w14:paraId="000000E9">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Creación de scripts de respaldos programados registrados en la tabla </w:t>
            </w:r>
            <w:r w:rsidDel="00000000" w:rsidR="00000000" w:rsidRPr="00000000">
              <w:rPr>
                <w:rFonts w:ascii="Roboto Mono" w:cs="Roboto Mono" w:eastAsia="Roboto Mono" w:hAnsi="Roboto Mono"/>
                <w:i w:val="1"/>
                <w:iCs w:val="1"/>
                <w:sz w:val="18"/>
                <w:szCs w:val="18"/>
                <w:rtl w:val="0"/>
              </w:rPr>
              <w:t xml:space="preserve">backup</w:t>
            </w:r>
            <w:r w:rsidDel="00000000" w:rsidR="00000000" w:rsidRPr="00000000">
              <w:rPr>
                <w:rFonts w:ascii="Arial" w:cs="Arial" w:eastAsia="Arial" w:hAnsi="Arial"/>
                <w:i w:val="1"/>
                <w:iCs w:val="1"/>
                <w:sz w:val="18"/>
                <w:szCs w:val="18"/>
                <w:rtl w:val="0"/>
              </w:rPr>
              <w:t xml:space="preserve">, réplica hacia el repositorio externo AWS S3 e implementación del sistema de auditoría inalterable mediante la función y trigger PL/pgSQL </w:t>
            </w:r>
            <w:r w:rsidDel="00000000" w:rsidR="00000000" w:rsidRPr="00000000">
              <w:rPr>
                <w:rFonts w:ascii="Roboto Mono" w:cs="Roboto Mono" w:eastAsia="Roboto Mono" w:hAnsi="Roboto Mono"/>
                <w:i w:val="1"/>
                <w:iCs w:val="1"/>
                <w:sz w:val="18"/>
                <w:szCs w:val="18"/>
                <w:rtl w:val="0"/>
              </w:rPr>
              <w:t xml:space="preserve">TR_auditoria_bloquear_edicion</w:t>
            </w:r>
            <w:r w:rsidDel="00000000" w:rsidR="00000000" w:rsidRPr="00000000">
              <w:rPr>
                <w:rFonts w:ascii="Arial" w:cs="Arial" w:eastAsia="Arial" w:hAnsi="Arial"/>
                <w:i w:val="1"/>
                <w:iCs w:val="1"/>
                <w:sz w:val="18"/>
                <w:szCs w:val="18"/>
                <w:rtl w:val="0"/>
              </w:rPr>
              <w:t xml:space="preserve"> en la tabla </w:t>
            </w:r>
            <w:r w:rsidDel="00000000" w:rsidR="00000000" w:rsidRPr="00000000">
              <w:rPr>
                <w:rFonts w:ascii="Roboto Mono" w:cs="Roboto Mono" w:eastAsia="Roboto Mono" w:hAnsi="Roboto Mono"/>
                <w:i w:val="1"/>
                <w:iCs w:val="1"/>
                <w:sz w:val="18"/>
                <w:szCs w:val="18"/>
                <w:rtl w:val="0"/>
              </w:rPr>
              <w:t xml:space="preserve">auditoria</w:t>
            </w:r>
            <w:r w:rsidDel="00000000" w:rsidR="00000000" w:rsidRPr="00000000">
              <w:rPr>
                <w:rFonts w:ascii="Arial" w:cs="Arial" w:eastAsia="Arial" w:hAnsi="Arial"/>
                <w:i w:val="1"/>
                <w:iCs w:val="1"/>
                <w:sz w:val="18"/>
                <w:szCs w:val="18"/>
                <w:rtl w:val="0"/>
              </w:rPr>
              <w:t xml:space="preserve"> </w:t>
            </w:r>
          </w:p>
        </w:tc>
        <w:tc>
          <w:tcPr/>
          <w:p w:rsidR="00000000" w:rsidDel="00000000" w:rsidP="00000000" w:rsidRDefault="00000000" w:rsidRPr="00000000" w14:paraId="000000EA">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Entorno de pruebas , pauta de pruebas de integración, presentación ejecutiva, acta formal de entrega y cierre. </w:t>
            </w:r>
          </w:p>
        </w:tc>
        <w:tc>
          <w:tcPr>
            <w:tcBorders>
              <w:right w:color="ffffff" w:space="0" w:sz="4" w:val="single"/>
            </w:tcBorders>
          </w:tcPr>
          <w:p w:rsidR="00000000" w:rsidDel="00000000" w:rsidP="00000000" w:rsidRDefault="00000000" w:rsidRPr="00000000" w14:paraId="000000EB">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10 días </w:t>
            </w:r>
          </w:p>
        </w:tc>
        <w:tc>
          <w:tcPr>
            <w:tcBorders>
              <w:left w:color="ffffff" w:space="0" w:sz="4" w:val="single"/>
            </w:tcBorders>
            <w:shd w:fill="d9d9d9" w:val="clear"/>
          </w:tcPr>
          <w:p w:rsidR="00000000" w:rsidDel="00000000" w:rsidP="00000000" w:rsidRDefault="00000000" w:rsidRPr="00000000" w14:paraId="000000EC">
            <w:pPr>
              <w:jc w:val="both"/>
              <w:rPr>
                <w:rFonts w:ascii="Arial" w:cs="Arial" w:eastAsia="Arial" w:hAnsi="Arial"/>
                <w:i w:val="1"/>
                <w:iCs w:val="1"/>
                <w:sz w:val="18"/>
                <w:szCs w:val="18"/>
              </w:rPr>
            </w:pPr>
            <w:r w:rsidDel="00000000" w:rsidR="00000000" w:rsidRPr="00000000">
              <w:rPr>
                <w:rFonts w:ascii="Arial" w:cs="Arial" w:eastAsia="Arial" w:hAnsi="Arial"/>
                <w:i w:val="1"/>
                <w:iCs w:val="1"/>
                <w:sz w:val="18"/>
                <w:szCs w:val="18"/>
                <w:rtl w:val="0"/>
              </w:rPr>
              <w:t xml:space="preserve">Equipo SixVcompany / Amaro Astorga (PM) </w:t>
            </w:r>
          </w:p>
        </w:tc>
        <w:tc>
          <w:tcPr/>
          <w:p w:rsidR="00000000" w:rsidDel="00000000" w:rsidP="00000000" w:rsidRDefault="00000000" w:rsidRPr="00000000" w14:paraId="000000ED">
            <w:pPr>
              <w:spacing w:after="240" w:before="240"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Facilitador:</w:t>
            </w:r>
            <w:r w:rsidDel="00000000" w:rsidR="00000000" w:rsidRPr="00000000">
              <w:rPr>
                <w:rFonts w:ascii="Arial" w:cs="Arial" w:eastAsia="Arial" w:hAnsi="Arial"/>
                <w:i w:val="1"/>
                <w:iCs w:val="1"/>
                <w:sz w:val="18"/>
                <w:szCs w:val="18"/>
                <w:rtl w:val="0"/>
              </w:rPr>
              <w:t xml:space="preserve"> Cobertura total de índices en la base de datos para pruebas de velocidad de respuesta.</w:t>
            </w:r>
          </w:p>
          <w:p w:rsidR="00000000" w:rsidDel="00000000" w:rsidP="00000000" w:rsidRDefault="00000000" w:rsidRPr="00000000" w14:paraId="000000EE">
            <w:pPr>
              <w:jc w:val="both"/>
              <w:rPr>
                <w:rFonts w:ascii="Arial" w:cs="Arial" w:eastAsia="Arial" w:hAnsi="Arial"/>
                <w:i w:val="1"/>
                <w:iCs w:val="1"/>
                <w:sz w:val="18"/>
                <w:szCs w:val="18"/>
              </w:rPr>
            </w:pPr>
            <w:r w:rsidDel="00000000" w:rsidR="00000000" w:rsidRPr="00000000">
              <w:rPr>
                <w:rtl w:val="0"/>
              </w:rPr>
            </w:r>
          </w:p>
          <w:p w:rsidR="00000000" w:rsidDel="00000000" w:rsidP="00000000" w:rsidRDefault="00000000" w:rsidRPr="00000000" w14:paraId="000000EF">
            <w:pPr>
              <w:spacing w:after="240" w:before="240" w:lineRule="auto"/>
              <w:jc w:val="both"/>
              <w:rPr>
                <w:rFonts w:ascii="Arial" w:cs="Arial" w:eastAsia="Arial" w:hAnsi="Arial"/>
                <w:i w:val="1"/>
                <w:iCs w:val="1"/>
                <w:sz w:val="18"/>
                <w:szCs w:val="18"/>
              </w:rPr>
            </w:pPr>
            <w:r w:rsidDel="00000000" w:rsidR="00000000" w:rsidRPr="00000000">
              <w:rPr>
                <w:rFonts w:ascii="Arial" w:cs="Arial" w:eastAsia="Arial" w:hAnsi="Arial"/>
                <w:b w:val="1"/>
                <w:bCs w:val="1"/>
                <w:i w:val="1"/>
                <w:iCs w:val="1"/>
                <w:sz w:val="18"/>
                <w:szCs w:val="18"/>
                <w:rtl w:val="0"/>
              </w:rPr>
              <w:t xml:space="preserve">Dificultad:</w:t>
            </w:r>
            <w:r w:rsidDel="00000000" w:rsidR="00000000" w:rsidRPr="00000000">
              <w:rPr>
                <w:rFonts w:ascii="Arial" w:cs="Arial" w:eastAsia="Arial" w:hAnsi="Arial"/>
                <w:i w:val="1"/>
                <w:iCs w:val="1"/>
                <w:sz w:val="18"/>
                <w:szCs w:val="18"/>
                <w:rtl w:val="0"/>
              </w:rPr>
              <w:t xml:space="preserve"> Coordinación de agenda con la contraparte para la firma final del acta</w:t>
            </w:r>
          </w:p>
          <w:p w:rsidR="00000000" w:rsidDel="00000000" w:rsidP="00000000" w:rsidRDefault="00000000" w:rsidRPr="00000000" w14:paraId="000000F0">
            <w:pPr>
              <w:jc w:val="both"/>
              <w:rPr>
                <w:rFonts w:ascii="Arial" w:cs="Arial" w:eastAsia="Arial" w:hAnsi="Arial"/>
                <w:i w:val="1"/>
                <w:iCs w:val="1"/>
                <w:sz w:val="18"/>
                <w:szCs w:val="18"/>
              </w:rPr>
            </w:pPr>
            <w:r w:rsidDel="00000000" w:rsidR="00000000" w:rsidRPr="00000000">
              <w:rPr>
                <w:rtl w:val="0"/>
              </w:rPr>
            </w:r>
          </w:p>
        </w:tc>
      </w:tr>
    </w:tbl>
    <w:p w:rsidR="00000000" w:rsidDel="00000000" w:rsidP="00000000" w:rsidRDefault="00000000" w:rsidRPr="00000000" w14:paraId="000000F1">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2">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3">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4">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5">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6">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7">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8">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9">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A">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B">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C">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D">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E">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FF">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0">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1">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2">
      <w:pPr>
        <w:spacing w:after="0" w:line="360" w:lineRule="auto"/>
        <w:jc w:val="both"/>
        <w:rPr>
          <w:rFonts w:ascii="Arial" w:cs="Arial" w:eastAsia="Arial" w:hAnsi="Arial"/>
          <w:b w:val="1"/>
          <w:bCs w:val="1"/>
          <w:sz w:val="24"/>
          <w:szCs w:val="24"/>
        </w:rPr>
      </w:pPr>
      <w:r w:rsidDel="00000000" w:rsidR="00000000" w:rsidRPr="00000000">
        <w:rPr>
          <w:rtl w:val="0"/>
        </w:rPr>
      </w:r>
    </w:p>
    <w:tbl>
      <w:tblPr>
        <w:tblStyle w:val="Table19"/>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3">
            <w:pPr>
              <w:rPr>
                <w:rFonts w:ascii="Arial" w:cs="Arial" w:eastAsia="Arial" w:hAnsi="Arial"/>
                <w:b w:val="1"/>
                <w:bCs w:val="1"/>
                <w:color w:val="1f3864"/>
                <w:sz w:val="28"/>
                <w:szCs w:val="28"/>
              </w:rPr>
            </w:pPr>
            <w:r w:rsidDel="00000000" w:rsidR="00000000" w:rsidRPr="00000000">
              <w:rPr>
                <w:rFonts w:ascii="Arial" w:cs="Arial" w:eastAsia="Arial" w:hAnsi="Arial"/>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i w:val="0"/>
                <w:iCs w:val="0"/>
                <w:smallCaps w:val="0"/>
                <w:strike w:val="0"/>
                <w:color w:val="1f3864"/>
                <w:sz w:val="22"/>
                <w:szCs w:val="22"/>
                <w:u w:val="none"/>
                <w:shd w:fill="auto" w:val="clear"/>
                <w:vertAlign w:val="baseline"/>
              </w:rPr>
            </w:pPr>
            <w:r w:rsidDel="00000000" w:rsidR="00000000" w:rsidRPr="00000000">
              <w:rPr>
                <w:rFonts w:ascii="Arial" w:cs="Arial" w:eastAsia="Arial" w:hAnsi="Arial"/>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5">
      <w:pPr>
        <w:spacing w:after="0" w:line="360" w:lineRule="auto"/>
        <w:jc w:val="both"/>
        <w:rPr>
          <w:rFonts w:ascii="Arial" w:cs="Arial" w:eastAsia="Arial" w:hAnsi="Arial"/>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-1008696</wp:posOffset>
            </wp:positionH>
            <wp:positionV relativeFrom="paragraph">
              <wp:posOffset>219075</wp:posOffset>
            </wp:positionV>
            <wp:extent cx="7447598" cy="7581900"/>
            <wp:effectExtent b="0" l="0" r="0" t="0"/>
            <wp:wrapNone/>
            <wp:docPr id="49"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447598" cy="7581900"/>
                    </a:xfrm>
                    <a:prstGeom prst="rect"/>
                    <a:ln/>
                  </pic:spPr>
                </pic:pic>
              </a:graphicData>
            </a:graphic>
          </wp:anchor>
        </w:drawing>
      </w:r>
    </w:p>
    <w:p w:rsidR="00000000" w:rsidDel="00000000" w:rsidP="00000000" w:rsidRDefault="00000000" w:rsidRPr="00000000" w14:paraId="00000106">
      <w:pPr>
        <w:spacing w:after="0"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7">
      <w:pPr>
        <w:rPr>
          <w:rFonts w:ascii="Arial" w:cs="Arial" w:eastAsia="Arial" w:hAnsi="Arial"/>
        </w:rPr>
      </w:pPr>
      <w:r w:rsidDel="00000000" w:rsidR="00000000" w:rsidRPr="00000000">
        <w:rPr>
          <w:rtl w:val="0"/>
        </w:rPr>
      </w:r>
    </w:p>
    <w:p w:rsidR="00000000" w:rsidDel="00000000" w:rsidP="00000000" w:rsidRDefault="00000000" w:rsidRPr="00000000" w14:paraId="00000108">
      <w:pPr>
        <w:rPr>
          <w:rFonts w:ascii="Arial" w:cs="Arial" w:eastAsia="Arial" w:hAnsi="Arial"/>
        </w:rPr>
      </w:pPr>
      <w:r w:rsidDel="00000000" w:rsidR="00000000" w:rsidRPr="00000000">
        <w:rPr>
          <w:rtl w:val="0"/>
        </w:rPr>
      </w:r>
    </w:p>
    <w:p w:rsidR="00000000" w:rsidDel="00000000" w:rsidP="00000000" w:rsidRDefault="00000000" w:rsidRPr="00000000" w14:paraId="00000109">
      <w:pPr>
        <w:rPr>
          <w:rFonts w:ascii="Arial" w:cs="Arial" w:eastAsia="Arial" w:hAnsi="Arial"/>
        </w:rPr>
      </w:pPr>
      <w:r w:rsidDel="00000000" w:rsidR="00000000" w:rsidRPr="00000000">
        <w:rPr>
          <w:rtl w:val="0"/>
        </w:rPr>
      </w:r>
    </w:p>
    <w:p w:rsidR="00000000" w:rsidDel="00000000" w:rsidP="00000000" w:rsidRDefault="00000000" w:rsidRPr="00000000" w14:paraId="0000010A">
      <w:pPr>
        <w:rPr>
          <w:rFonts w:ascii="Arial" w:cs="Arial" w:eastAsia="Arial" w:hAnsi="Arial"/>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20"/>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ghyOVllljjm+d1VXRWxqS7estA==">CgMxLjA4AHIhMThIWTV3bGNtOVBXMUNPUjZzZXJ2N3daWk55SGpyVmdW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