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bgvt46w6dj1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interfaz de acceso, selector de ingreso, login, registro y recuperación de contraseña para médico y paciente y los portales por rol médico, paciente, administrador y auditor. En seguridad de autenticación se implementó almacenamiento de contraseñas con PBKDF2, política de contraseñas de 12 caracteres, bloqueo tras 5 intentos fallidos, expiración de sesión por inactividad y validación de RUT. Se implementó la base de datos PostgreSQL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lifeguard_bup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con las 6 tablas del modelo (usuario, paciente, ficha, archivo, auditoria y backup) y se configuró el backend en Django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ajustes respecto de la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ajustes. Se mantiene la metodología híbrida: planificación en cascada completada y ejecución de 3 sprints Scrum de 3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6.215820312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de arquitectura y diagrama Entidad-Relación, que muestra la separación entre la base de datos relacional y el almacenamiento de objetos.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3340100"/>
                  <wp:effectExtent b="0" l="0" r="0" t="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Código del módulo de autenticación y matriz RBAC, que evidencia el control de acceso por rol (médico, administrativo, paciente, auditor).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20650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 PostgreSQL (captura de Adminer), que muestra las 6 tablas del modelo y las tablas del framework Django, evidenciando la implementación del modelo de datos diseñado en la planificación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82800"/>
                  <wp:effectExtent b="0" l="0" r="0" t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Documentos de planificación (Acta de Constitución, EDT, Carta Gantt, Product Backlog y épicas), que muestran el trabajo predictivo inicial.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Evidencias: https://github.com/viikyyyy/capstone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calidad del proyecto se resguardó aplicando la metodología híbrida definida, revisión de código entre integrantes, sprint review con el cliente y pruebas de acceso por rol.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92655771"/>
        <w:tag w:val="goog_rdk_0"/>
      </w:sdtPr>
      <w:sdtContent>
        <w:tbl>
          <w:tblPr>
            <w:tblStyle w:val="Table3"/>
            <w:tblW w:w="11250.0" w:type="dxa"/>
            <w:jc w:val="left"/>
            <w:tblInd w:w="-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1095"/>
            <w:gridCol w:w="1260"/>
            <w:gridCol w:w="975"/>
            <w:gridCol w:w="1335"/>
            <w:gridCol w:w="1230"/>
            <w:gridCol w:w="1230"/>
            <w:gridCol w:w="1875"/>
            <w:tblGridChange w:id="0">
              <w:tblGrid>
                <w:gridCol w:w="2250"/>
                <w:gridCol w:w="1095"/>
                <w:gridCol w:w="1260"/>
                <w:gridCol w:w="975"/>
                <w:gridCol w:w="1335"/>
                <w:gridCol w:w="1230"/>
                <w:gridCol w:w="1230"/>
                <w:gridCol w:w="1875"/>
              </w:tblGrid>
            </w:tblGridChange>
          </w:tblGrid>
          <w:tr>
            <w:trPr>
              <w:cantSplit w:val="0"/>
              <w:trHeight w:val="721.364746093749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90.4589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de la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y Planificación Inicial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PostgreSQL, pgAdmin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22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Amaro Astorga (PM) / Virginia Silva (BD) / Benjamín Veliz (Dev)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 estructura de tablas y tipos de datos definidos y validados. Dificultad: ajustes de alcance de último momento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Describe el estado de avance de cada actividad.</w:t>
                </w:r>
              </w:p>
              <w:p w:rsidR="00000000" w:rsidDel="00000000" w:rsidP="00000000" w:rsidRDefault="00000000" w:rsidRPr="00000000" w14:paraId="00000031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Tipos de estado: </w:t>
                </w:r>
              </w:p>
              <w:p w:rsidR="00000000" w:rsidDel="00000000" w:rsidP="00000000" w:rsidRDefault="00000000" w:rsidRPr="00000000" w14:paraId="00000033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curso/ Con retraso/ No iniciado/ Completado/ Ajustada</w:t>
                </w:r>
                <w:r w:rsidDel="00000000" w:rsidR="00000000" w:rsidRPr="00000000">
                  <w:rPr>
                    <w:i w:val="1"/>
                    <w:iCs w:val="1"/>
                    <w:color w:val="c00000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Señala los ajustes o reformulaciones que has realizado.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Programación Web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Sprint 1: Autenticación y Control de Acceso (RBAC)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VS Code, repositorio GitHub, PostgreSQL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21 días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Benjamín Veliz (Dev) / Equipo SixVcompany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configurar con precisión el control de sesiones y la autenticación.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unificó la lista de roles y se priorizó un registro mínimo de accesos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Programación de Base de Datos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Sprint 2: Fichas Clínicas y Adjuntos Médicos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Servidor backend/frontend, PostgreSQL, almacenamiento de objetos, tablas paciente, ficha y archivo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21 días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Benjamín Veliz (Dev) / Virginia Silva (BD)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claves foráneas e índices ya definidos. Dificultad: calcular el hash en archivos pesados y sobrecarga del sprint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Si el avance no alcanza, se postergarán las funcionalidades de menor prioridad: la búsqueda de pacientes por RUT o nombre, la vista de ficha en modo lectura para el paciente y la descarga de exámenes por el paciente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Big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Sprint 3: Respaldos Automatizados y Auditoría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PostgreSQL PL/pgSQL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21 días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Virginia Silva (BD) / Benjamín Veliz (Dev)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 lógica previa que bloquea UPDATE y DELETE en la tabla de auditoría. Dificultad: credenciales de red y latencia con AWS S3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Probar la conexión a S3 durante el Sprint 2; si falla, usar almacenamiento de objetos local como alternativa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Calidad de Software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Cierre del Proyecto y Presentación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Entorno de pruebas, pauta de pruebas de integración, presentación ejecutiva, acta formal de entrega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10 días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Equipo SixVcompany / Amaro Astorga (PM)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 cobertura de índices para pruebas de velocidad. Dificultad: coordinar la agenda con la contraparte para la firma del acta.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Sin ajustes. 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87" w:tblpY="1"/>
        <w:tblW w:w="95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Facilitadores: El diseño previo fue clave. Antes de comenzar el primer sprint ya estaban aprobados, la arquitectura y la carta Gantt, lo que permitió partir con el desarrollo sin retrabajo. También ayudó tener el backlog priorizado, con las funcionalidades ordenadas según su importancia y sus dependencias, y un alcance claramente acotado.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Dificultades y acciones: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Los roles de usuario se nombraron distinto en varios documentos (administrativo, administrador, administrador de sistema). Para resolverlo, se definirá una lista única de roles y se actualizarán el modelo de datos, la matriz de permisos y los documentos.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Los registros de las reuniones Scrum (reuniones diarias y gráfico de avance) quedaron incompletos. Desde el Sprint 2 se completarán de forma diaria.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La comunicación del equipo se identificó como un aspecto a mejorar en la retrospectiva. Se realizará una reunión diaria breve y se dejará registro de los acuerdos.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el momento no se han eliminado actividades. Se realizaron los siguientes ajustes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adoptó un código de recuperación de un solo uso para restablecer contraseñas, en lugar del envío por correo, para no depender de un servicio externo.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unificaron los roles de usuario del sistema.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decidió adelantar un registro mínimo de accesos, porque el control por roles exige registrar los intentos rechazados antes de que exista el registro de auditoría completo del tercer sprint.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actividades del Sprint 2 (fichas clínicas y adjuntos), del Sprint 3 (respaldos y auditoría) y del cierre del proyecto aún no se inician porque sus fechas de ejecución no han llegado; por lo tanto, no presentan retraso.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evitar afectar el proyecto, se tomarán estas medidas: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Sprint 2 está sobrecargado. Si el avance no alcanza, se postergarán las funciones de menor prioridad: la búsqueda de pacientes por RUT o nombre, la vista de ficha en modo lectura para el paciente y la descarga de exámenes por el paciente.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conexión con el repositorio externo (AWS S3) es el mayor riesgo del Sprint 3. Se probará durante el Sprint 2 y, si presenta problemas, se usará almacenamiento de objetos local como alternativa, para no retrasar las entregas.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7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ZeRAXoanRQqsdXMFW3rDH30RA==">CgMxLjAaHwoBMBIaChgICVIUChJ0YWJsZS55aXVzZzlvcDJtNHAyDmguYmd2dDQ2dzZkajEwOAByITFUT0s5TXI3VHVCRnplRUNUcmotdDhQNk52RnBFVkZkTQ==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