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Arial" w:cs="Arial" w:eastAsia="Arial" w:hAnsi="Arial"/>
                <w:rtl w:val="0"/>
              </w:rPr>
              <w:t xml:space="preserve">LifeGuard B’UP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1)Seguridad de la Información e Infraestructura Tecnológica: Orientada a la implementación de esquemas de autenticación y autorización por roles (RBAC), auditoría inalterable de datos (</w:t>
            </w:r>
            <w:r w:rsidDel="00000000" w:rsidR="00000000" w:rsidRPr="00000000">
              <w:rPr>
                <w:rFonts w:ascii="Arial" w:cs="Arial" w:eastAsia="Arial" w:hAnsi="Arial"/>
                <w:i w:val="1"/>
                <w:iCs w:val="1"/>
                <w:rtl w:val="0"/>
              </w:rPr>
              <w:t xml:space="preserve">audit log</w:t>
            </w:r>
            <w:r w:rsidDel="00000000" w:rsidR="00000000" w:rsidRPr="00000000">
              <w:rPr>
                <w:rFonts w:ascii="Arial" w:cs="Arial" w:eastAsia="Arial" w:hAnsi="Arial"/>
                <w:rtl w:val="0"/>
              </w:rPr>
              <w:t xml:space="preserve">) y gestión de continuidad operativa mediante respaldos automatizados y réplicas. </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2)Desarrollo de Software y Arquitectura de Sistemas: Enfocada en el diseño e implementación de arquitecturas de microservicios, desarrollo de API RESTful, interfaces web responsivas y la integración de persistencia híbrida (bases de datos relacionales y almacenamiento de objetos desacoplado). </w:t>
            </w:r>
          </w:p>
          <w:p w:rsidR="00000000" w:rsidDel="00000000" w:rsidP="00000000" w:rsidRDefault="00000000" w:rsidRPr="00000000" w14:paraId="00000013">
            <w:pPr>
              <w:rPr>
                <w:i w:val="1"/>
                <w:iCs w:val="1"/>
                <w:color w:val="548dd4"/>
                <w:sz w:val="20"/>
                <w:szCs w:val="20"/>
              </w:rPr>
            </w:pPr>
            <w:r w:rsidDel="00000000" w:rsidR="00000000" w:rsidRPr="00000000">
              <w:rPr>
                <w:rFonts w:ascii="Arial" w:cs="Arial" w:eastAsia="Arial" w:hAnsi="Arial"/>
                <w:rtl w:val="0"/>
              </w:rPr>
              <w:t xml:space="preserve"> Gestión de Proyectos de Tecnologías de la Información: Relacionada con la aplicación de metodologías de trabajo híbridas (Cascada para planificación inicial y Scrum para desarrollo iterativo), gestión de presupuesto, cronograma e infraestructura.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Diseño y desarrollo de arquitectura de software segura: Capacidad para estructurar e implementar soluciones en microservicios separando la capa de presentación, lógica de negocio y persistencia híbrida. </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Gestión de ciberseguridad y protección de datos: Habilidad para aplicar controles de acceso basados en roles (RBAC), mecanismos de trazabilidad e integridad de datos mediante hashes, asegurando la confidencialidad en entornos sensibles como el sector salud. </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 Administración de bases de datos y persistencia desacoplada: Competencia para modelar sistemas transaccionales relacionales e integrar almacenamiento de objetos externos para optimizar el rendimiento y la escalabilidad. </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Planificación y continuidad operativa de TI: Capacidad para configurar sistemas de alta disponibilidad, réplicas en tiempo real, scripts de respaldo automatizado y planes de recuperación ante desastres. </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Gestión ágil e híbrida de proyectos: Competencia para gestionar requerimientos, presupuestos, cronogramas y entregas incrementales utilizando marcos de trabajo predictivos y adaptativos (Scrum). </w:t>
            </w: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C">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F">
            <w:pPr>
              <w:numPr>
                <w:ilvl w:val="0"/>
                <w:numId w:val="4"/>
              </w:numPr>
              <w:ind w:left="720" w:hanging="360"/>
              <w:jc w:val="both"/>
              <w:rPr>
                <w:color w:val="0070c0"/>
                <w:sz w:val="18"/>
                <w:szCs w:val="18"/>
              </w:rPr>
            </w:pPr>
            <w:r w:rsidDel="00000000" w:rsidR="00000000" w:rsidRPr="00000000">
              <w:rPr>
                <w:rFonts w:ascii="Arial" w:cs="Arial" w:eastAsia="Arial" w:hAnsi="Arial"/>
                <w:sz w:val="20"/>
                <w:szCs w:val="20"/>
                <w:rtl w:val="0"/>
              </w:rPr>
              <w:t xml:space="preserve">El proyecto nace ante la necesidad generalizada de modernizar la gestión de fichas clínicas electrónicas en el sector salud, donde las instituciones médicas administran diariamente un volumen masivo y creciente de datos sensibles y archivos pesados (como exámenes e imágenes) sobre sistemas vulnerables que carecen de controles estrictos, trazabilidad y respaldos automatizados. Esta problemática afecta directamente a los pacientes, expuestos a la pérdida o filtración de su información confidencial; al personal médico y administrativo, entorpecidos por la lentitud operativa y la falta de auditoría y a las organizaciones de salud, sujetas a severos riesgos legales e interrupciones en la atención. Para el campo profesional de las tecnologías de la información y la ciberseguridad, la relevancia de abordar este tema radica en diseñar e implementar arquitecturas de software modernas como microservicios y persistencia híbrida que resuelvan de forma integral estos desafíos, aportando valor mediante esquemas robustos de control de acceso por roles (RBAC), registros inalterables de auditoría (audit log), validación de integridad de datos y sistemas de continuidad operativa con respaldos automatizados que garantizan la confidencialidad, alta disponibilidad y escalabilidad de la infraestructura de salud.</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Objetivo general:</w:t>
            </w:r>
            <w:r w:rsidDel="00000000" w:rsidR="00000000" w:rsidRPr="00000000">
              <w:rPr>
                <w:rFonts w:ascii="Arial" w:cs="Arial" w:eastAsia="Arial" w:hAnsi="Arial"/>
                <w:sz w:val="20"/>
                <w:szCs w:val="20"/>
                <w:rtl w:val="0"/>
              </w:rPr>
              <w:t xml:space="preserve">Desarrollar e implementar una plataforma web para la gestión de fichas clínicas electrónicas, denominada </w:t>
            </w:r>
            <w:r w:rsidDel="00000000" w:rsidR="00000000" w:rsidRPr="00000000">
              <w:rPr>
                <w:rFonts w:ascii="Arial" w:cs="Arial" w:eastAsia="Arial" w:hAnsi="Arial"/>
                <w:b w:val="1"/>
                <w:bCs w:val="1"/>
                <w:sz w:val="20"/>
                <w:szCs w:val="20"/>
                <w:rtl w:val="0"/>
              </w:rPr>
              <w:t xml:space="preserve">LifeGuard B’UP</w:t>
            </w:r>
            <w:r w:rsidDel="00000000" w:rsidR="00000000" w:rsidRPr="00000000">
              <w:rPr>
                <w:rFonts w:ascii="Arial" w:cs="Arial" w:eastAsia="Arial" w:hAnsi="Arial"/>
                <w:sz w:val="20"/>
                <w:szCs w:val="20"/>
                <w:rtl w:val="0"/>
              </w:rPr>
              <w:t xml:space="preserve">, basada en una arquitectura de microservicios con persistencia híbrida, esquemas de ciberseguridad por roles (RBAC), auditoría inalterable (audit log) y mecanismos automatizados de respaldo, garantizando la confidencialidad, trazabilidad, disponibilidad y continuidad operativa de la información médica sensible. </w:t>
            </w:r>
          </w:p>
          <w:p w:rsidR="00000000" w:rsidDel="00000000" w:rsidP="00000000" w:rsidRDefault="00000000" w:rsidRPr="00000000" w14:paraId="00000023">
            <w:pPr>
              <w:jc w:val="both"/>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Objetivos específicos</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24">
            <w:pPr>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Diseñar la arquitectura general y el modelo de datos del sistema:</w:t>
            </w:r>
            <w:r w:rsidDel="00000000" w:rsidR="00000000" w:rsidRPr="00000000">
              <w:rPr>
                <w:rFonts w:ascii="Arial" w:cs="Arial" w:eastAsia="Arial" w:hAnsi="Arial"/>
                <w:i w:val="1"/>
                <w:iCs w:val="1"/>
                <w:sz w:val="20"/>
                <w:szCs w:val="20"/>
                <w:rtl w:val="0"/>
              </w:rPr>
              <w:t xml:space="preserve"> Definir la arquitectura de software basada en microservicios y el modelo de persistencia híbrida, separando el motor de base de datos relacional (para transacciones clínicas) del almacenamiento de objetos (para archivos pesados como exámenes e imágenes), documentando sus relaciones e interfaces durante la fase inicial de planificación. </w:t>
            </w:r>
          </w:p>
          <w:p w:rsidR="00000000" w:rsidDel="00000000" w:rsidP="00000000" w:rsidRDefault="00000000" w:rsidRPr="00000000" w14:paraId="0000002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i w:val="1"/>
                <w:iCs w:val="1"/>
                <w:sz w:val="20"/>
                <w:szCs w:val="20"/>
                <w:rtl w:val="0"/>
              </w:rPr>
              <w:t xml:space="preserve">Implementar el módulo de autenticación y control de acceso basado en roles (RBAC):</w:t>
            </w:r>
            <w:r w:rsidDel="00000000" w:rsidR="00000000" w:rsidRPr="00000000">
              <w:rPr>
                <w:rFonts w:ascii="Arial" w:cs="Arial" w:eastAsia="Arial" w:hAnsi="Arial"/>
                <w:i w:val="1"/>
                <w:iCs w:val="1"/>
                <w:sz w:val="20"/>
                <w:szCs w:val="20"/>
                <w:rtl w:val="0"/>
              </w:rPr>
              <w:t xml:space="preserve"> Desarrollar un sistema de autenticación seguro sobre la API RESTful y la interfaz web para gestionar perfiles y restringir el acceso a la plataforma según el rol asignado (médico, administrativo, paciente y auditor). </w:t>
            </w:r>
          </w:p>
          <w:p w:rsidR="00000000" w:rsidDel="00000000" w:rsidP="00000000" w:rsidRDefault="00000000" w:rsidRPr="00000000" w14:paraId="00000026">
            <w:pPr>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Desarrollar el módulo de gestión de fichas clínicas y archivos adjuntos:</w:t>
            </w:r>
            <w:r w:rsidDel="00000000" w:rsidR="00000000" w:rsidRPr="00000000">
              <w:rPr>
                <w:rFonts w:ascii="Arial" w:cs="Arial" w:eastAsia="Arial" w:hAnsi="Arial"/>
                <w:i w:val="1"/>
                <w:iCs w:val="1"/>
                <w:sz w:val="20"/>
                <w:szCs w:val="20"/>
                <w:rtl w:val="0"/>
              </w:rPr>
              <w:t xml:space="preserve"> Construir las funcionalidades orientadas a la carga, consulta y administración de fichas médicas y sus respectivos adjuntos, integrando mecanismos de validación mediante hashes de integridad para asegurar la inalterabilidad de los archivos subidos. </w:t>
            </w:r>
          </w:p>
          <w:p w:rsidR="00000000" w:rsidDel="00000000" w:rsidP="00000000" w:rsidRDefault="00000000" w:rsidRPr="00000000" w14:paraId="00000027">
            <w:pPr>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Configurar el esquema de resguardo y continuidad operativa:</w:t>
            </w:r>
            <w:r w:rsidDel="00000000" w:rsidR="00000000" w:rsidRPr="00000000">
              <w:rPr>
                <w:rFonts w:ascii="Arial" w:cs="Arial" w:eastAsia="Arial" w:hAnsi="Arial"/>
                <w:i w:val="1"/>
                <w:iCs w:val="1"/>
                <w:sz w:val="20"/>
                <w:szCs w:val="20"/>
                <w:rtl w:val="0"/>
              </w:rPr>
              <w:t xml:space="preserve"> Implementar tareas programadas y scripts para la generación de respaldos automatizados con envío a repositorios externos y réplicas en tiempo real, asegurando la recuperación de la información ante fallas técnicas o incidente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9">
            <w:pPr>
              <w:spacing w:after="240" w:line="276"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proyecto LifeGuard B'UP se implementó una metodología híbrida, la cual combinó el marco predictivo Cascada en sus fases iniciales con el marco ágil Scrum durante la etapa de construcción y entregas funcionales.</w:t>
            </w:r>
          </w:p>
          <w:p w:rsidR="00000000" w:rsidDel="00000000" w:rsidP="00000000" w:rsidRDefault="00000000" w:rsidRPr="00000000" w14:paraId="0000002A">
            <w:pPr>
              <w:numPr>
                <w:ilvl w:val="1"/>
                <w:numId w:val="2"/>
              </w:numPr>
              <w:spacing w:after="0" w:afterAutospacing="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Fase Predictiva (Cascada - Semanas 1 a 3):</w:t>
            </w:r>
            <w:r w:rsidDel="00000000" w:rsidR="00000000" w:rsidRPr="00000000">
              <w:rPr>
                <w:rFonts w:ascii="Arial" w:cs="Arial" w:eastAsia="Arial" w:hAnsi="Arial"/>
                <w:sz w:val="20"/>
                <w:szCs w:val="20"/>
                <w:rtl w:val="0"/>
              </w:rPr>
              <w:t xml:space="preserve"> Se realizó un levantamiento riguroso de requerimientos funcionales y no funcionales, el diseño detallado del Modelo Entidad-Relación (ER) de la base de datos PostgreSQL, la definición de la arquitectura en 4 capas y la elaboración del plan de gestión con Carta Gantt y presupuesto ($8.850.000).</w:t>
            </w:r>
          </w:p>
          <w:p w:rsidR="00000000" w:rsidDel="00000000" w:rsidP="00000000" w:rsidRDefault="00000000" w:rsidRPr="00000000" w14:paraId="0000002B">
            <w:pPr>
              <w:numPr>
                <w:ilvl w:val="1"/>
                <w:numId w:val="2"/>
              </w:numPr>
              <w:spacing w:after="0" w:afterAutospacing="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Fase Ágil (Scrum - 3 Sprints de 3 Semanas cada uno):</w:t>
            </w:r>
          </w:p>
          <w:p w:rsidR="00000000" w:rsidDel="00000000" w:rsidP="00000000" w:rsidRDefault="00000000" w:rsidRPr="00000000" w14:paraId="0000002C">
            <w:pPr>
              <w:numPr>
                <w:ilvl w:val="2"/>
                <w:numId w:val="2"/>
              </w:numPr>
              <w:spacing w:after="0" w:afterAutospacing="0" w:line="276" w:lineRule="auto"/>
              <w:ind w:left="2160" w:hanging="360"/>
              <w:rPr>
                <w:sz w:val="20"/>
                <w:szCs w:val="20"/>
              </w:rPr>
            </w:pPr>
            <w:r w:rsidDel="00000000" w:rsidR="00000000" w:rsidRPr="00000000">
              <w:rPr>
                <w:rFonts w:ascii="Arial" w:cs="Arial" w:eastAsia="Arial" w:hAnsi="Arial"/>
                <w:b w:val="1"/>
                <w:bCs w:val="1"/>
                <w:sz w:val="20"/>
                <w:szCs w:val="20"/>
                <w:rtl w:val="0"/>
              </w:rPr>
              <w:t xml:space="preserve">Sprint 1 (Autenticación y RBAC):</w:t>
            </w:r>
            <w:r w:rsidDel="00000000" w:rsidR="00000000" w:rsidRPr="00000000">
              <w:rPr>
                <w:rFonts w:ascii="Arial" w:cs="Arial" w:eastAsia="Arial" w:hAnsi="Arial"/>
                <w:sz w:val="20"/>
                <w:szCs w:val="20"/>
                <w:rtl w:val="0"/>
              </w:rPr>
              <w:t xml:space="preserve"> Implementación del registro, inicio de sesión seguro mediante hashing de contraseñas (</w:t>
            </w:r>
            <w:r w:rsidDel="00000000" w:rsidR="00000000" w:rsidRPr="00000000">
              <w:rPr>
                <w:rFonts w:ascii="Arial" w:cs="Arial" w:eastAsia="Arial" w:hAnsi="Arial"/>
                <w:sz w:val="20"/>
                <w:szCs w:val="20"/>
                <w:rtl w:val="0"/>
              </w:rPr>
              <w:t xml:space="preserve">password</w:t>
            </w:r>
            <w:r w:rsidDel="00000000" w:rsidR="00000000" w:rsidRPr="00000000">
              <w:rPr>
                <w:rFonts w:ascii="Arial" w:cs="Arial" w:eastAsia="Arial" w:hAnsi="Arial"/>
                <w:sz w:val="20"/>
                <w:szCs w:val="20"/>
                <w:rtl w:val="0"/>
              </w:rPr>
              <w:t xml:space="preserve">) y control de acceso por roles (médico, administrativo, paciente y auditor).</w:t>
            </w:r>
          </w:p>
          <w:p w:rsidR="00000000" w:rsidDel="00000000" w:rsidP="00000000" w:rsidRDefault="00000000" w:rsidRPr="00000000" w14:paraId="0000002D">
            <w:pPr>
              <w:numPr>
                <w:ilvl w:val="2"/>
                <w:numId w:val="2"/>
              </w:numPr>
              <w:spacing w:after="0" w:afterAutospacing="0" w:line="276" w:lineRule="auto"/>
              <w:ind w:left="2160" w:hanging="360"/>
              <w:rPr>
                <w:sz w:val="20"/>
                <w:szCs w:val="20"/>
              </w:rPr>
            </w:pPr>
            <w:r w:rsidDel="00000000" w:rsidR="00000000" w:rsidRPr="00000000">
              <w:rPr>
                <w:rFonts w:ascii="Arial" w:cs="Arial" w:eastAsia="Arial" w:hAnsi="Arial"/>
                <w:b w:val="1"/>
                <w:bCs w:val="1"/>
                <w:sz w:val="20"/>
                <w:szCs w:val="20"/>
                <w:rtl w:val="0"/>
              </w:rPr>
              <w:t xml:space="preserve">Sprint 2 (Fichas Clínicas y Adjuntos):</w:t>
            </w:r>
            <w:r w:rsidDel="00000000" w:rsidR="00000000" w:rsidRPr="00000000">
              <w:rPr>
                <w:rFonts w:ascii="Arial" w:cs="Arial" w:eastAsia="Arial" w:hAnsi="Arial"/>
                <w:sz w:val="20"/>
                <w:szCs w:val="20"/>
                <w:rtl w:val="0"/>
              </w:rPr>
              <w:t xml:space="preserve"> Desarrollo del núcleo del sistema (atenciones médicas, consultas) y almacenamiento desacoplado de archivos adjuntos generando firmas digitales de integridad (</w:t>
            </w:r>
            <w:r w:rsidDel="00000000" w:rsidR="00000000" w:rsidRPr="00000000">
              <w:rPr>
                <w:rFonts w:ascii="Arial" w:cs="Arial" w:eastAsia="Arial" w:hAnsi="Arial"/>
                <w:sz w:val="20"/>
                <w:szCs w:val="20"/>
                <w:rtl w:val="0"/>
              </w:rPr>
              <w:t xml:space="preserve">hash_integridad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E">
            <w:pPr>
              <w:numPr>
                <w:ilvl w:val="2"/>
                <w:numId w:val="2"/>
              </w:numPr>
              <w:spacing w:after="0" w:afterAutospacing="0" w:line="276" w:lineRule="auto"/>
              <w:ind w:left="2160" w:hanging="360"/>
              <w:rPr>
                <w:sz w:val="20"/>
                <w:szCs w:val="20"/>
              </w:rPr>
            </w:pPr>
            <w:r w:rsidDel="00000000" w:rsidR="00000000" w:rsidRPr="00000000">
              <w:rPr>
                <w:rFonts w:ascii="Arial" w:cs="Arial" w:eastAsia="Arial" w:hAnsi="Arial"/>
                <w:b w:val="1"/>
                <w:bCs w:val="1"/>
                <w:sz w:val="20"/>
                <w:szCs w:val="20"/>
                <w:rtl w:val="0"/>
              </w:rPr>
              <w:t xml:space="preserve">Sprint 3 (Respaldos y Auditoría):</w:t>
            </w:r>
            <w:r w:rsidDel="00000000" w:rsidR="00000000" w:rsidRPr="00000000">
              <w:rPr>
                <w:rFonts w:ascii="Arial" w:cs="Arial" w:eastAsia="Arial" w:hAnsi="Arial"/>
                <w:sz w:val="20"/>
                <w:szCs w:val="20"/>
                <w:rtl w:val="0"/>
              </w:rPr>
              <w:t xml:space="preserve"> Automatización de respaldos con scripts PL/pgSQL, envío al repositorio externo en AWS S3 y desarrollo de la tabla e historial inalterable </w:t>
            </w:r>
            <w:r w:rsidDel="00000000" w:rsidR="00000000" w:rsidRPr="00000000">
              <w:rPr>
                <w:rFonts w:ascii="Arial" w:cs="Arial" w:eastAsia="Arial" w:hAnsi="Arial"/>
                <w:sz w:val="20"/>
                <w:szCs w:val="20"/>
                <w:rtl w:val="0"/>
              </w:rPr>
              <w:t xml:space="preserve">audit_log</w:t>
            </w:r>
            <w:r w:rsidDel="00000000" w:rsidR="00000000" w:rsidRPr="00000000">
              <w:rPr>
                <w:rFonts w:ascii="Arial" w:cs="Arial" w:eastAsia="Arial" w:hAnsi="Arial"/>
                <w:sz w:val="20"/>
                <w:szCs w:val="20"/>
                <w:rtl w:val="0"/>
              </w:rPr>
              <w:t xml:space="preserve"> con triggers de protección contra modificación/eliminación.</w:t>
            </w:r>
          </w:p>
          <w:p w:rsidR="00000000" w:rsidDel="00000000" w:rsidP="00000000" w:rsidRDefault="00000000" w:rsidRPr="00000000" w14:paraId="0000002F">
            <w:pPr>
              <w:numPr>
                <w:ilvl w:val="1"/>
                <w:numId w:val="2"/>
              </w:numPr>
              <w:spacing w:after="0" w:afterAutospacing="0" w:line="276" w:lineRule="auto"/>
              <w:ind w:left="1440" w:hanging="360"/>
              <w:rPr>
                <w:sz w:val="20"/>
                <w:szCs w:val="20"/>
              </w:rPr>
            </w:pPr>
            <w:r w:rsidDel="00000000" w:rsidR="00000000" w:rsidRPr="00000000">
              <w:rPr>
                <w:rFonts w:ascii="Arial" w:cs="Arial" w:eastAsia="Arial" w:hAnsi="Arial"/>
                <w:b w:val="1"/>
                <w:bCs w:val="1"/>
                <w:sz w:val="20"/>
                <w:szCs w:val="20"/>
                <w:rtl w:val="0"/>
              </w:rPr>
              <w:t xml:space="preserve">Cierre y Pruebas de Integración (10 días):</w:t>
            </w:r>
            <w:r w:rsidDel="00000000" w:rsidR="00000000" w:rsidRPr="00000000">
              <w:rPr>
                <w:rFonts w:ascii="Arial" w:cs="Arial" w:eastAsia="Arial" w:hAnsi="Arial"/>
                <w:sz w:val="20"/>
                <w:szCs w:val="20"/>
                <w:rtl w:val="0"/>
              </w:rPr>
              <w:t xml:space="preserve"> Ejecución de pruebas de carga, pruebas de seguridad, validación de índices SQL para respuestas rápidas y firma del acta de entrega.</w:t>
            </w:r>
          </w:p>
          <w:p w:rsidR="00000000" w:rsidDel="00000000" w:rsidP="00000000" w:rsidRDefault="00000000" w:rsidRPr="00000000" w14:paraId="00000030">
            <w:pPr>
              <w:numPr>
                <w:ilvl w:val="0"/>
                <w:numId w:val="2"/>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Fundamentación de pertinencia:</w:t>
            </w:r>
            <w:r w:rsidDel="00000000" w:rsidR="00000000" w:rsidRPr="00000000">
              <w:rPr>
                <w:rFonts w:ascii="Arial" w:cs="Arial" w:eastAsia="Arial" w:hAnsi="Arial"/>
                <w:sz w:val="20"/>
                <w:szCs w:val="20"/>
                <w:rtl w:val="0"/>
              </w:rPr>
              <w:t xml:space="preserve"> Esta metodología fue altamente pertinente debido a la naturaleza crítica de los sistemas de salud. Un enfoque puramente ágil habría puesto en riesgo el modelado de datos y el diseño de seguridad inicial, mientras que un enfoque 100% predictivo habría impedido adaptar rápidamente el software ante eventuales ajustes técnicos o de interfaz. La planificación inicial aseguró que los cimientos del sistema (modelo de datos y seguridad RBAC) quedaron sólidamente definidos, mientras que las iteraciones de Scrum permitieren validar incrementos probados y funcionales de software al término de cada sprint.</w:t>
            </w:r>
          </w:p>
          <w:p w:rsidR="00000000" w:rsidDel="00000000" w:rsidP="00000000" w:rsidRDefault="00000000" w:rsidRPr="00000000" w14:paraId="00000031">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Planificación e Ingeniería Inicial:</w:t>
            </w:r>
            <w:r w:rsidDel="00000000" w:rsidR="00000000" w:rsidRPr="00000000">
              <w:rPr>
                <w:rFonts w:ascii="Arial" w:cs="Arial" w:eastAsia="Arial" w:hAnsi="Arial"/>
                <w:sz w:val="20"/>
                <w:szCs w:val="20"/>
                <w:rtl w:val="0"/>
              </w:rPr>
              <w:t xml:space="preserve"> Análisis de requerimientos de fichas clínicas, diseño del diagrama ER , arquitectura de microservicios y planificación financiera y de cronograma.</w:t>
            </w:r>
          </w:p>
          <w:p w:rsidR="00000000" w:rsidDel="00000000" w:rsidP="00000000" w:rsidRDefault="00000000" w:rsidRPr="00000000" w14:paraId="00000034">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Desarrollo del Módulo de Seguridad y RBAC (Sprint 1):</w:t>
            </w:r>
            <w:r w:rsidDel="00000000" w:rsidR="00000000" w:rsidRPr="00000000">
              <w:rPr>
                <w:rFonts w:ascii="Arial" w:cs="Arial" w:eastAsia="Arial" w:hAnsi="Arial"/>
                <w:sz w:val="20"/>
                <w:szCs w:val="20"/>
                <w:rtl w:val="0"/>
              </w:rPr>
              <w:t xml:space="preserve"> Configuración de la API RESTful, encriptación de credenciales y lógica de autorización para restringir vistas e endpoints según el rol.</w:t>
            </w:r>
          </w:p>
          <w:p w:rsidR="00000000" w:rsidDel="00000000" w:rsidP="00000000" w:rsidRDefault="00000000" w:rsidRPr="00000000" w14:paraId="00000035">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Desarrollo del Core Clínico y Persistencia Desacoplada (Sprint 2):</w:t>
            </w:r>
            <w:r w:rsidDel="00000000" w:rsidR="00000000" w:rsidRPr="00000000">
              <w:rPr>
                <w:rFonts w:ascii="Arial" w:cs="Arial" w:eastAsia="Arial" w:hAnsi="Arial"/>
                <w:sz w:val="20"/>
                <w:szCs w:val="20"/>
                <w:rtl w:val="0"/>
              </w:rPr>
              <w:t xml:space="preserve"> Creación del CRUD de fichas clínicas, desacoplamiento del almacenamiento de archivos pesados hacia repositorios de objetos y cálculo automático del hash SHA-256 para cada adjunto subido.</w:t>
            </w:r>
          </w:p>
          <w:p w:rsidR="00000000" w:rsidDel="00000000" w:rsidP="00000000" w:rsidRDefault="00000000" w:rsidRPr="00000000" w14:paraId="00000036">
            <w:pPr>
              <w:numPr>
                <w:ilvl w:val="0"/>
                <w:numId w:val="5"/>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Implementación de Continuidad Operativa y Audit Log (Sprint 3):</w:t>
            </w:r>
            <w:r w:rsidDel="00000000" w:rsidR="00000000" w:rsidRPr="00000000">
              <w:rPr>
                <w:rFonts w:ascii="Arial" w:cs="Arial" w:eastAsia="Arial" w:hAnsi="Arial"/>
                <w:sz w:val="20"/>
                <w:szCs w:val="20"/>
                <w:rtl w:val="0"/>
              </w:rPr>
              <w:t xml:space="preserve"> Desarrollo del script de automatización de respaldos, integración del SDK de AWS S3 para replicación externa y creación del trigger </w:t>
            </w:r>
            <w:r w:rsidDel="00000000" w:rsidR="00000000" w:rsidRPr="00000000">
              <w:rPr>
                <w:rFonts w:ascii="Arial" w:cs="Arial" w:eastAsia="Arial" w:hAnsi="Arial"/>
                <w:sz w:val="20"/>
                <w:szCs w:val="20"/>
                <w:rtl w:val="0"/>
              </w:rPr>
              <w:t xml:space="preserve">TR_auditoria_bloquear_edicion</w:t>
            </w:r>
            <w:r w:rsidDel="00000000" w:rsidR="00000000" w:rsidRPr="00000000">
              <w:rPr>
                <w:rFonts w:ascii="Arial" w:cs="Arial" w:eastAsia="Arial" w:hAnsi="Arial"/>
                <w:sz w:val="20"/>
                <w:szCs w:val="20"/>
                <w:rtl w:val="0"/>
              </w:rPr>
              <w:t xml:space="preserve"> en PL/pgSQL para impedir la alteración o borrado de registros de auditoría.</w:t>
            </w:r>
          </w:p>
          <w:p w:rsidR="00000000" w:rsidDel="00000000" w:rsidP="00000000" w:rsidRDefault="00000000" w:rsidRPr="00000000" w14:paraId="00000037">
            <w:pPr>
              <w:numPr>
                <w:ilvl w:val="0"/>
                <w:numId w:val="5"/>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Pruebas de Integración y Cierre:</w:t>
            </w:r>
            <w:r w:rsidDel="00000000" w:rsidR="00000000" w:rsidRPr="00000000">
              <w:rPr>
                <w:rFonts w:ascii="Arial" w:cs="Arial" w:eastAsia="Arial" w:hAnsi="Arial"/>
                <w:sz w:val="20"/>
                <w:szCs w:val="20"/>
                <w:rtl w:val="0"/>
              </w:rPr>
              <w:t xml:space="preserve"> Pruebas de estrés y tiempos de respuesta, validación de restauración de backups y confección del acta formal de cierre del proyecto.</w:t>
            </w:r>
          </w:p>
          <w:p w:rsidR="00000000" w:rsidDel="00000000" w:rsidP="00000000" w:rsidRDefault="00000000" w:rsidRPr="00000000" w14:paraId="0000003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Dificultades y facilitadores en el desarrollo del Proyecto APT:</w:t>
            </w:r>
          </w:p>
          <w:p w:rsidR="00000000" w:rsidDel="00000000" w:rsidP="00000000" w:rsidRDefault="00000000" w:rsidRPr="00000000" w14:paraId="00000039">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Facilitadores:</w:t>
            </w:r>
          </w:p>
          <w:p w:rsidR="00000000" w:rsidDel="00000000" w:rsidP="00000000" w:rsidRDefault="00000000" w:rsidRPr="00000000" w14:paraId="0000003A">
            <w:pPr>
              <w:numPr>
                <w:ilvl w:val="1"/>
                <w:numId w:val="6"/>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Contar con una estructura de tablas SQL previa bien normalizada y validada.</w:t>
            </w:r>
          </w:p>
          <w:p w:rsidR="00000000" w:rsidDel="00000000" w:rsidP="00000000" w:rsidRDefault="00000000" w:rsidRPr="00000000" w14:paraId="0000003B">
            <w:pPr>
              <w:numPr>
                <w:ilvl w:val="1"/>
                <w:numId w:val="6"/>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La implementación de índices específicos (</w:t>
            </w:r>
            <w:r w:rsidDel="00000000" w:rsidR="00000000" w:rsidRPr="00000000">
              <w:rPr>
                <w:rFonts w:ascii="Arial" w:cs="Arial" w:eastAsia="Arial" w:hAnsi="Arial"/>
                <w:sz w:val="20"/>
                <w:szCs w:val="20"/>
                <w:rtl w:val="0"/>
              </w:rPr>
              <w:t xml:space="preserve">IX_ficha_paciente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IX_archivo_ficha</w:t>
            </w:r>
            <w:r w:rsidDel="00000000" w:rsidR="00000000" w:rsidRPr="00000000">
              <w:rPr>
                <w:rFonts w:ascii="Arial" w:cs="Arial" w:eastAsia="Arial" w:hAnsi="Arial"/>
                <w:sz w:val="20"/>
                <w:szCs w:val="20"/>
                <w:rtl w:val="0"/>
              </w:rPr>
              <w:t xml:space="preserve">) que optimizaron la velocidad de consulta.</w:t>
            </w:r>
          </w:p>
          <w:p w:rsidR="00000000" w:rsidDel="00000000" w:rsidP="00000000" w:rsidRDefault="00000000" w:rsidRPr="00000000" w14:paraId="0000003C">
            <w:pPr>
              <w:numPr>
                <w:ilvl w:val="1"/>
                <w:numId w:val="6"/>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Lógica avanzada en PL/pgSQL previa que facilitó el bloqueo de sentencias prohibidas (</w:t>
            </w:r>
            <w:r w:rsidDel="00000000" w:rsidR="00000000" w:rsidRPr="00000000">
              <w:rPr>
                <w:rFonts w:ascii="Arial" w:cs="Arial" w:eastAsia="Arial" w:hAnsi="Arial"/>
                <w:sz w:val="20"/>
                <w:szCs w:val="20"/>
                <w:rtl w:val="0"/>
              </w:rPr>
              <w:t xml:space="preserve">UPDATE</w:t>
            </w:r>
            <w:r w:rsidDel="00000000" w:rsidR="00000000" w:rsidRPr="00000000">
              <w:rPr>
                <w:rFonts w:ascii="Arial" w:cs="Arial" w:eastAsia="Arial" w:hAnsi="Arial"/>
                <w:sz w:val="20"/>
                <w:szCs w:val="20"/>
                <w:rtl w:val="0"/>
              </w:rPr>
              <w:t xml:space="preserve"> y </w:t>
            </w:r>
            <w:r w:rsidDel="00000000" w:rsidR="00000000" w:rsidRPr="00000000">
              <w:rPr>
                <w:rFonts w:ascii="Arial" w:cs="Arial" w:eastAsia="Arial" w:hAnsi="Arial"/>
                <w:sz w:val="20"/>
                <w:szCs w:val="20"/>
                <w:rtl w:val="0"/>
              </w:rPr>
              <w:t xml:space="preserve">DELETE</w:t>
            </w:r>
            <w:r w:rsidDel="00000000" w:rsidR="00000000" w:rsidRPr="00000000">
              <w:rPr>
                <w:rFonts w:ascii="Arial" w:cs="Arial" w:eastAsia="Arial" w:hAnsi="Arial"/>
                <w:sz w:val="20"/>
                <w:szCs w:val="20"/>
                <w:rtl w:val="0"/>
              </w:rPr>
              <w:t xml:space="preserve">) en las tablas de auditoría.</w:t>
            </w:r>
          </w:p>
          <w:p w:rsidR="00000000" w:rsidDel="00000000" w:rsidP="00000000" w:rsidRDefault="00000000" w:rsidRPr="00000000" w14:paraId="0000003D">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Dificultades:</w:t>
            </w:r>
          </w:p>
          <w:p w:rsidR="00000000" w:rsidDel="00000000" w:rsidP="00000000" w:rsidRDefault="00000000" w:rsidRPr="00000000" w14:paraId="0000003E">
            <w:pPr>
              <w:numPr>
                <w:ilvl w:val="1"/>
                <w:numId w:val="6"/>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Procesamiento pesado y latencia durante el cálculo en tiempo real del hash de integridad (</w:t>
            </w:r>
            <w:r w:rsidDel="00000000" w:rsidR="00000000" w:rsidRPr="00000000">
              <w:rPr>
                <w:rFonts w:ascii="Arial" w:cs="Arial" w:eastAsia="Arial" w:hAnsi="Arial"/>
                <w:sz w:val="20"/>
                <w:szCs w:val="20"/>
                <w:rtl w:val="0"/>
              </w:rPr>
              <w:t xml:space="preserve">hash_integridad</w:t>
            </w:r>
            <w:r w:rsidDel="00000000" w:rsidR="00000000" w:rsidRPr="00000000">
              <w:rPr>
                <w:rFonts w:ascii="Arial" w:cs="Arial" w:eastAsia="Arial" w:hAnsi="Arial"/>
                <w:sz w:val="20"/>
                <w:szCs w:val="20"/>
                <w:rtl w:val="0"/>
              </w:rPr>
              <w:t xml:space="preserve">) para exámenes e imágenes médicas de gran volumen.</w:t>
            </w:r>
          </w:p>
          <w:p w:rsidR="00000000" w:rsidDel="00000000" w:rsidP="00000000" w:rsidRDefault="00000000" w:rsidRPr="00000000" w14:paraId="0000003F">
            <w:pPr>
              <w:numPr>
                <w:ilvl w:val="1"/>
                <w:numId w:val="6"/>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Desafíos de configuración de red y gestión de credenciales para lograr la sincronización segura con AWS S3 en el entorno de pruebas.</w:t>
            </w:r>
          </w:p>
          <w:p w:rsidR="00000000" w:rsidDel="00000000" w:rsidP="00000000" w:rsidRDefault="00000000" w:rsidRPr="00000000" w14:paraId="00000040">
            <w:pPr>
              <w:numPr>
                <w:ilvl w:val="1"/>
                <w:numId w:val="6"/>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Ajustes de alcance de último momento durante la fase inicial y la necesidad de renegociar tiempos sin afectar la fecha límite de entrega.</w:t>
            </w:r>
          </w:p>
          <w:p w:rsidR="00000000" w:rsidDel="00000000" w:rsidP="00000000" w:rsidRDefault="00000000" w:rsidRPr="00000000" w14:paraId="00000041">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Ajustes realizados:</w:t>
            </w:r>
            <w:r w:rsidDel="00000000" w:rsidR="00000000" w:rsidRPr="00000000">
              <w:rPr>
                <w:rFonts w:ascii="Arial" w:cs="Arial" w:eastAsia="Arial" w:hAnsi="Arial"/>
                <w:sz w:val="20"/>
                <w:szCs w:val="20"/>
                <w:rtl w:val="0"/>
              </w:rPr>
              <w:t xml:space="preserve"> Para superar el problema del procesamiento pesado en archivos voluminosos, se ajustó la arquitectura implementando una rutina de carga asíncrona/desacoplada, permitiendo al usuario registrar la ficha mientras el servicio procesaba en segundo plano la firma hash y la subida a almacenamiento externo. Asimismo, para abordar los problemas de latencia e integración con AWS S3, se reconfiguraron los tiempos de timeout en la API y se modularizaron las tareas programadas de respaldo para ejecutarse en horarios de baja demanda transaccional.</w:t>
            </w:r>
          </w:p>
          <w:p w:rsidR="00000000" w:rsidDel="00000000" w:rsidP="00000000" w:rsidRDefault="00000000" w:rsidRPr="00000000" w14:paraId="00000042">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Evidencias para dar cuenta del desarrollo y resultados finales:</w:t>
            </w:r>
          </w:p>
          <w:p w:rsidR="00000000" w:rsidDel="00000000" w:rsidP="00000000" w:rsidRDefault="00000000" w:rsidRPr="00000000" w14:paraId="00000045">
            <w:pPr>
              <w:numPr>
                <w:ilvl w:val="0"/>
                <w:numId w:val="3"/>
              </w:numPr>
              <w:spacing w:after="0" w:afterAutospacing="0" w:before="240" w:lineRule="auto"/>
              <w:ind w:left="720" w:hanging="360"/>
              <w:rPr>
                <w:sz w:val="20"/>
                <w:szCs w:val="20"/>
              </w:rPr>
            </w:pPr>
            <w:r w:rsidDel="00000000" w:rsidR="00000000" w:rsidRPr="00000000">
              <w:rPr>
                <w:rFonts w:ascii="Arial" w:cs="Arial" w:eastAsia="Arial" w:hAnsi="Arial"/>
                <w:sz w:val="20"/>
                <w:szCs w:val="20"/>
                <w:rtl w:val="0"/>
              </w:rPr>
              <w:t xml:space="preserve">Documento de Arquitectura y Diagrama Entidad-Relación (ER): Documento técnico que especifica la estructura en 4 capas y el modelo de datos normalizado , justificando la separación entre la base relacional transaccional y el almacenamiento de objetos. </w:t>
              <w:br w:type="textWrapping"/>
              <w:t xml:space="preserve"> </w:t>
            </w:r>
          </w:p>
          <w:p w:rsidR="00000000" w:rsidDel="00000000" w:rsidP="00000000" w:rsidRDefault="00000000" w:rsidRPr="00000000" w14:paraId="00000046">
            <w:pPr>
              <w:numPr>
                <w:ilvl w:val="0"/>
                <w:numId w:val="3"/>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Código Fuente del Sistema de Autenticación y Matriz RBAC: Repositorio con los archivos del backend  que implementan la seguridad, hashing de contraseñas y la matriz de permisos por roles para corroborar la restricción de acceso.  </w:t>
            </w:r>
          </w:p>
          <w:p w:rsidR="00000000" w:rsidDel="00000000" w:rsidP="00000000" w:rsidRDefault="00000000" w:rsidRPr="00000000" w14:paraId="00000047">
            <w:pPr>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numPr>
                <w:ilvl w:val="0"/>
                <w:numId w:val="3"/>
              </w:numPr>
              <w:spacing w:after="240" w:before="240" w:lineRule="auto"/>
              <w:ind w:left="720" w:hanging="360"/>
              <w:rPr>
                <w:sz w:val="20"/>
                <w:szCs w:val="20"/>
              </w:rPr>
            </w:pPr>
            <w:r w:rsidDel="00000000" w:rsidR="00000000" w:rsidRPr="00000000">
              <w:rPr>
                <w:rFonts w:ascii="Arial" w:cs="Arial" w:eastAsia="Arial" w:hAnsi="Arial"/>
                <w:sz w:val="20"/>
                <w:szCs w:val="20"/>
                <w:rtl w:val="0"/>
              </w:rPr>
              <w:t xml:space="preserve">Registros de la Tabla de Auditoría (Audit Log): Muestra de datos extraídos directamente de la tabla </w:t>
            </w:r>
            <w:r w:rsidDel="00000000" w:rsidR="00000000" w:rsidRPr="00000000">
              <w:rPr>
                <w:rFonts w:ascii="Arial" w:cs="Arial" w:eastAsia="Arial" w:hAnsi="Arial"/>
                <w:sz w:val="20"/>
                <w:szCs w:val="20"/>
                <w:rtl w:val="0"/>
              </w:rPr>
              <w:t xml:space="preserve">auditoria</w:t>
            </w:r>
            <w:r w:rsidDel="00000000" w:rsidR="00000000" w:rsidRPr="00000000">
              <w:rPr>
                <w:rFonts w:ascii="Arial" w:cs="Arial" w:eastAsia="Arial" w:hAnsi="Arial"/>
                <w:sz w:val="20"/>
                <w:szCs w:val="20"/>
                <w:rtl w:val="0"/>
              </w:rPr>
              <w:t xml:space="preserve"> que demuestra la trazabilidad inalterable de los cambios en fichas médicas, capturando el estado previo en formato JSON y la IP de origen. </w:t>
            </w:r>
          </w:p>
          <w:p w:rsidR="00000000" w:rsidDel="00000000" w:rsidP="00000000" w:rsidRDefault="00000000" w:rsidRPr="00000000" w14:paraId="00000049">
            <w:pPr>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numPr>
                <w:ilvl w:val="0"/>
                <w:numId w:val="3"/>
              </w:numPr>
              <w:spacing w:after="240" w:before="240" w:lineRule="auto"/>
              <w:ind w:left="720" w:hanging="360"/>
              <w:rPr>
                <w:rFonts w:ascii="Arial" w:cs="Arial" w:eastAsia="Arial" w:hAnsi="Arial"/>
                <w:sz w:val="20"/>
                <w:szCs w:val="20"/>
                <w:u w:val="none"/>
              </w:rPr>
            </w:pPr>
            <w:r w:rsidDel="00000000" w:rsidR="00000000" w:rsidRPr="00000000">
              <w:rPr>
                <w:rtl w:val="0"/>
              </w:rPr>
            </w:r>
          </w:p>
          <w:p w:rsidR="00000000" w:rsidDel="00000000" w:rsidP="00000000" w:rsidRDefault="00000000" w:rsidRPr="00000000" w14:paraId="0000004B">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Scripts y Reportes de Ejecución de Respaldos: Código PL/pgSQL de automatización de copias de seguridad junto con los logs de ejecución que acreditan la réplica periódica en el repositorio de AWS S3. </w:t>
            </w:r>
          </w:p>
          <w:p w:rsidR="00000000" w:rsidDel="00000000" w:rsidP="00000000" w:rsidRDefault="00000000" w:rsidRPr="00000000" w14:paraId="0000004C">
            <w:pPr>
              <w:numPr>
                <w:ilvl w:val="0"/>
                <w:numId w:val="3"/>
              </w:numPr>
              <w:spacing w:after="24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Reporte de Verificación de Integridad de Archivos: Informe y log de consultas donde se demuestra que el 100% de los documentos y exámenes adjuntos almacenan y validan su hash de integridad sin corrupciones.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E">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w:t>
            </w:r>
            <w:r w:rsidDel="00000000" w:rsidR="00000000" w:rsidRPr="00000000">
              <w:rPr>
                <w:rFonts w:ascii="Arial" w:cs="Arial" w:eastAsia="Arial" w:hAnsi="Arial"/>
                <w:sz w:val="20"/>
                <w:szCs w:val="20"/>
                <w:rtl w:val="0"/>
              </w:rPr>
              <w:t xml:space="preserve">l desarrollo del Proyecto APT LifeGuard B’UP nos permitió al validar y profundizar  conocimientos prácticos en las áreas técnicas de mayor interés:</w:t>
            </w:r>
          </w:p>
          <w:p w:rsidR="00000000" w:rsidDel="00000000" w:rsidP="00000000" w:rsidRDefault="00000000" w:rsidRPr="00000000" w14:paraId="0000004F">
            <w:pPr>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Virginia Silva:</w:t>
            </w:r>
            <w:r w:rsidDel="00000000" w:rsidR="00000000" w:rsidRPr="00000000">
              <w:rPr>
                <w:rFonts w:ascii="Arial" w:cs="Arial" w:eastAsia="Arial" w:hAnsi="Arial"/>
                <w:sz w:val="20"/>
                <w:szCs w:val="20"/>
                <w:rtl w:val="0"/>
              </w:rPr>
              <w:t xml:space="preserve"> Durante el desarrollo del proyecto aprendió sobre el framework Django y el desarrollo de páginas web, complementando esto con su trabajo en el modelado de la base de datos relacional. Esta experiencia le permitió consolidar sus conocimientos en la construcción de interfaces y arquitectura de datos para sistemas críticos.</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Amaro Astorga:</w:t>
            </w:r>
            <w:r w:rsidDel="00000000" w:rsidR="00000000" w:rsidRPr="00000000">
              <w:rPr>
                <w:rFonts w:ascii="Arial" w:cs="Arial" w:eastAsia="Arial" w:hAnsi="Arial"/>
                <w:sz w:val="20"/>
                <w:szCs w:val="20"/>
                <w:rtl w:val="0"/>
              </w:rPr>
              <w:t xml:space="preserve"> Enfocó su aprendizaje en el desarrollo Backend y reafirmó la importancia y el manejo de la documentación técnica del proyecto. Además, mantuvo la gestión estratégica (presupuesto, carta Gantt y cronogramas), lo que le permitió equilibrar el trabajo con código con la dirección de proyectos de TI.</w:t>
              <w:br w:type="textWrapping"/>
            </w:r>
          </w:p>
          <w:p w:rsidR="00000000" w:rsidDel="00000000" w:rsidP="00000000" w:rsidRDefault="00000000" w:rsidRPr="00000000" w14:paraId="00000052">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Benjamín Veliz:</w:t>
            </w:r>
            <w:r w:rsidDel="00000000" w:rsidR="00000000" w:rsidRPr="00000000">
              <w:rPr>
                <w:rFonts w:ascii="Arial" w:cs="Arial" w:eastAsia="Arial" w:hAnsi="Arial"/>
                <w:sz w:val="20"/>
                <w:szCs w:val="20"/>
                <w:rtl w:val="0"/>
              </w:rPr>
              <w:t xml:space="preserve"> Enfocó su trabajo en el desarrollo Backend y la programación de la API RESTful. Perfeccionó sus habilidades programando la lógica de negocio para autenticar usuarios, gestionar fichas clínicas y conectar de forma limpia y eficiente el código con las tablas y archivos de la base de datos.</w:t>
              <w:br w:type="textWrapping"/>
            </w:r>
          </w:p>
          <w:p w:rsidR="00000000" w:rsidDel="00000000" w:rsidP="00000000" w:rsidRDefault="00000000" w:rsidRPr="00000000" w14:paraId="0000005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Luego de terminar el Proyecto APT, nuestros intereses profesionales se mantienen firmes y alineados con los planteados al inicio, pero con un nivel de conocimiento técnico mucho más sólido y experimentado.</w:t>
              <w:br w:type="textWrapping"/>
            </w:r>
          </w:p>
          <w:p w:rsidR="00000000" w:rsidDel="00000000" w:rsidP="00000000" w:rsidRDefault="00000000" w:rsidRPr="00000000" w14:paraId="00000054">
            <w:pPr>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Proyecciones laborales a partir del Proyecto APT:</w:t>
            </w:r>
          </w:p>
          <w:p w:rsidR="00000000" w:rsidDel="00000000" w:rsidP="00000000" w:rsidRDefault="00000000" w:rsidRPr="00000000" w14:paraId="00000055">
            <w:pPr>
              <w:numPr>
                <w:ilvl w:val="0"/>
                <w:numId w:val="7"/>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Intereses a profundizar:</w:t>
            </w:r>
            <w:r w:rsidDel="00000000" w:rsidR="00000000" w:rsidRPr="00000000">
              <w:rPr>
                <w:rFonts w:ascii="Arial" w:cs="Arial" w:eastAsia="Arial" w:hAnsi="Arial"/>
                <w:sz w:val="20"/>
                <w:szCs w:val="20"/>
                <w:rtl w:val="0"/>
              </w:rPr>
              <w:t xml:space="preserve"> Queremos seguir profundizando en el desarrollo Backend con Django y entornos web modernos, la optimización e integración de bases de datos, la documentación de arquitecturas de software y la ciberseguridad aplicada al resguardo de información sensible en salud.</w:t>
              <w:br w:type="textWrapping"/>
            </w:r>
          </w:p>
          <w:p w:rsidR="00000000" w:rsidDel="00000000" w:rsidP="00000000" w:rsidRDefault="00000000" w:rsidRPr="00000000" w14:paraId="00000056">
            <w:pPr>
              <w:numPr>
                <w:ilvl w:val="0"/>
                <w:numId w:val="7"/>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Proyección laboral:</w:t>
            </w:r>
            <w:r w:rsidDel="00000000" w:rsidR="00000000" w:rsidRPr="00000000">
              <w:rPr>
                <w:rFonts w:ascii="Arial" w:cs="Arial" w:eastAsia="Arial" w:hAnsi="Arial"/>
                <w:sz w:val="20"/>
                <w:szCs w:val="20"/>
                <w:rtl w:val="0"/>
              </w:rPr>
              <w:t xml:space="preserve"> Nos proyectamos laboralmente como </w:t>
            </w:r>
            <w:r w:rsidDel="00000000" w:rsidR="00000000" w:rsidRPr="00000000">
              <w:rPr>
                <w:rFonts w:ascii="Arial" w:cs="Arial" w:eastAsia="Arial" w:hAnsi="Arial"/>
                <w:b w:val="1"/>
                <w:bCs w:val="1"/>
                <w:sz w:val="20"/>
                <w:szCs w:val="20"/>
                <w:rtl w:val="0"/>
              </w:rPr>
              <w:t xml:space="preserve">Desarrolladores Backend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Desarrolladores Web</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Ingenieros de Software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Administradores de Bases de Datos</w:t>
            </w:r>
            <w:r w:rsidDel="00000000" w:rsidR="00000000" w:rsidRPr="00000000">
              <w:rPr>
                <w:rFonts w:ascii="Arial" w:cs="Arial" w:eastAsia="Arial" w:hAnsi="Arial"/>
                <w:sz w:val="20"/>
                <w:szCs w:val="20"/>
                <w:rtl w:val="0"/>
              </w:rPr>
              <w:t xml:space="preserve"> o </w:t>
            </w:r>
            <w:r w:rsidDel="00000000" w:rsidR="00000000" w:rsidRPr="00000000">
              <w:rPr>
                <w:rFonts w:ascii="Arial" w:cs="Arial" w:eastAsia="Arial" w:hAnsi="Arial"/>
                <w:b w:val="1"/>
                <w:bCs w:val="1"/>
                <w:sz w:val="20"/>
                <w:szCs w:val="20"/>
                <w:rtl w:val="0"/>
              </w:rPr>
              <w:t xml:space="preserve">Líderes / Documentadores de Proyectos Tecnológicos</w:t>
            </w:r>
            <w:r w:rsidDel="00000000" w:rsidR="00000000" w:rsidRPr="00000000">
              <w:rPr>
                <w:rFonts w:ascii="Arial" w:cs="Arial" w:eastAsia="Arial" w:hAnsi="Arial"/>
                <w:sz w:val="20"/>
                <w:szCs w:val="20"/>
                <w:rtl w:val="0"/>
              </w:rPr>
              <w:t xml:space="preserve"> en empresas de desarrollo de software, consultoras TI o instituciones que gestionen sistemas de misión crítica.</w:t>
            </w:r>
          </w:p>
          <w:p w:rsidR="00000000" w:rsidDel="00000000" w:rsidP="00000000" w:rsidRDefault="00000000" w:rsidRPr="00000000" w14:paraId="00000057">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mYnY+mqhOSa7FnWFwn6DFHxNqQ==">CgMxLjA4AHIhMTZvY1VjMlFSblk5ckhsUEFHVVlGTFc0OFF0cEZDMkts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