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B7D" w:rsidRPr="001A3819" w:rsidRDefault="00BF0B7D" w:rsidP="001A3819">
      <w:pPr>
        <w:spacing w:line="360" w:lineRule="auto"/>
        <w:jc w:val="center"/>
        <w:rPr>
          <w:rFonts w:ascii="Times New Roman" w:eastAsia="SimSun" w:hAnsi="Times New Roman" w:cs="Times New Roman"/>
          <w:b/>
          <w:sz w:val="28"/>
          <w:szCs w:val="28"/>
          <w:lang w:val="id-ID" w:bidi="ar"/>
        </w:rPr>
      </w:pPr>
      <w:r w:rsidRPr="00CA5F9A">
        <w:rPr>
          <w:rFonts w:ascii="Times New Roman" w:eastAsia="SimSun" w:hAnsi="Times New Roman" w:cs="Times New Roman"/>
          <w:b/>
          <w:sz w:val="28"/>
          <w:szCs w:val="28"/>
          <w:lang w:bidi="ar"/>
        </w:rPr>
        <w:t>MARKETING STRATEGY OF SAVINGS PRODUCTS</w:t>
      </w:r>
      <w:r w:rsidR="00EF4E99">
        <w:rPr>
          <w:rFonts w:ascii="Times New Roman" w:eastAsia="SimSun" w:hAnsi="Times New Roman" w:cs="Times New Roman"/>
          <w:b/>
          <w:sz w:val="28"/>
          <w:szCs w:val="28"/>
          <w:lang w:val="id-ID" w:bidi="ar"/>
        </w:rPr>
        <w:t xml:space="preserve"> BNI TAPENAS iB HASANAH</w:t>
      </w:r>
      <w:r w:rsidR="001A3819">
        <w:rPr>
          <w:rFonts w:ascii="Times New Roman" w:eastAsia="SimSun" w:hAnsi="Times New Roman" w:cs="Times New Roman"/>
          <w:b/>
          <w:sz w:val="28"/>
          <w:szCs w:val="28"/>
          <w:lang w:val="id-ID" w:bidi="ar"/>
        </w:rPr>
        <w:t xml:space="preserve"> (STUDY CASES</w:t>
      </w:r>
      <w:r w:rsidRPr="00CA5F9A">
        <w:rPr>
          <w:rFonts w:ascii="Times New Roman" w:eastAsia="SimSun" w:hAnsi="Times New Roman" w:cs="Times New Roman"/>
          <w:b/>
          <w:sz w:val="28"/>
          <w:szCs w:val="28"/>
          <w:lang w:bidi="ar"/>
        </w:rPr>
        <w:t xml:space="preserve"> IN</w:t>
      </w:r>
      <w:r w:rsidR="001A3819">
        <w:rPr>
          <w:rFonts w:ascii="Times New Roman" w:eastAsia="SimSun" w:hAnsi="Times New Roman" w:cs="Times New Roman"/>
          <w:b/>
          <w:sz w:val="28"/>
          <w:szCs w:val="28"/>
          <w:lang w:val="id-ID" w:bidi="ar"/>
        </w:rPr>
        <w:t xml:space="preserve"> BNI</w:t>
      </w:r>
      <w:r w:rsidRPr="00CA5F9A">
        <w:rPr>
          <w:rFonts w:ascii="Times New Roman" w:eastAsia="SimSun" w:hAnsi="Times New Roman" w:cs="Times New Roman"/>
          <w:b/>
          <w:sz w:val="28"/>
          <w:szCs w:val="28"/>
          <w:lang w:bidi="ar"/>
        </w:rPr>
        <w:t xml:space="preserve"> SHARIA </w:t>
      </w:r>
      <w:r w:rsidR="001A3819">
        <w:rPr>
          <w:rFonts w:ascii="Times New Roman" w:eastAsia="SimSun" w:hAnsi="Times New Roman" w:cs="Times New Roman"/>
          <w:b/>
          <w:sz w:val="28"/>
          <w:szCs w:val="28"/>
          <w:lang w:val="id-ID" w:bidi="ar"/>
        </w:rPr>
        <w:t xml:space="preserve">KCP </w:t>
      </w:r>
      <w:r w:rsidRPr="00CA5F9A">
        <w:rPr>
          <w:rFonts w:ascii="Times New Roman" w:eastAsia="SimSun" w:hAnsi="Times New Roman" w:cs="Times New Roman"/>
          <w:b/>
          <w:sz w:val="28"/>
          <w:szCs w:val="28"/>
          <w:lang w:bidi="ar"/>
        </w:rPr>
        <w:t>SUMENEP</w:t>
      </w:r>
      <w:r w:rsidR="001A3819">
        <w:rPr>
          <w:rFonts w:ascii="Times New Roman" w:eastAsia="SimSun" w:hAnsi="Times New Roman" w:cs="Times New Roman"/>
          <w:b/>
          <w:sz w:val="28"/>
          <w:szCs w:val="28"/>
          <w:lang w:val="id-ID" w:bidi="ar"/>
        </w:rPr>
        <w:t>)</w:t>
      </w:r>
    </w:p>
    <w:p w:rsidR="00EF4E99" w:rsidRDefault="00EF4E99" w:rsidP="00BF0B7D">
      <w:pPr>
        <w:spacing w:line="360" w:lineRule="auto"/>
        <w:jc w:val="center"/>
        <w:rPr>
          <w:rFonts w:ascii="Times New Roman" w:eastAsia="SimSun" w:hAnsi="Times New Roman" w:cs="Times New Roman"/>
          <w:b/>
          <w:sz w:val="28"/>
          <w:szCs w:val="28"/>
          <w:lang w:val="id-ID" w:bidi="ar"/>
        </w:rPr>
      </w:pPr>
    </w:p>
    <w:p w:rsidR="00BF0B7D" w:rsidRDefault="00BF0B7D" w:rsidP="00BF0B7D">
      <w:pPr>
        <w:spacing w:line="360" w:lineRule="auto"/>
        <w:jc w:val="center"/>
        <w:rPr>
          <w:rFonts w:ascii="Times New Roman" w:hAnsi="Times New Roman" w:cs="Times New Roman"/>
          <w:sz w:val="28"/>
          <w:szCs w:val="28"/>
          <w:lang w:val="id-ID"/>
        </w:rPr>
      </w:pPr>
    </w:p>
    <w:p w:rsidR="00BF0B7D" w:rsidRPr="00BF0B7D" w:rsidRDefault="00BF0B7D" w:rsidP="00BF0B7D">
      <w:pPr>
        <w:spacing w:line="360" w:lineRule="auto"/>
        <w:jc w:val="center"/>
        <w:rPr>
          <w:rFonts w:ascii="Times New Roman" w:hAnsi="Times New Roman" w:cs="Times New Roman"/>
          <w:sz w:val="28"/>
          <w:szCs w:val="28"/>
          <w:lang w:val="id-ID"/>
        </w:rPr>
      </w:pPr>
    </w:p>
    <w:p w:rsidR="00BF0B7D" w:rsidRPr="00CA5F9A" w:rsidRDefault="00BF0B7D" w:rsidP="00BF0B7D">
      <w:pPr>
        <w:spacing w:line="360" w:lineRule="auto"/>
        <w:jc w:val="center"/>
        <w:rPr>
          <w:rFonts w:ascii="Times New Roman" w:hAnsi="Times New Roman" w:cs="Times New Roman"/>
          <w:b/>
          <w:bCs/>
          <w:sz w:val="24"/>
          <w:szCs w:val="24"/>
          <w:lang w:val="id-ID"/>
        </w:rPr>
      </w:pPr>
      <w:r w:rsidRPr="00CA5F9A">
        <w:rPr>
          <w:rFonts w:ascii="Times New Roman" w:hAnsi="Times New Roman" w:cs="Times New Roman"/>
          <w:b/>
          <w:bCs/>
          <w:sz w:val="24"/>
          <w:szCs w:val="24"/>
        </w:rPr>
        <w:t xml:space="preserve">THESIS </w:t>
      </w:r>
    </w:p>
    <w:p w:rsidR="00BF0B7D" w:rsidRPr="00CA5F9A" w:rsidRDefault="00BF0B7D" w:rsidP="00BF0B7D">
      <w:pPr>
        <w:spacing w:line="360" w:lineRule="auto"/>
        <w:jc w:val="center"/>
        <w:rPr>
          <w:rFonts w:ascii="Times New Roman" w:hAnsi="Times New Roman" w:cs="Times New Roman"/>
          <w:b/>
          <w:bCs/>
          <w:sz w:val="24"/>
          <w:szCs w:val="24"/>
        </w:rPr>
      </w:pPr>
      <w:r w:rsidRPr="00CA5F9A">
        <w:rPr>
          <w:rFonts w:ascii="Times New Roman" w:hAnsi="Times New Roman" w:cs="Times New Roman"/>
          <w:b/>
          <w:bCs/>
          <w:sz w:val="24"/>
          <w:szCs w:val="24"/>
        </w:rPr>
        <w:t>RAFIATUDZ DZAKIYYAH</w:t>
      </w:r>
    </w:p>
    <w:p w:rsidR="00BF0B7D" w:rsidRPr="00CA5F9A" w:rsidRDefault="00BF0B7D" w:rsidP="00BF0B7D">
      <w:pPr>
        <w:spacing w:line="360" w:lineRule="auto"/>
        <w:jc w:val="center"/>
        <w:rPr>
          <w:rFonts w:ascii="Times New Roman" w:hAnsi="Times New Roman" w:cs="Times New Roman"/>
          <w:b/>
          <w:bCs/>
          <w:sz w:val="24"/>
          <w:szCs w:val="24"/>
        </w:rPr>
      </w:pPr>
      <w:r w:rsidRPr="00CA5F9A">
        <w:rPr>
          <w:rFonts w:ascii="Times New Roman" w:hAnsi="Times New Roman" w:cs="Times New Roman"/>
          <w:b/>
          <w:bCs/>
          <w:sz w:val="24"/>
          <w:szCs w:val="24"/>
        </w:rPr>
        <w:t>41702064</w:t>
      </w:r>
    </w:p>
    <w:p w:rsidR="00BF0B7D" w:rsidRDefault="00BF0B7D" w:rsidP="00BF0B7D">
      <w:pPr>
        <w:spacing w:line="360" w:lineRule="auto"/>
        <w:jc w:val="center"/>
        <w:rPr>
          <w:rFonts w:ascii="Times New Roman" w:hAnsi="Times New Roman" w:cs="Times New Roman"/>
          <w:b/>
          <w:bCs/>
          <w:sz w:val="28"/>
          <w:szCs w:val="28"/>
        </w:rPr>
      </w:pPr>
    </w:p>
    <w:p w:rsidR="00BF0B7D" w:rsidRDefault="00BF0B7D" w:rsidP="00BF0B7D">
      <w:pPr>
        <w:spacing w:line="360" w:lineRule="auto"/>
        <w:jc w:val="center"/>
        <w:rPr>
          <w:rFonts w:ascii="Times New Roman" w:hAnsi="Times New Roman" w:cs="Times New Roman"/>
          <w:b/>
          <w:bCs/>
          <w:sz w:val="28"/>
          <w:szCs w:val="28"/>
          <w:lang w:val="id-ID"/>
        </w:rPr>
      </w:pPr>
    </w:p>
    <w:p w:rsidR="00BF0B7D" w:rsidRPr="00BF0B7D" w:rsidRDefault="00BF0B7D" w:rsidP="00BF0B7D">
      <w:pPr>
        <w:spacing w:line="360" w:lineRule="auto"/>
        <w:jc w:val="center"/>
        <w:rPr>
          <w:rFonts w:ascii="Times New Roman" w:hAnsi="Times New Roman" w:cs="Times New Roman"/>
          <w:b/>
          <w:bCs/>
          <w:sz w:val="28"/>
          <w:szCs w:val="28"/>
          <w:lang w:val="id-ID"/>
        </w:rPr>
      </w:pPr>
    </w:p>
    <w:p w:rsidR="00BF0B7D" w:rsidRDefault="00BF0B7D" w:rsidP="00BF0B7D">
      <w:pPr>
        <w:spacing w:line="360" w:lineRule="auto"/>
        <w:jc w:val="center"/>
        <w:rPr>
          <w:rFonts w:ascii="Times New Roman" w:hAnsi="Times New Roman" w:cs="Times New Roman"/>
          <w:sz w:val="28"/>
          <w:szCs w:val="28"/>
        </w:rPr>
      </w:pPr>
    </w:p>
    <w:p w:rsidR="00BF0B7D" w:rsidRDefault="00BF0B7D" w:rsidP="00BF0B7D">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en-US"/>
        </w:rPr>
        <w:drawing>
          <wp:inline distT="0" distB="0" distL="0" distR="0" wp14:anchorId="7D0F1B9A" wp14:editId="47A2D12A">
            <wp:extent cx="3903980" cy="1022350"/>
            <wp:effectExtent l="0" t="0" r="1270" b="6350"/>
            <wp:docPr id="1026" name="Picture 2"/>
            <wp:cNvGraphicFramePr/>
            <a:graphic xmlns:a="http://schemas.openxmlformats.org/drawingml/2006/main">
              <a:graphicData uri="http://schemas.openxmlformats.org/drawingml/2006/picture">
                <pic:pic xmlns:pic="http://schemas.openxmlformats.org/drawingml/2006/picture">
                  <pic:nvPicPr>
                    <pic:cNvPr id="1026" name="Picture 2"/>
                    <pic:cNvPicPr/>
                  </pic:nvPicPr>
                  <pic:blipFill>
                    <a:blip r:embed="rId8" cstate="print"/>
                    <a:srcRect/>
                    <a:stretch>
                      <a:fillRect/>
                    </a:stretch>
                  </pic:blipFill>
                  <pic:spPr>
                    <a:xfrm>
                      <a:off x="0" y="0"/>
                      <a:ext cx="3903980" cy="1022350"/>
                    </a:xfrm>
                    <a:prstGeom prst="rect">
                      <a:avLst/>
                    </a:prstGeom>
                  </pic:spPr>
                </pic:pic>
              </a:graphicData>
            </a:graphic>
          </wp:inline>
        </w:drawing>
      </w:r>
    </w:p>
    <w:p w:rsidR="00BF0B7D" w:rsidRDefault="00BF0B7D" w:rsidP="00BF0B7D">
      <w:pPr>
        <w:spacing w:line="360" w:lineRule="auto"/>
        <w:jc w:val="both"/>
        <w:rPr>
          <w:rFonts w:ascii="Times New Roman" w:hAnsi="Times New Roman" w:cs="Times New Roman"/>
          <w:sz w:val="28"/>
          <w:szCs w:val="28"/>
        </w:rPr>
      </w:pPr>
    </w:p>
    <w:p w:rsidR="00BF0B7D" w:rsidRDefault="00BF0B7D" w:rsidP="00BF0B7D">
      <w:pPr>
        <w:spacing w:line="360" w:lineRule="auto"/>
        <w:jc w:val="both"/>
        <w:rPr>
          <w:rFonts w:ascii="Times New Roman" w:hAnsi="Times New Roman" w:cs="Times New Roman"/>
          <w:sz w:val="28"/>
          <w:szCs w:val="28"/>
          <w:lang w:val="id-ID"/>
        </w:rPr>
      </w:pPr>
    </w:p>
    <w:p w:rsidR="00BF0B7D" w:rsidRDefault="00BF0B7D" w:rsidP="00BF0B7D">
      <w:pPr>
        <w:spacing w:line="360" w:lineRule="auto"/>
        <w:jc w:val="both"/>
        <w:rPr>
          <w:rFonts w:ascii="Times New Roman" w:hAnsi="Times New Roman" w:cs="Times New Roman"/>
          <w:sz w:val="28"/>
          <w:szCs w:val="28"/>
          <w:lang w:val="id-ID"/>
        </w:rPr>
      </w:pPr>
    </w:p>
    <w:p w:rsidR="00BF0B7D" w:rsidRDefault="00BF0B7D" w:rsidP="00BF0B7D">
      <w:pPr>
        <w:spacing w:line="360" w:lineRule="auto"/>
        <w:jc w:val="both"/>
        <w:rPr>
          <w:rFonts w:ascii="Times New Roman" w:hAnsi="Times New Roman" w:cs="Times New Roman"/>
          <w:sz w:val="28"/>
          <w:szCs w:val="28"/>
          <w:lang w:val="id-ID"/>
        </w:rPr>
      </w:pPr>
    </w:p>
    <w:p w:rsidR="00BF0B7D" w:rsidRPr="00BF0B7D" w:rsidRDefault="00BF0B7D" w:rsidP="00BF0B7D">
      <w:pPr>
        <w:spacing w:line="360" w:lineRule="auto"/>
        <w:jc w:val="both"/>
        <w:rPr>
          <w:rFonts w:ascii="Times New Roman" w:hAnsi="Times New Roman" w:cs="Times New Roman"/>
          <w:sz w:val="28"/>
          <w:szCs w:val="28"/>
          <w:lang w:val="id-ID"/>
        </w:rPr>
      </w:pPr>
    </w:p>
    <w:p w:rsidR="00BF0B7D" w:rsidRDefault="00BF0B7D" w:rsidP="00BF0B7D">
      <w:pPr>
        <w:spacing w:line="360" w:lineRule="auto"/>
        <w:jc w:val="center"/>
        <w:rPr>
          <w:rFonts w:ascii="Times New Roman" w:hAnsi="Times New Roman" w:cs="Times New Roman"/>
          <w:sz w:val="28"/>
          <w:szCs w:val="28"/>
        </w:rPr>
      </w:pPr>
    </w:p>
    <w:p w:rsidR="00BF0B7D" w:rsidRDefault="00BF0B7D" w:rsidP="00BF0B7D">
      <w:pPr>
        <w:spacing w:line="360" w:lineRule="auto"/>
        <w:jc w:val="center"/>
        <w:rPr>
          <w:rFonts w:ascii="Times New Roman" w:hAnsi="Times New Roman" w:cs="Times New Roman"/>
          <w:sz w:val="28"/>
          <w:szCs w:val="28"/>
        </w:rPr>
      </w:pPr>
    </w:p>
    <w:p w:rsidR="00CA5F9A" w:rsidRDefault="00CA5F9A" w:rsidP="00A67824">
      <w:pPr>
        <w:spacing w:line="360" w:lineRule="auto"/>
        <w:rPr>
          <w:rFonts w:ascii="Times New Roman" w:hAnsi="Times New Roman" w:cs="Times New Roman"/>
          <w:sz w:val="28"/>
          <w:szCs w:val="28"/>
          <w:lang w:val="id-ID"/>
        </w:rPr>
      </w:pPr>
    </w:p>
    <w:p w:rsidR="00CA5F9A" w:rsidRPr="00CA5F9A" w:rsidRDefault="00CA5F9A" w:rsidP="00BF0B7D">
      <w:pPr>
        <w:spacing w:line="360" w:lineRule="auto"/>
        <w:jc w:val="center"/>
        <w:rPr>
          <w:rFonts w:ascii="Times New Roman" w:hAnsi="Times New Roman" w:cs="Times New Roman"/>
          <w:sz w:val="28"/>
          <w:szCs w:val="28"/>
          <w:lang w:val="id-ID"/>
        </w:rPr>
      </w:pPr>
    </w:p>
    <w:p w:rsidR="00BF0B7D" w:rsidRPr="00CA5F9A" w:rsidRDefault="00BF0B7D" w:rsidP="00BF0B7D">
      <w:pPr>
        <w:spacing w:line="360" w:lineRule="auto"/>
        <w:jc w:val="center"/>
        <w:rPr>
          <w:rFonts w:ascii="Times New Roman" w:hAnsi="Times New Roman" w:cs="Times New Roman"/>
          <w:b/>
          <w:sz w:val="28"/>
          <w:szCs w:val="28"/>
        </w:rPr>
      </w:pPr>
      <w:r w:rsidRPr="00CA5F9A">
        <w:rPr>
          <w:rFonts w:ascii="Times New Roman" w:eastAsia="SimSun" w:hAnsi="Times New Roman" w:cs="Times New Roman"/>
          <w:b/>
          <w:sz w:val="28"/>
          <w:szCs w:val="28"/>
          <w:lang w:bidi="ar"/>
        </w:rPr>
        <w:t>SHARIA BANKING COURSE</w:t>
      </w:r>
    </w:p>
    <w:p w:rsidR="00BF0B7D" w:rsidRPr="00CA5F9A" w:rsidRDefault="00BF0B7D" w:rsidP="00BF0B7D">
      <w:pPr>
        <w:spacing w:line="360" w:lineRule="auto"/>
        <w:jc w:val="center"/>
        <w:rPr>
          <w:rFonts w:ascii="Times New Roman" w:hAnsi="Times New Roman" w:cs="Times New Roman"/>
          <w:b/>
          <w:sz w:val="28"/>
          <w:szCs w:val="28"/>
        </w:rPr>
      </w:pPr>
      <w:r w:rsidRPr="00CA5F9A">
        <w:rPr>
          <w:rFonts w:ascii="Times New Roman" w:eastAsia="SimSun" w:hAnsi="Times New Roman" w:cs="Times New Roman"/>
          <w:b/>
          <w:sz w:val="28"/>
          <w:szCs w:val="28"/>
          <w:lang w:bidi="ar"/>
        </w:rPr>
        <w:t>SCHOOL OF ISLAMIC ECONOMICS SEBI</w:t>
      </w:r>
    </w:p>
    <w:p w:rsidR="00BF0B7D" w:rsidRDefault="00BF0B7D" w:rsidP="00BF0B7D">
      <w:pPr>
        <w:spacing w:line="360" w:lineRule="auto"/>
        <w:jc w:val="center"/>
        <w:rPr>
          <w:rFonts w:ascii="Times New Roman" w:hAnsi="Times New Roman" w:cs="Times New Roman"/>
          <w:b/>
          <w:bCs/>
          <w:sz w:val="24"/>
          <w:szCs w:val="24"/>
        </w:rPr>
      </w:pPr>
      <w:r>
        <w:rPr>
          <w:rFonts w:ascii="Times New Roman" w:hAnsi="Times New Roman" w:cs="Times New Roman"/>
          <w:b/>
          <w:bCs/>
          <w:sz w:val="28"/>
          <w:szCs w:val="28"/>
        </w:rPr>
        <w:lastRenderedPageBreak/>
        <w:br w:type="page"/>
      </w:r>
    </w:p>
    <w:p w:rsidR="00BF0B7D" w:rsidRPr="00BF0B7D" w:rsidRDefault="00BF0B7D">
      <w:pPr>
        <w:rPr>
          <w:rFonts w:asciiTheme="majorBidi" w:eastAsia="Calibri" w:hAnsiTheme="majorBidi" w:cstheme="majorBidi"/>
          <w:b/>
          <w:sz w:val="24"/>
          <w:szCs w:val="24"/>
          <w:lang w:bidi="ar"/>
        </w:rPr>
      </w:pPr>
    </w:p>
    <w:p w:rsidR="004B6E56" w:rsidRPr="004E0A89" w:rsidRDefault="00F527EE" w:rsidP="004E0A89">
      <w:pPr>
        <w:spacing w:after="200" w:line="360" w:lineRule="auto"/>
        <w:jc w:val="center"/>
        <w:rPr>
          <w:rFonts w:asciiTheme="majorBidi" w:hAnsiTheme="majorBidi" w:cstheme="majorBidi"/>
          <w:b/>
          <w:sz w:val="24"/>
          <w:szCs w:val="24"/>
          <w:lang w:val="id-ID"/>
        </w:rPr>
      </w:pPr>
      <w:r w:rsidRPr="004E0A89">
        <w:rPr>
          <w:rFonts w:asciiTheme="majorBidi" w:eastAsia="Calibri" w:hAnsiTheme="majorBidi" w:cstheme="majorBidi"/>
          <w:b/>
          <w:sz w:val="24"/>
          <w:szCs w:val="24"/>
          <w:lang w:val="id-ID" w:bidi="ar"/>
        </w:rPr>
        <w:t xml:space="preserve">BAB I </w:t>
      </w:r>
    </w:p>
    <w:p w:rsidR="004B6E56" w:rsidRPr="004E0A89" w:rsidRDefault="00F527EE" w:rsidP="004E0A89">
      <w:pPr>
        <w:spacing w:after="200" w:line="360" w:lineRule="auto"/>
        <w:jc w:val="center"/>
        <w:rPr>
          <w:rFonts w:asciiTheme="majorBidi" w:hAnsiTheme="majorBidi" w:cstheme="majorBidi"/>
          <w:b/>
          <w:sz w:val="24"/>
          <w:szCs w:val="24"/>
          <w:lang w:val="id-ID"/>
        </w:rPr>
      </w:pPr>
      <w:r w:rsidRPr="004E0A89">
        <w:rPr>
          <w:rFonts w:asciiTheme="majorBidi" w:eastAsia="Calibri" w:hAnsiTheme="majorBidi" w:cstheme="majorBidi"/>
          <w:b/>
          <w:sz w:val="24"/>
          <w:szCs w:val="24"/>
          <w:lang w:val="id-ID" w:bidi="ar"/>
        </w:rPr>
        <w:t>PENDAHULUAN</w:t>
      </w:r>
    </w:p>
    <w:p w:rsidR="004B6E56" w:rsidRPr="004E0A89" w:rsidRDefault="00F527EE" w:rsidP="004E0A89">
      <w:pPr>
        <w:pStyle w:val="msolistparagraph0"/>
        <w:numPr>
          <w:ilvl w:val="0"/>
          <w:numId w:val="1"/>
        </w:numPr>
        <w:spacing w:line="360" w:lineRule="auto"/>
        <w:rPr>
          <w:rFonts w:asciiTheme="majorBidi" w:hAnsiTheme="majorBidi" w:cstheme="majorBidi" w:hint="default"/>
          <w:b/>
          <w:sz w:val="24"/>
          <w:szCs w:val="24"/>
          <w:lang w:val="id-ID"/>
        </w:rPr>
      </w:pPr>
      <w:r w:rsidRPr="004E0A89">
        <w:rPr>
          <w:rFonts w:asciiTheme="majorBidi" w:hAnsiTheme="majorBidi" w:cstheme="majorBidi" w:hint="default"/>
          <w:b/>
          <w:sz w:val="24"/>
          <w:szCs w:val="24"/>
          <w:lang w:val="id-ID"/>
        </w:rPr>
        <w:t>LATAR BELAKANG</w:t>
      </w:r>
    </w:p>
    <w:p w:rsidR="004B6E56" w:rsidRPr="004E0A89" w:rsidRDefault="00F527EE" w:rsidP="004E0A89">
      <w:pPr>
        <w:spacing w:after="200" w:line="360" w:lineRule="auto"/>
        <w:jc w:val="both"/>
        <w:rPr>
          <w:rFonts w:asciiTheme="majorBidi" w:hAnsiTheme="majorBidi" w:cstheme="majorBidi"/>
          <w:sz w:val="24"/>
          <w:szCs w:val="24"/>
          <w:lang w:val="id-ID"/>
        </w:rPr>
      </w:pPr>
      <w:r w:rsidRPr="004E0A89">
        <w:rPr>
          <w:rFonts w:asciiTheme="majorBidi" w:eastAsia="Calibri" w:hAnsiTheme="majorBidi" w:cstheme="majorBidi"/>
          <w:sz w:val="24"/>
          <w:szCs w:val="24"/>
          <w:lang w:val="id-ID" w:bidi="ar"/>
        </w:rPr>
        <w:tab/>
        <w:t>Indonesia adalah negara yang berkembang dan berpenduduk mayoritas masyarakatnya beragama islam. Perkembangan yang dilakukan masyarakat dapat dilihat melalui kegiatan usaha yang notabenenya membutuhkan dana dalam menjalankan usaha. Seseorang yang menjalankan usaha memadukan harta pribadi dan aset bisnis dari seorang individu dalam bisnisnya. Oleh sebab itu keberadaan lembaga keuangan khususnya bank sangat dibutuhkan oleh masyarakat. Lalu melalui bank tersebut dana yang menganggur pada masyarakat diproduktifkan melalui simpanan giro, deposito, tabungan serta penyaluran pembiayaan kepada pelaku-pelaku ekonomi.</w:t>
      </w:r>
    </w:p>
    <w:p w:rsidR="00873C4B" w:rsidRPr="007E0CD3" w:rsidRDefault="00F527EE" w:rsidP="007E0CD3">
      <w:pPr>
        <w:spacing w:after="200" w:line="360" w:lineRule="auto"/>
        <w:jc w:val="both"/>
        <w:rPr>
          <w:rFonts w:asciiTheme="majorBidi" w:eastAsia="Calibri" w:hAnsiTheme="majorBidi" w:cstheme="majorBidi"/>
          <w:sz w:val="24"/>
          <w:szCs w:val="24"/>
          <w:lang w:val="id-ID" w:bidi="ar"/>
        </w:rPr>
      </w:pPr>
      <w:r w:rsidRPr="004E0A89">
        <w:rPr>
          <w:rFonts w:asciiTheme="majorBidi" w:eastAsia="Calibri" w:hAnsiTheme="majorBidi" w:cstheme="majorBidi"/>
          <w:sz w:val="24"/>
          <w:szCs w:val="24"/>
          <w:lang w:val="id-ID" w:bidi="ar"/>
        </w:rPr>
        <w:tab/>
        <w:t>Menurut dari segi jenisnya bank terdiri dari bank umum dan bank pengkreditan rakyat. Pada pasal 1 ayat 3 UU No.10 Tahun 1998 menyebutkan bahwa bank umum adalah bank yang melaksanakan kegiatan usaha secara konvensional dan melaksanakan berdasarakan prinsip syariah yang dalam kegiataannya memberikan jasa dalam lalu lintas pembayaran. Bank syariah di Indonesia sudah berdiri sejak tahun 1992. Bank syariah yang mucul pertama kali di Indonesia adalah Bank Muamalat Indonesia. Pada tahun 1992 hingga tahun 1999, perkembangan Bank Muamalat Indonesia masih tergolong stagnan. Namun sejak adanya krisis moneter di tahun 1998 yang melanda Indonesia, para bankir melihat bahwa Bank Muamalat Indonesia tidak terlalu terkena dampak krisis moneter.</w:t>
      </w:r>
      <w:r w:rsidR="00873C4B">
        <w:rPr>
          <w:rFonts w:asciiTheme="majorBidi" w:eastAsia="Calibri" w:hAnsiTheme="majorBidi" w:cstheme="majorBidi"/>
          <w:sz w:val="24"/>
          <w:szCs w:val="24"/>
          <w:lang w:val="id-ID" w:bidi="ar"/>
        </w:rPr>
        <w:t xml:space="preserve"> Perbankan syariah telah menjadi salah satu solusi untuk membantu perekonomian dari krisis ekonomi dan krisis moneter. Sistem perbankan syariah ini terbukti mampu menjadi penyangga stabilitas sistem keuangan ketika mengalami guncangan. Kemampuan tersebut membuat p</w:t>
      </w:r>
      <w:r w:rsidRPr="004E0A89">
        <w:rPr>
          <w:rFonts w:asciiTheme="majorBidi" w:eastAsia="Calibri" w:hAnsiTheme="majorBidi" w:cstheme="majorBidi"/>
          <w:sz w:val="24"/>
          <w:szCs w:val="24"/>
          <w:lang w:val="id-ID" w:bidi="ar"/>
        </w:rPr>
        <w:t xml:space="preserve">ara bankir berpikir bahwa </w:t>
      </w:r>
      <w:r w:rsidR="00873C4B">
        <w:rPr>
          <w:rFonts w:asciiTheme="majorBidi" w:eastAsia="Calibri" w:hAnsiTheme="majorBidi" w:cstheme="majorBidi"/>
          <w:sz w:val="24"/>
          <w:szCs w:val="24"/>
          <w:lang w:val="id-ID" w:bidi="ar"/>
        </w:rPr>
        <w:t>sistem perbankan syariah, adalah salah satu potensi penopang perekonomian</w:t>
      </w:r>
      <w:r w:rsidRPr="004E0A89">
        <w:rPr>
          <w:rFonts w:asciiTheme="majorBidi" w:eastAsia="Calibri" w:hAnsiTheme="majorBidi" w:cstheme="majorBidi"/>
          <w:sz w:val="24"/>
          <w:szCs w:val="24"/>
          <w:lang w:val="id-ID" w:bidi="ar"/>
        </w:rPr>
        <w:t xml:space="preserve"> di Indonesia yang</w:t>
      </w:r>
      <w:r w:rsidR="007E0CD3">
        <w:rPr>
          <w:rFonts w:asciiTheme="majorBidi" w:eastAsia="Calibri" w:hAnsiTheme="majorBidi" w:cstheme="majorBidi"/>
          <w:sz w:val="24"/>
          <w:szCs w:val="24"/>
          <w:lang w:val="id-ID" w:bidi="ar"/>
        </w:rPr>
        <w:t xml:space="preserve"> tahan terhadap krisis moneter dan layak diperhitungkan.</w:t>
      </w:r>
    </w:p>
    <w:p w:rsidR="004B6E56" w:rsidRDefault="00F527EE" w:rsidP="004E0A89">
      <w:pPr>
        <w:spacing w:after="200" w:line="360" w:lineRule="auto"/>
        <w:jc w:val="both"/>
        <w:rPr>
          <w:rFonts w:asciiTheme="majorBidi" w:eastAsia="Calibri" w:hAnsiTheme="majorBidi" w:cstheme="majorBidi"/>
          <w:sz w:val="24"/>
          <w:szCs w:val="24"/>
          <w:lang w:val="id-ID" w:bidi="ar"/>
        </w:rPr>
      </w:pPr>
      <w:r w:rsidRPr="004E0A89">
        <w:rPr>
          <w:rFonts w:asciiTheme="majorBidi" w:eastAsia="Calibri" w:hAnsiTheme="majorBidi" w:cstheme="majorBidi"/>
          <w:sz w:val="24"/>
          <w:szCs w:val="24"/>
          <w:lang w:val="id-ID" w:bidi="ar"/>
        </w:rPr>
        <w:lastRenderedPageBreak/>
        <w:tab/>
        <w:t xml:space="preserve">Bank syariah merupakan bank yang kegiatannya berlandaskan pada hukum islam, dan dalam kegiatannya tidak membebankan bunga maupun tidak membayar bunga kepada nasabah. Perbankan syariah pada dasarnya merupakan pengembangan dari konsep ekonomi islam, terutama dalam bidang keuangan. Bank syariah pada awalnya dikembangkan sebagai suatu respon dari kelompok ekonom dan praktisi perbankan muslim yang berupaya mengakomodasi dari berbagai pihak yang menginginkan agar tersedia jasa transaksi keuangan yang dilaksanakan sejalan dengan nilai moral dan prinsip syariah islam. Utamanya yang berkaitan dengan pelarangan praktek riba (bunga), kegiatan maisir (perjudian), gharar (ketidakjelasan) dan pelanggaran prinsip keadilan dalam transaksi serta keharusan penyaluran dana investasi pada kegiatan usaha yang etis dan halal secara syariah. Tujuan utama dari pendirian lembaga keuangan berlandaskan etika tiada lain sebagai upaya kaum muslimin untuk mendasari segenap aspek kehidupan ekonominya berlandaskan Al-Qur’an dan As-Sunnah. Sebagaimana diketahui bahwa bank syariah dibentuk sebagai koreksi atas bank konvensional yang beroperasi dengan sistem bunga dan dianggap oleh sebagian ulama sebagai riba. </w:t>
      </w:r>
    </w:p>
    <w:p w:rsidR="004B6E56" w:rsidRPr="004E0A89" w:rsidRDefault="00F527EE" w:rsidP="004E0A89">
      <w:pPr>
        <w:spacing w:after="200" w:line="360" w:lineRule="auto"/>
        <w:jc w:val="both"/>
        <w:rPr>
          <w:rFonts w:asciiTheme="majorBidi" w:hAnsiTheme="majorBidi" w:cstheme="majorBidi"/>
          <w:sz w:val="24"/>
          <w:szCs w:val="24"/>
          <w:lang w:val="id-ID"/>
        </w:rPr>
      </w:pPr>
      <w:r w:rsidRPr="004E0A89">
        <w:rPr>
          <w:rFonts w:asciiTheme="majorBidi" w:eastAsia="Calibri" w:hAnsiTheme="majorBidi" w:cstheme="majorBidi"/>
          <w:sz w:val="24"/>
          <w:szCs w:val="24"/>
          <w:lang w:val="id-ID" w:bidi="ar"/>
        </w:rPr>
        <w:softHyphen/>
      </w:r>
      <w:r w:rsidRPr="004E0A89">
        <w:rPr>
          <w:rFonts w:asciiTheme="majorBidi" w:eastAsia="Calibri" w:hAnsiTheme="majorBidi" w:cstheme="majorBidi"/>
          <w:sz w:val="24"/>
          <w:szCs w:val="24"/>
          <w:lang w:val="id-ID" w:bidi="ar"/>
        </w:rPr>
        <w:softHyphen/>
      </w:r>
      <w:r w:rsidRPr="004E0A89">
        <w:rPr>
          <w:rFonts w:asciiTheme="majorBidi" w:eastAsia="Calibri" w:hAnsiTheme="majorBidi" w:cstheme="majorBidi"/>
          <w:sz w:val="24"/>
          <w:szCs w:val="24"/>
          <w:lang w:val="id-ID" w:bidi="ar"/>
        </w:rPr>
        <w:softHyphen/>
      </w:r>
      <w:r w:rsidRPr="004E0A89">
        <w:rPr>
          <w:rFonts w:asciiTheme="majorBidi" w:eastAsia="Calibri" w:hAnsiTheme="majorBidi" w:cstheme="majorBidi"/>
          <w:sz w:val="24"/>
          <w:szCs w:val="24"/>
          <w:lang w:val="id-ID" w:bidi="ar"/>
        </w:rPr>
        <w:softHyphen/>
      </w:r>
      <w:r w:rsidRPr="004E0A89">
        <w:rPr>
          <w:rFonts w:asciiTheme="majorBidi" w:eastAsia="Calibri" w:hAnsiTheme="majorBidi" w:cstheme="majorBidi"/>
          <w:sz w:val="24"/>
          <w:szCs w:val="24"/>
          <w:lang w:val="id-ID" w:bidi="ar"/>
        </w:rPr>
        <w:tab/>
        <w:t xml:space="preserve">Setiap bank syariah memiliki bermacam-macam produk yang ditawarkan sesuai dengan kebutuhan masyarakat. Didalam dunia perbankan suatu persaingan untuk mendapatkan nasabah sebanyak-banyaknya adalah suatu hal yang menjadi kebutuhan dan harus dilakukan karena di setiap perusahaan mempunyai tujuan untuk dapat tetap bertahan dan berkembang, tujuan tersebut hanya bisa dicapai dengan cara mempertahankan dan meningkatkan tingkat keuntungan atau laba perusahaan. Didalam menawarkan produknya bank syariah perlu adanya strategi pemasaran. Hal ini dilakukan agar masyarakat mengetahui dan berminat untuk mengambil manfaat dari produk-produk yang ditawarkan sesuai dengan kebutuhan. Disamping itu strategi pemasaran harus ditinjau dan dikembangkan sesuai dengan perkembangan pasar dan lingkungan pasar tersebut. Dengan demikian strategi pemasaran harus dapat memberikan gambaran yang jelas tentang apa yang dilakukan dalam menggunakan setiap kesempatan atau peluang pada beberapa sasaran pasar. Menurut William J </w:t>
      </w:r>
      <w:r w:rsidRPr="004E0A89">
        <w:rPr>
          <w:rFonts w:asciiTheme="majorBidi" w:eastAsia="Calibri" w:hAnsiTheme="majorBidi" w:cstheme="majorBidi"/>
          <w:sz w:val="24"/>
          <w:szCs w:val="24"/>
          <w:lang w:val="id-ID" w:bidi="ar"/>
        </w:rPr>
        <w:fldChar w:fldCharType="begin" w:fldLock="1"/>
      </w:r>
      <w:r w:rsidRPr="004E0A89">
        <w:rPr>
          <w:rFonts w:asciiTheme="majorBidi" w:eastAsia="Calibri" w:hAnsiTheme="majorBidi" w:cstheme="majorBidi"/>
          <w:sz w:val="24"/>
          <w:szCs w:val="24"/>
          <w:lang w:val="id-ID" w:bidi="ar"/>
        </w:rPr>
        <w:instrText>ADDIN CSL_CITATION {"citationItems":[{"id":"ITEM-1","itemData":{"author":[{"dropping-particle":"","family":"william j","given":"","non-dropping-particle":"","parse-names":false,"suffix":""}],"id":"ITEM-1","issued":{"date-parts":[["2006"]]},"title":"prinsip pemasaran","type":"book"},"locator":"7","suppress-author":1,"uris":["http://www.mendeley.com/documents/?uuid=08b19c1f-a79a-4e79-acc8-bf4afe435138"]}],"mendeley":{"formattedCitation":"(2006, p. 7)","plainTextFormattedCitation":"(2006, p. 7)","previouslyFormattedCitation":"(2006, p. 7)"},"properties":{"noteIndex":0},"schema":"https://github.com/citation-style-language/schema/raw/master/csl-citation.json"}</w:instrText>
      </w:r>
      <w:r w:rsidRPr="004E0A89">
        <w:rPr>
          <w:rFonts w:asciiTheme="majorBidi" w:eastAsia="Calibri" w:hAnsiTheme="majorBidi" w:cstheme="majorBidi"/>
          <w:sz w:val="24"/>
          <w:szCs w:val="24"/>
          <w:lang w:val="id-ID" w:bidi="ar"/>
        </w:rPr>
        <w:fldChar w:fldCharType="separate"/>
      </w:r>
      <w:r w:rsidRPr="004E0A89">
        <w:rPr>
          <w:rFonts w:asciiTheme="majorBidi" w:eastAsia="Calibri" w:hAnsiTheme="majorBidi" w:cstheme="majorBidi"/>
          <w:sz w:val="24"/>
          <w:szCs w:val="24"/>
          <w:lang w:val="id-ID" w:bidi="ar"/>
        </w:rPr>
        <w:t>(2006, p. 7)</w:t>
      </w:r>
      <w:r w:rsidRPr="004E0A89">
        <w:rPr>
          <w:rFonts w:asciiTheme="majorBidi" w:eastAsia="Calibri" w:hAnsiTheme="majorBidi" w:cstheme="majorBidi"/>
          <w:sz w:val="24"/>
          <w:szCs w:val="24"/>
          <w:lang w:val="id-ID" w:bidi="ar"/>
        </w:rPr>
        <w:fldChar w:fldCharType="end"/>
      </w:r>
      <w:r w:rsidRPr="004E0A89">
        <w:rPr>
          <w:rFonts w:asciiTheme="majorBidi" w:eastAsia="Calibri" w:hAnsiTheme="majorBidi" w:cstheme="majorBidi"/>
          <w:sz w:val="24"/>
          <w:szCs w:val="24"/>
          <w:lang w:val="id-ID" w:bidi="ar"/>
        </w:rPr>
        <w:t xml:space="preserve">  Strategi </w:t>
      </w:r>
      <w:r w:rsidRPr="004E0A89">
        <w:rPr>
          <w:rFonts w:asciiTheme="majorBidi" w:eastAsia="Calibri" w:hAnsiTheme="majorBidi" w:cstheme="majorBidi"/>
          <w:sz w:val="24"/>
          <w:szCs w:val="24"/>
          <w:lang w:val="id-ID" w:bidi="ar"/>
        </w:rPr>
        <w:lastRenderedPageBreak/>
        <w:t xml:space="preserve">merupakan serangkaian rancangan besar yang menggambarkan bagaimana sebuah perusahaan harus beroperasi untuk mencapai tujuannya. </w:t>
      </w:r>
    </w:p>
    <w:p w:rsidR="003E137B" w:rsidRPr="003E137B" w:rsidRDefault="00F527EE" w:rsidP="003E137B">
      <w:pPr>
        <w:spacing w:after="200" w:line="360" w:lineRule="auto"/>
        <w:jc w:val="both"/>
        <w:rPr>
          <w:rFonts w:asciiTheme="majorBidi" w:eastAsia="Calibri" w:hAnsiTheme="majorBidi" w:cstheme="majorBidi"/>
          <w:sz w:val="24"/>
          <w:szCs w:val="24"/>
          <w:lang w:val="id-ID" w:bidi="ar"/>
        </w:rPr>
      </w:pPr>
      <w:r w:rsidRPr="004E0A89">
        <w:rPr>
          <w:rFonts w:asciiTheme="majorBidi" w:eastAsia="Calibri" w:hAnsiTheme="majorBidi" w:cstheme="majorBidi"/>
          <w:sz w:val="24"/>
          <w:szCs w:val="24"/>
          <w:lang w:val="id-ID" w:bidi="ar"/>
        </w:rPr>
        <w:tab/>
        <w:t>Salah satu produk perbankan syariah yang diminati oleh nasabah maupun calon nasabah adalah produk penghimpunan dana yaitu tabungan. menabung adalah tindakan yang dianjurkan oleh islam, karena dengan menabung berarti seorang muslim mempersiapkan diri untuk pelaksanaan perencanaan masa yang akan datang sekaligus untuk menghadapi hal-hal yang tidak diinginkan.</w:t>
      </w:r>
      <w:r w:rsidRPr="004E0A89">
        <w:rPr>
          <w:rFonts w:asciiTheme="majorBidi" w:eastAsia="Calibri" w:hAnsiTheme="majorBidi" w:cstheme="majorBidi"/>
          <w:sz w:val="24"/>
          <w:szCs w:val="24"/>
          <w:lang w:val="id-ID" w:bidi="ar"/>
        </w:rPr>
        <w:fldChar w:fldCharType="begin" w:fldLock="1"/>
      </w:r>
      <w:r w:rsidRPr="004E0A89">
        <w:rPr>
          <w:rFonts w:asciiTheme="majorBidi" w:eastAsia="Calibri" w:hAnsiTheme="majorBidi" w:cstheme="majorBidi"/>
          <w:sz w:val="24"/>
          <w:szCs w:val="24"/>
          <w:lang w:val="id-ID" w:bidi="ar"/>
        </w:rPr>
        <w:instrText>ADDIN CSL_CITATION {"citationItems":[{"id":"ITEM-1","itemData":{"author":[{"dropping-particle":"","family":"Antonio","given":"Muhammad syafi'i","non-dropping-particle":"","parse-names":false,"suffix":""}],"id":"ITEM-1","issued":{"date-parts":[["2002"]]},"title":"Bank Syariah dari Teori dan Praktek","type":"book"},"uris":["http://www.mendeley.com/documents/?uuid=88ec2c4a-c0a7-4358-9066-554d477acdbd"]}],"mendeley":{"formattedCitation":"(Antonio, 2002)","plainTextFormattedCitation":"(Antonio, 2002)","previouslyFormattedCitation":"(Antonio, 2002)"},"properties":{"noteIndex":0},"schema":"https://github.com/citation-style-language/schema/raw/master/csl-citation.json"}</w:instrText>
      </w:r>
      <w:r w:rsidRPr="004E0A89">
        <w:rPr>
          <w:rFonts w:asciiTheme="majorBidi" w:eastAsia="Calibri" w:hAnsiTheme="majorBidi" w:cstheme="majorBidi"/>
          <w:sz w:val="24"/>
          <w:szCs w:val="24"/>
          <w:lang w:val="id-ID" w:bidi="ar"/>
        </w:rPr>
        <w:fldChar w:fldCharType="separate"/>
      </w:r>
      <w:r w:rsidRPr="004E0A89">
        <w:rPr>
          <w:rFonts w:asciiTheme="majorBidi" w:eastAsia="Calibri" w:hAnsiTheme="majorBidi" w:cstheme="majorBidi"/>
          <w:sz w:val="24"/>
          <w:szCs w:val="24"/>
          <w:lang w:val="id-ID" w:bidi="ar"/>
        </w:rPr>
        <w:t>(Antonio, 2002)</w:t>
      </w:r>
      <w:r w:rsidRPr="004E0A89">
        <w:rPr>
          <w:rFonts w:asciiTheme="majorBidi" w:eastAsia="Calibri" w:hAnsiTheme="majorBidi" w:cstheme="majorBidi"/>
          <w:sz w:val="24"/>
          <w:szCs w:val="24"/>
          <w:lang w:val="id-ID" w:bidi="ar"/>
        </w:rPr>
        <w:fldChar w:fldCharType="end"/>
      </w:r>
    </w:p>
    <w:p w:rsidR="004B6E56" w:rsidRDefault="00F527EE" w:rsidP="004E0A89">
      <w:pPr>
        <w:spacing w:after="200" w:line="360" w:lineRule="auto"/>
        <w:jc w:val="both"/>
        <w:rPr>
          <w:rFonts w:asciiTheme="majorBidi" w:eastAsia="Calibri" w:hAnsiTheme="majorBidi" w:cstheme="majorBidi"/>
          <w:sz w:val="24"/>
          <w:szCs w:val="24"/>
          <w:lang w:val="id-ID" w:bidi="ar"/>
        </w:rPr>
      </w:pPr>
      <w:r w:rsidRPr="004E0A89">
        <w:rPr>
          <w:rFonts w:asciiTheme="majorBidi" w:eastAsia="Calibri" w:hAnsiTheme="majorBidi" w:cstheme="majorBidi"/>
          <w:sz w:val="24"/>
          <w:szCs w:val="24"/>
          <w:lang w:val="id-ID" w:bidi="ar"/>
        </w:rPr>
        <w:tab/>
        <w:t>Dalam memasarkan produknya, seorang pemasar harus mahir dalam membaca situasi sekarang dan di masa yang akan datang, artinya pemasar harus cepat tanggap dengan apa yang diinginkan dan dibutuhkan oleh konsumen. Disamping itu seorang pemasar harus mampu memberikan informasi keberadaan dan kelebihan produk dibandingkan dengan produk lainnya melalui berbagai strategi. Strategi pemasaran yang tepat dan terarah merupakan kunci sukses pemasaran suatu produk agar dapat bertahan dan meningkatkan jumlah nasabah serta mampu mencapai keberhasilan dalam memasarkan produk. Akibat persaingan yang semakin ketat di dunia perbankan syariah, hal tersebut akan berdampak pada pendapatan bank syariah itu sendiri. Untuk itu, bank syariah dituntut untuk memperluas market shared nya agar tidak tertinggal dari bank lainnya. Dalam mempertahankan kelangsungan hidup suatu usaha pun dibutuhkan strategi pemasaran yang tepat, efisien dan sesuai. Untuk itu, pemasaran menjadi suatu hal yang terpenting dalam menjalankan suatu usaha apapun. Sehingga tujuan dari usaha tersebut bisa tercapai. Pemasaran juga harus didukung oleh kerja sama yang baik dari setiap komponen perusahaan tersebut.</w:t>
      </w:r>
    </w:p>
    <w:p w:rsidR="00EF4E99" w:rsidRDefault="003E137B" w:rsidP="00EF4E99">
      <w:pPr>
        <w:spacing w:after="200" w:line="360" w:lineRule="auto"/>
        <w:ind w:firstLine="420"/>
        <w:jc w:val="both"/>
        <w:rPr>
          <w:rFonts w:asciiTheme="majorBidi" w:eastAsia="Calibri" w:hAnsiTheme="majorBidi" w:cstheme="majorBidi"/>
          <w:sz w:val="24"/>
          <w:szCs w:val="24"/>
          <w:lang w:val="id-ID" w:bidi="ar"/>
        </w:rPr>
      </w:pPr>
      <w:r>
        <w:rPr>
          <w:rFonts w:asciiTheme="majorBidi" w:eastAsia="Calibri" w:hAnsiTheme="majorBidi" w:cstheme="majorBidi"/>
          <w:sz w:val="24"/>
          <w:szCs w:val="24"/>
          <w:lang w:val="id-ID" w:bidi="ar"/>
        </w:rPr>
        <w:t xml:space="preserve">Seiring dengan lahirnya bank syariah maka umat Islam di Indonesia sudah tidak ragu lagi dalam dunia perbankan. Dan dari banyaknya bank-bank syariah yang berkembang saat ini, </w:t>
      </w:r>
      <w:r w:rsidR="00DA0035">
        <w:rPr>
          <w:rFonts w:asciiTheme="majorBidi" w:eastAsia="Calibri" w:hAnsiTheme="majorBidi" w:cstheme="majorBidi"/>
          <w:sz w:val="24"/>
          <w:szCs w:val="24"/>
          <w:lang w:val="id-ID" w:bidi="ar"/>
        </w:rPr>
        <w:t>BNI Syariah</w:t>
      </w:r>
      <w:r w:rsidR="00BD5312">
        <w:rPr>
          <w:rFonts w:asciiTheme="majorBidi" w:eastAsia="Calibri" w:hAnsiTheme="majorBidi" w:cstheme="majorBidi"/>
          <w:sz w:val="24"/>
          <w:szCs w:val="24"/>
          <w:lang w:val="id-ID" w:bidi="ar"/>
        </w:rPr>
        <w:t xml:space="preserve"> mempunyai strategi-strategi pemasaran khusus pada setiap produk-produk yang ditawarkan. Agar lebih diketahui dan diminati oleh masyarakat. </w:t>
      </w:r>
    </w:p>
    <w:p w:rsidR="006D666E" w:rsidRDefault="00B35E6D" w:rsidP="00EF4E99">
      <w:pPr>
        <w:spacing w:after="200" w:line="360" w:lineRule="auto"/>
        <w:ind w:firstLine="420"/>
        <w:jc w:val="both"/>
        <w:rPr>
          <w:rFonts w:asciiTheme="majorBidi" w:eastAsia="Calibri" w:hAnsiTheme="majorBidi" w:cstheme="majorBidi"/>
          <w:sz w:val="24"/>
          <w:szCs w:val="24"/>
          <w:lang w:val="id-ID" w:bidi="ar"/>
        </w:rPr>
      </w:pPr>
      <w:r>
        <w:rPr>
          <w:rFonts w:asciiTheme="majorBidi" w:eastAsia="Calibri" w:hAnsiTheme="majorBidi" w:cstheme="majorBidi"/>
          <w:sz w:val="24"/>
          <w:szCs w:val="24"/>
          <w:lang w:val="id-ID" w:bidi="ar"/>
        </w:rPr>
        <w:lastRenderedPageBreak/>
        <w:t>Produk tabungan</w:t>
      </w:r>
      <w:r w:rsidR="00EC70B0">
        <w:rPr>
          <w:rFonts w:asciiTheme="majorBidi" w:eastAsia="Calibri" w:hAnsiTheme="majorBidi" w:cstheme="majorBidi"/>
          <w:sz w:val="24"/>
          <w:szCs w:val="24"/>
          <w:lang w:val="id-ID" w:bidi="ar"/>
        </w:rPr>
        <w:t xml:space="preserve"> yang ada</w:t>
      </w:r>
      <w:r>
        <w:rPr>
          <w:rFonts w:asciiTheme="majorBidi" w:eastAsia="Calibri" w:hAnsiTheme="majorBidi" w:cstheme="majorBidi"/>
          <w:sz w:val="24"/>
          <w:szCs w:val="24"/>
          <w:lang w:val="id-ID" w:bidi="ar"/>
        </w:rPr>
        <w:t xml:space="preserve"> di bank BNI Syariah terdiri dari </w:t>
      </w:r>
      <w:r w:rsidR="00EC70B0">
        <w:rPr>
          <w:rFonts w:asciiTheme="majorBidi" w:eastAsia="Calibri" w:hAnsiTheme="majorBidi" w:cstheme="majorBidi"/>
          <w:sz w:val="24"/>
          <w:szCs w:val="24"/>
          <w:lang w:val="id-ID" w:bidi="ar"/>
        </w:rPr>
        <w:t>BNI iB Hasanah, BNI bisnis iB Hasanah, BNI Baitullah iB Hasanah, BNI Prima iB Hasana, BNI Tunas iB</w:t>
      </w:r>
      <w:r w:rsidR="006D666E">
        <w:rPr>
          <w:rFonts w:asciiTheme="majorBidi" w:eastAsia="Calibri" w:hAnsiTheme="majorBidi" w:cstheme="majorBidi"/>
          <w:sz w:val="24"/>
          <w:szCs w:val="24"/>
          <w:lang w:val="id-ID" w:bidi="ar"/>
        </w:rPr>
        <w:t xml:space="preserve"> Hasanah</w:t>
      </w:r>
      <w:r w:rsidR="00EC70B0">
        <w:rPr>
          <w:rFonts w:asciiTheme="majorBidi" w:eastAsia="Calibri" w:hAnsiTheme="majorBidi" w:cstheme="majorBidi"/>
          <w:sz w:val="24"/>
          <w:szCs w:val="24"/>
          <w:lang w:val="id-ID" w:bidi="ar"/>
        </w:rPr>
        <w:t>, BNI Tapenas iB Hasanah</w:t>
      </w:r>
      <w:r w:rsidR="00150FA4">
        <w:rPr>
          <w:rFonts w:asciiTheme="majorBidi" w:eastAsia="Calibri" w:hAnsiTheme="majorBidi" w:cstheme="majorBidi"/>
          <w:sz w:val="24"/>
          <w:szCs w:val="24"/>
          <w:lang w:val="id-ID" w:bidi="ar"/>
        </w:rPr>
        <w:t>.</w:t>
      </w:r>
      <w:r w:rsidR="00EC70B0">
        <w:rPr>
          <w:rFonts w:asciiTheme="majorBidi" w:eastAsia="Calibri" w:hAnsiTheme="majorBidi" w:cstheme="majorBidi"/>
          <w:sz w:val="24"/>
          <w:szCs w:val="24"/>
          <w:lang w:val="id-ID" w:bidi="ar"/>
        </w:rPr>
        <w:t xml:space="preserve"> Produk Tabungan Perencanaan Nasional Hasanah (BNI Tapenas iB Hasanah)</w:t>
      </w:r>
      <w:r w:rsidR="001035E8">
        <w:rPr>
          <w:rFonts w:asciiTheme="majorBidi" w:eastAsia="Calibri" w:hAnsiTheme="majorBidi" w:cstheme="majorBidi"/>
          <w:sz w:val="24"/>
          <w:szCs w:val="24"/>
          <w:lang w:val="id-ID" w:bidi="ar"/>
        </w:rPr>
        <w:t xml:space="preserve"> </w:t>
      </w:r>
      <w:r w:rsidR="00150FA4">
        <w:rPr>
          <w:rFonts w:asciiTheme="majorBidi" w:eastAsia="Calibri" w:hAnsiTheme="majorBidi" w:cstheme="majorBidi"/>
          <w:sz w:val="24"/>
          <w:szCs w:val="24"/>
          <w:lang w:val="id-ID" w:bidi="ar"/>
        </w:rPr>
        <w:t>adalah tabungan perencanaan masa depan dengan akad mudharabah yang dikelolah berdasarkan prinsip syariah dan sistem setoran bulanan yang bermanfaat untuk membantu menyiapkan rencana masa depan seperti liburan, ibadah umrah, pendidikan at</w:t>
      </w:r>
      <w:r w:rsidR="00A67824">
        <w:rPr>
          <w:rFonts w:asciiTheme="majorBidi" w:eastAsia="Calibri" w:hAnsiTheme="majorBidi" w:cstheme="majorBidi"/>
          <w:sz w:val="24"/>
          <w:szCs w:val="24"/>
          <w:lang w:val="id-ID" w:bidi="ar"/>
        </w:rPr>
        <w:t>au rencana masa depan lainnya. Salah satu produk ini adalah</w:t>
      </w:r>
      <w:r w:rsidR="00150FA4">
        <w:rPr>
          <w:rFonts w:asciiTheme="majorBidi" w:eastAsia="Calibri" w:hAnsiTheme="majorBidi" w:cstheme="majorBidi"/>
          <w:sz w:val="24"/>
          <w:szCs w:val="24"/>
          <w:lang w:val="id-ID" w:bidi="ar"/>
        </w:rPr>
        <w:t xml:space="preserve"> produk yang </w:t>
      </w:r>
      <w:r w:rsidR="001035E8">
        <w:rPr>
          <w:rFonts w:asciiTheme="majorBidi" w:eastAsia="Calibri" w:hAnsiTheme="majorBidi" w:cstheme="majorBidi"/>
          <w:sz w:val="24"/>
          <w:szCs w:val="24"/>
          <w:lang w:val="id-ID" w:bidi="ar"/>
        </w:rPr>
        <w:t>memiliki bagi hasil yang cukup tinggi dibandingkan dengan tabungan yang lainnya dan mendapatkan fasilitas berupa asuransi kesehatan tetapi memiliki paling sedikit nasabah dibandingkan produk tabungan lainnya</w:t>
      </w:r>
      <w:r w:rsidR="00CD40B5">
        <w:rPr>
          <w:rFonts w:asciiTheme="majorBidi" w:eastAsia="Calibri" w:hAnsiTheme="majorBidi" w:cstheme="majorBidi"/>
          <w:sz w:val="24"/>
          <w:szCs w:val="24"/>
          <w:lang w:val="id-ID" w:bidi="ar"/>
        </w:rPr>
        <w:t>. Berikut tabel yang diambil dari annual report bank BNI Syariah tahun 2019</w:t>
      </w:r>
      <w:r w:rsidR="00150FA4">
        <w:rPr>
          <w:rFonts w:asciiTheme="majorBidi" w:eastAsia="Calibri" w:hAnsiTheme="majorBidi" w:cstheme="majorBidi"/>
          <w:sz w:val="24"/>
          <w:szCs w:val="24"/>
          <w:lang w:val="id-ID" w:bidi="ar"/>
        </w:rPr>
        <w:t>.</w:t>
      </w:r>
    </w:p>
    <w:p w:rsidR="006D666E" w:rsidRDefault="006D666E" w:rsidP="006D666E">
      <w:pPr>
        <w:spacing w:after="200" w:line="360" w:lineRule="auto"/>
        <w:ind w:firstLine="420"/>
        <w:jc w:val="center"/>
        <w:rPr>
          <w:rFonts w:asciiTheme="majorBidi" w:eastAsia="Calibri" w:hAnsiTheme="majorBidi" w:cstheme="majorBidi"/>
          <w:sz w:val="24"/>
          <w:szCs w:val="24"/>
          <w:lang w:val="id-ID" w:bidi="ar"/>
        </w:rPr>
      </w:pPr>
      <w:r>
        <w:rPr>
          <w:rFonts w:asciiTheme="majorBidi" w:eastAsia="Calibri" w:hAnsiTheme="majorBidi" w:cstheme="majorBidi"/>
          <w:sz w:val="24"/>
          <w:szCs w:val="24"/>
          <w:lang w:val="id-ID" w:bidi="ar"/>
        </w:rPr>
        <w:t>Tabel 1.1</w:t>
      </w:r>
    </w:p>
    <w:tbl>
      <w:tblPr>
        <w:tblStyle w:val="TableGrid"/>
        <w:tblW w:w="0" w:type="auto"/>
        <w:tblInd w:w="108" w:type="dxa"/>
        <w:tblLook w:val="04A0" w:firstRow="1" w:lastRow="0" w:firstColumn="1" w:lastColumn="0" w:noHBand="0" w:noVBand="1"/>
      </w:tblPr>
      <w:tblGrid>
        <w:gridCol w:w="2835"/>
        <w:gridCol w:w="2455"/>
        <w:gridCol w:w="2507"/>
      </w:tblGrid>
      <w:tr w:rsidR="006D666E" w:rsidTr="006D666E">
        <w:tc>
          <w:tcPr>
            <w:tcW w:w="2835" w:type="dxa"/>
            <w:tcBorders>
              <w:top w:val="nil"/>
              <w:left w:val="nil"/>
            </w:tcBorders>
          </w:tcPr>
          <w:p w:rsidR="006D666E" w:rsidRDefault="006D666E" w:rsidP="006D666E">
            <w:pPr>
              <w:spacing w:after="200" w:line="360" w:lineRule="auto"/>
              <w:jc w:val="center"/>
              <w:rPr>
                <w:rFonts w:asciiTheme="majorBidi" w:eastAsia="Calibri" w:hAnsiTheme="majorBidi" w:cstheme="majorBidi"/>
                <w:sz w:val="24"/>
                <w:szCs w:val="24"/>
                <w:lang w:val="id-ID" w:bidi="ar"/>
              </w:rPr>
            </w:pPr>
          </w:p>
        </w:tc>
        <w:tc>
          <w:tcPr>
            <w:tcW w:w="2455" w:type="dxa"/>
          </w:tcPr>
          <w:p w:rsidR="006D666E" w:rsidRDefault="006D666E" w:rsidP="006D666E">
            <w:pPr>
              <w:spacing w:after="200" w:line="360" w:lineRule="auto"/>
              <w:jc w:val="center"/>
              <w:rPr>
                <w:rFonts w:asciiTheme="majorBidi" w:eastAsia="Calibri" w:hAnsiTheme="majorBidi" w:cstheme="majorBidi"/>
                <w:sz w:val="24"/>
                <w:szCs w:val="24"/>
                <w:lang w:val="id-ID" w:bidi="ar"/>
              </w:rPr>
            </w:pPr>
            <w:r>
              <w:rPr>
                <w:rFonts w:asciiTheme="majorBidi" w:eastAsia="Calibri" w:hAnsiTheme="majorBidi" w:cstheme="majorBidi"/>
                <w:sz w:val="24"/>
                <w:szCs w:val="24"/>
                <w:lang w:val="id-ID" w:bidi="ar"/>
              </w:rPr>
              <w:t>2018</w:t>
            </w:r>
          </w:p>
        </w:tc>
        <w:tc>
          <w:tcPr>
            <w:tcW w:w="2507" w:type="dxa"/>
          </w:tcPr>
          <w:p w:rsidR="006D666E" w:rsidRDefault="006D666E" w:rsidP="006D666E">
            <w:pPr>
              <w:spacing w:after="200" w:line="360" w:lineRule="auto"/>
              <w:jc w:val="center"/>
              <w:rPr>
                <w:rFonts w:asciiTheme="majorBidi" w:eastAsia="Calibri" w:hAnsiTheme="majorBidi" w:cstheme="majorBidi"/>
                <w:sz w:val="24"/>
                <w:szCs w:val="24"/>
                <w:lang w:val="id-ID" w:bidi="ar"/>
              </w:rPr>
            </w:pPr>
            <w:r>
              <w:rPr>
                <w:rFonts w:asciiTheme="majorBidi" w:eastAsia="Calibri" w:hAnsiTheme="majorBidi" w:cstheme="majorBidi"/>
                <w:sz w:val="24"/>
                <w:szCs w:val="24"/>
                <w:lang w:val="id-ID" w:bidi="ar"/>
              </w:rPr>
              <w:t>2019</w:t>
            </w:r>
          </w:p>
        </w:tc>
      </w:tr>
      <w:tr w:rsidR="006D666E" w:rsidTr="006D666E">
        <w:tc>
          <w:tcPr>
            <w:tcW w:w="2835" w:type="dxa"/>
          </w:tcPr>
          <w:p w:rsidR="006D666E" w:rsidRDefault="006D666E" w:rsidP="006D666E">
            <w:pPr>
              <w:spacing w:after="200" w:line="360" w:lineRule="auto"/>
              <w:jc w:val="center"/>
              <w:rPr>
                <w:rFonts w:asciiTheme="majorBidi" w:eastAsia="Calibri" w:hAnsiTheme="majorBidi" w:cstheme="majorBidi"/>
                <w:sz w:val="24"/>
                <w:szCs w:val="24"/>
                <w:lang w:val="id-ID" w:bidi="ar"/>
              </w:rPr>
            </w:pPr>
            <w:r>
              <w:rPr>
                <w:rFonts w:asciiTheme="majorBidi" w:eastAsia="Calibri" w:hAnsiTheme="majorBidi" w:cstheme="majorBidi"/>
                <w:sz w:val="24"/>
                <w:szCs w:val="24"/>
                <w:lang w:val="id-ID" w:bidi="ar"/>
              </w:rPr>
              <w:t>Produk Tabungan</w:t>
            </w:r>
          </w:p>
        </w:tc>
        <w:tc>
          <w:tcPr>
            <w:tcW w:w="2455" w:type="dxa"/>
          </w:tcPr>
          <w:p w:rsidR="006D666E" w:rsidRDefault="006D666E" w:rsidP="006D666E">
            <w:pPr>
              <w:spacing w:after="200" w:line="360" w:lineRule="auto"/>
              <w:jc w:val="center"/>
              <w:rPr>
                <w:rFonts w:asciiTheme="majorBidi" w:eastAsia="Calibri" w:hAnsiTheme="majorBidi" w:cstheme="majorBidi"/>
                <w:sz w:val="24"/>
                <w:szCs w:val="24"/>
                <w:lang w:val="id-ID" w:bidi="ar"/>
              </w:rPr>
            </w:pPr>
            <w:r>
              <w:rPr>
                <w:rFonts w:asciiTheme="majorBidi" w:eastAsia="Calibri" w:hAnsiTheme="majorBidi" w:cstheme="majorBidi"/>
                <w:sz w:val="24"/>
                <w:szCs w:val="24"/>
                <w:lang w:val="id-ID" w:bidi="ar"/>
              </w:rPr>
              <w:t>Nominal</w:t>
            </w:r>
          </w:p>
        </w:tc>
        <w:tc>
          <w:tcPr>
            <w:tcW w:w="2507" w:type="dxa"/>
          </w:tcPr>
          <w:p w:rsidR="006D666E" w:rsidRDefault="006D666E" w:rsidP="006D666E">
            <w:pPr>
              <w:spacing w:after="200" w:line="360" w:lineRule="auto"/>
              <w:jc w:val="center"/>
              <w:rPr>
                <w:rFonts w:asciiTheme="majorBidi" w:eastAsia="Calibri" w:hAnsiTheme="majorBidi" w:cstheme="majorBidi"/>
                <w:sz w:val="24"/>
                <w:szCs w:val="24"/>
                <w:lang w:val="id-ID" w:bidi="ar"/>
              </w:rPr>
            </w:pPr>
            <w:r>
              <w:rPr>
                <w:rFonts w:asciiTheme="majorBidi" w:eastAsia="Calibri" w:hAnsiTheme="majorBidi" w:cstheme="majorBidi"/>
                <w:sz w:val="24"/>
                <w:szCs w:val="24"/>
                <w:lang w:val="id-ID" w:bidi="ar"/>
              </w:rPr>
              <w:t>Nominal</w:t>
            </w:r>
          </w:p>
        </w:tc>
      </w:tr>
      <w:tr w:rsidR="006D666E" w:rsidTr="006D666E">
        <w:tc>
          <w:tcPr>
            <w:tcW w:w="2835" w:type="dxa"/>
          </w:tcPr>
          <w:p w:rsidR="006D666E" w:rsidRDefault="006D666E" w:rsidP="001035E8">
            <w:pPr>
              <w:spacing w:after="200" w:line="360" w:lineRule="auto"/>
              <w:jc w:val="both"/>
              <w:rPr>
                <w:rFonts w:asciiTheme="majorBidi" w:eastAsia="Calibri" w:hAnsiTheme="majorBidi" w:cstheme="majorBidi"/>
                <w:sz w:val="24"/>
                <w:szCs w:val="24"/>
                <w:lang w:val="id-ID" w:bidi="ar"/>
              </w:rPr>
            </w:pPr>
            <w:r>
              <w:rPr>
                <w:rFonts w:asciiTheme="majorBidi" w:eastAsia="Calibri" w:hAnsiTheme="majorBidi" w:cstheme="majorBidi"/>
                <w:sz w:val="24"/>
                <w:szCs w:val="24"/>
                <w:lang w:val="id-ID" w:bidi="ar"/>
              </w:rPr>
              <w:t>BNI iB Hasanah</w:t>
            </w:r>
          </w:p>
        </w:tc>
        <w:tc>
          <w:tcPr>
            <w:tcW w:w="2455" w:type="dxa"/>
          </w:tcPr>
          <w:p w:rsidR="006D666E" w:rsidRDefault="006D666E" w:rsidP="001035E8">
            <w:pPr>
              <w:spacing w:after="200" w:line="360" w:lineRule="auto"/>
              <w:jc w:val="both"/>
              <w:rPr>
                <w:rFonts w:asciiTheme="majorBidi" w:eastAsia="Calibri" w:hAnsiTheme="majorBidi" w:cstheme="majorBidi"/>
                <w:sz w:val="24"/>
                <w:szCs w:val="24"/>
                <w:lang w:val="id-ID" w:bidi="ar"/>
              </w:rPr>
            </w:pPr>
            <w:r>
              <w:rPr>
                <w:rFonts w:asciiTheme="majorBidi" w:eastAsia="Calibri" w:hAnsiTheme="majorBidi" w:cstheme="majorBidi"/>
                <w:sz w:val="24"/>
                <w:szCs w:val="24"/>
                <w:lang w:val="id-ID" w:bidi="ar"/>
              </w:rPr>
              <w:t>10,850,598</w:t>
            </w:r>
          </w:p>
        </w:tc>
        <w:tc>
          <w:tcPr>
            <w:tcW w:w="2507" w:type="dxa"/>
          </w:tcPr>
          <w:p w:rsidR="006D666E" w:rsidRDefault="006D666E" w:rsidP="001035E8">
            <w:pPr>
              <w:spacing w:after="200" w:line="360" w:lineRule="auto"/>
              <w:jc w:val="both"/>
              <w:rPr>
                <w:rFonts w:asciiTheme="majorBidi" w:eastAsia="Calibri" w:hAnsiTheme="majorBidi" w:cstheme="majorBidi"/>
                <w:sz w:val="24"/>
                <w:szCs w:val="24"/>
                <w:lang w:val="id-ID" w:bidi="ar"/>
              </w:rPr>
            </w:pPr>
            <w:r>
              <w:rPr>
                <w:rFonts w:asciiTheme="majorBidi" w:eastAsia="Calibri" w:hAnsiTheme="majorBidi" w:cstheme="majorBidi"/>
                <w:sz w:val="24"/>
                <w:szCs w:val="24"/>
                <w:lang w:val="id-ID" w:bidi="ar"/>
              </w:rPr>
              <w:t>13,472,197</w:t>
            </w:r>
          </w:p>
        </w:tc>
      </w:tr>
      <w:tr w:rsidR="006D666E" w:rsidTr="006D666E">
        <w:tc>
          <w:tcPr>
            <w:tcW w:w="2835" w:type="dxa"/>
          </w:tcPr>
          <w:p w:rsidR="006D666E" w:rsidRDefault="006D666E" w:rsidP="001035E8">
            <w:pPr>
              <w:spacing w:after="200" w:line="360" w:lineRule="auto"/>
              <w:jc w:val="both"/>
              <w:rPr>
                <w:rFonts w:asciiTheme="majorBidi" w:eastAsia="Calibri" w:hAnsiTheme="majorBidi" w:cstheme="majorBidi"/>
                <w:sz w:val="24"/>
                <w:szCs w:val="24"/>
                <w:lang w:val="id-ID" w:bidi="ar"/>
              </w:rPr>
            </w:pPr>
            <w:r>
              <w:rPr>
                <w:rFonts w:asciiTheme="majorBidi" w:eastAsia="Calibri" w:hAnsiTheme="majorBidi" w:cstheme="majorBidi"/>
                <w:sz w:val="24"/>
                <w:szCs w:val="24"/>
                <w:lang w:val="id-ID" w:bidi="ar"/>
              </w:rPr>
              <w:t>BNI bisnis iB Hasanah</w:t>
            </w:r>
          </w:p>
        </w:tc>
        <w:tc>
          <w:tcPr>
            <w:tcW w:w="2455" w:type="dxa"/>
          </w:tcPr>
          <w:p w:rsidR="006D666E" w:rsidRDefault="006D666E" w:rsidP="001035E8">
            <w:pPr>
              <w:spacing w:after="200" w:line="360" w:lineRule="auto"/>
              <w:jc w:val="both"/>
              <w:rPr>
                <w:rFonts w:asciiTheme="majorBidi" w:eastAsia="Calibri" w:hAnsiTheme="majorBidi" w:cstheme="majorBidi"/>
                <w:sz w:val="24"/>
                <w:szCs w:val="24"/>
                <w:lang w:val="id-ID" w:bidi="ar"/>
              </w:rPr>
            </w:pPr>
            <w:r>
              <w:rPr>
                <w:rFonts w:asciiTheme="majorBidi" w:eastAsia="Calibri" w:hAnsiTheme="majorBidi" w:cstheme="majorBidi"/>
                <w:sz w:val="24"/>
                <w:szCs w:val="24"/>
                <w:lang w:val="id-ID" w:bidi="ar"/>
              </w:rPr>
              <w:t>2,516,494</w:t>
            </w:r>
          </w:p>
        </w:tc>
        <w:tc>
          <w:tcPr>
            <w:tcW w:w="2507" w:type="dxa"/>
          </w:tcPr>
          <w:p w:rsidR="006D666E" w:rsidRDefault="006D666E" w:rsidP="001035E8">
            <w:pPr>
              <w:spacing w:after="200" w:line="360" w:lineRule="auto"/>
              <w:jc w:val="both"/>
              <w:rPr>
                <w:rFonts w:asciiTheme="majorBidi" w:eastAsia="Calibri" w:hAnsiTheme="majorBidi" w:cstheme="majorBidi"/>
                <w:sz w:val="24"/>
                <w:szCs w:val="24"/>
                <w:lang w:val="id-ID" w:bidi="ar"/>
              </w:rPr>
            </w:pPr>
            <w:r>
              <w:rPr>
                <w:rFonts w:asciiTheme="majorBidi" w:eastAsia="Calibri" w:hAnsiTheme="majorBidi" w:cstheme="majorBidi"/>
                <w:sz w:val="24"/>
                <w:szCs w:val="24"/>
                <w:lang w:val="id-ID" w:bidi="ar"/>
              </w:rPr>
              <w:t>2,794,939</w:t>
            </w:r>
          </w:p>
        </w:tc>
      </w:tr>
      <w:tr w:rsidR="006D666E" w:rsidTr="006D666E">
        <w:tc>
          <w:tcPr>
            <w:tcW w:w="2835" w:type="dxa"/>
          </w:tcPr>
          <w:p w:rsidR="006D666E" w:rsidRDefault="006D666E" w:rsidP="001035E8">
            <w:pPr>
              <w:spacing w:after="200" w:line="360" w:lineRule="auto"/>
              <w:jc w:val="both"/>
              <w:rPr>
                <w:rFonts w:asciiTheme="majorBidi" w:eastAsia="Calibri" w:hAnsiTheme="majorBidi" w:cstheme="majorBidi"/>
                <w:sz w:val="24"/>
                <w:szCs w:val="24"/>
                <w:lang w:val="id-ID" w:bidi="ar"/>
              </w:rPr>
            </w:pPr>
            <w:r>
              <w:rPr>
                <w:rFonts w:asciiTheme="majorBidi" w:eastAsia="Calibri" w:hAnsiTheme="majorBidi" w:cstheme="majorBidi"/>
                <w:sz w:val="24"/>
                <w:szCs w:val="24"/>
                <w:lang w:val="id-ID" w:bidi="ar"/>
              </w:rPr>
              <w:t>BNI Baitullah iB Hasanah</w:t>
            </w:r>
          </w:p>
        </w:tc>
        <w:tc>
          <w:tcPr>
            <w:tcW w:w="2455" w:type="dxa"/>
          </w:tcPr>
          <w:p w:rsidR="006D666E" w:rsidRDefault="006D666E" w:rsidP="001035E8">
            <w:pPr>
              <w:spacing w:after="200" w:line="360" w:lineRule="auto"/>
              <w:jc w:val="both"/>
              <w:rPr>
                <w:rFonts w:asciiTheme="majorBidi" w:eastAsia="Calibri" w:hAnsiTheme="majorBidi" w:cstheme="majorBidi"/>
                <w:sz w:val="24"/>
                <w:szCs w:val="24"/>
                <w:lang w:val="id-ID" w:bidi="ar"/>
              </w:rPr>
            </w:pPr>
            <w:r>
              <w:rPr>
                <w:rFonts w:asciiTheme="majorBidi" w:eastAsia="Calibri" w:hAnsiTheme="majorBidi" w:cstheme="majorBidi"/>
                <w:sz w:val="24"/>
                <w:szCs w:val="24"/>
                <w:lang w:val="id-ID" w:bidi="ar"/>
              </w:rPr>
              <w:t>1,661,242</w:t>
            </w:r>
          </w:p>
        </w:tc>
        <w:tc>
          <w:tcPr>
            <w:tcW w:w="2507" w:type="dxa"/>
          </w:tcPr>
          <w:p w:rsidR="006D666E" w:rsidRDefault="006D666E" w:rsidP="001035E8">
            <w:pPr>
              <w:spacing w:after="200" w:line="360" w:lineRule="auto"/>
              <w:jc w:val="both"/>
              <w:rPr>
                <w:rFonts w:asciiTheme="majorBidi" w:eastAsia="Calibri" w:hAnsiTheme="majorBidi" w:cstheme="majorBidi"/>
                <w:sz w:val="24"/>
                <w:szCs w:val="24"/>
                <w:lang w:val="id-ID" w:bidi="ar"/>
              </w:rPr>
            </w:pPr>
            <w:r>
              <w:rPr>
                <w:rFonts w:asciiTheme="majorBidi" w:eastAsia="Calibri" w:hAnsiTheme="majorBidi" w:cstheme="majorBidi"/>
                <w:sz w:val="24"/>
                <w:szCs w:val="24"/>
                <w:lang w:val="id-ID" w:bidi="ar"/>
              </w:rPr>
              <w:t>2,037,595</w:t>
            </w:r>
          </w:p>
        </w:tc>
      </w:tr>
      <w:tr w:rsidR="006D666E" w:rsidTr="006D666E">
        <w:tc>
          <w:tcPr>
            <w:tcW w:w="2835" w:type="dxa"/>
          </w:tcPr>
          <w:p w:rsidR="006D666E" w:rsidRDefault="006D666E" w:rsidP="001035E8">
            <w:pPr>
              <w:spacing w:after="200" w:line="360" w:lineRule="auto"/>
              <w:jc w:val="both"/>
              <w:rPr>
                <w:rFonts w:asciiTheme="majorBidi" w:eastAsia="Calibri" w:hAnsiTheme="majorBidi" w:cstheme="majorBidi"/>
                <w:sz w:val="24"/>
                <w:szCs w:val="24"/>
                <w:lang w:val="id-ID" w:bidi="ar"/>
              </w:rPr>
            </w:pPr>
            <w:r>
              <w:rPr>
                <w:rFonts w:asciiTheme="majorBidi" w:eastAsia="Calibri" w:hAnsiTheme="majorBidi" w:cstheme="majorBidi"/>
                <w:sz w:val="24"/>
                <w:szCs w:val="24"/>
                <w:lang w:val="id-ID" w:bidi="ar"/>
              </w:rPr>
              <w:t>BNI Prima iB Hasanah</w:t>
            </w:r>
          </w:p>
        </w:tc>
        <w:tc>
          <w:tcPr>
            <w:tcW w:w="2455" w:type="dxa"/>
          </w:tcPr>
          <w:p w:rsidR="006D666E" w:rsidRDefault="006D666E" w:rsidP="001035E8">
            <w:pPr>
              <w:spacing w:after="200" w:line="360" w:lineRule="auto"/>
              <w:jc w:val="both"/>
              <w:rPr>
                <w:rFonts w:asciiTheme="majorBidi" w:eastAsia="Calibri" w:hAnsiTheme="majorBidi" w:cstheme="majorBidi"/>
                <w:sz w:val="24"/>
                <w:szCs w:val="24"/>
                <w:lang w:val="id-ID" w:bidi="ar"/>
              </w:rPr>
            </w:pPr>
            <w:r>
              <w:rPr>
                <w:rFonts w:asciiTheme="majorBidi" w:eastAsia="Calibri" w:hAnsiTheme="majorBidi" w:cstheme="majorBidi"/>
                <w:sz w:val="24"/>
                <w:szCs w:val="24"/>
                <w:lang w:val="id-ID" w:bidi="ar"/>
              </w:rPr>
              <w:t>628,519</w:t>
            </w:r>
          </w:p>
        </w:tc>
        <w:tc>
          <w:tcPr>
            <w:tcW w:w="2507" w:type="dxa"/>
          </w:tcPr>
          <w:p w:rsidR="006D666E" w:rsidRDefault="006D666E" w:rsidP="001035E8">
            <w:pPr>
              <w:spacing w:after="200" w:line="360" w:lineRule="auto"/>
              <w:jc w:val="both"/>
              <w:rPr>
                <w:rFonts w:asciiTheme="majorBidi" w:eastAsia="Calibri" w:hAnsiTheme="majorBidi" w:cstheme="majorBidi"/>
                <w:sz w:val="24"/>
                <w:szCs w:val="24"/>
                <w:lang w:val="id-ID" w:bidi="ar"/>
              </w:rPr>
            </w:pPr>
            <w:r>
              <w:rPr>
                <w:rFonts w:asciiTheme="majorBidi" w:eastAsia="Calibri" w:hAnsiTheme="majorBidi" w:cstheme="majorBidi"/>
                <w:sz w:val="24"/>
                <w:szCs w:val="24"/>
                <w:lang w:val="id-ID" w:bidi="ar"/>
              </w:rPr>
              <w:t>859,033</w:t>
            </w:r>
          </w:p>
        </w:tc>
      </w:tr>
      <w:tr w:rsidR="006D666E" w:rsidTr="006D666E">
        <w:tc>
          <w:tcPr>
            <w:tcW w:w="2835" w:type="dxa"/>
          </w:tcPr>
          <w:p w:rsidR="006D666E" w:rsidRDefault="006D666E" w:rsidP="001035E8">
            <w:pPr>
              <w:spacing w:after="200" w:line="360" w:lineRule="auto"/>
              <w:jc w:val="both"/>
              <w:rPr>
                <w:rFonts w:asciiTheme="majorBidi" w:eastAsia="Calibri" w:hAnsiTheme="majorBidi" w:cstheme="majorBidi"/>
                <w:sz w:val="24"/>
                <w:szCs w:val="24"/>
                <w:lang w:val="id-ID" w:bidi="ar"/>
              </w:rPr>
            </w:pPr>
            <w:r>
              <w:rPr>
                <w:rFonts w:asciiTheme="majorBidi" w:eastAsia="Calibri" w:hAnsiTheme="majorBidi" w:cstheme="majorBidi"/>
                <w:sz w:val="24"/>
                <w:szCs w:val="24"/>
                <w:lang w:val="id-ID" w:bidi="ar"/>
              </w:rPr>
              <w:t>BNI Tunas iB Hasanah</w:t>
            </w:r>
          </w:p>
        </w:tc>
        <w:tc>
          <w:tcPr>
            <w:tcW w:w="2455" w:type="dxa"/>
          </w:tcPr>
          <w:p w:rsidR="006D666E" w:rsidRDefault="006D666E" w:rsidP="001035E8">
            <w:pPr>
              <w:spacing w:after="200" w:line="360" w:lineRule="auto"/>
              <w:jc w:val="both"/>
              <w:rPr>
                <w:rFonts w:asciiTheme="majorBidi" w:eastAsia="Calibri" w:hAnsiTheme="majorBidi" w:cstheme="majorBidi"/>
                <w:sz w:val="24"/>
                <w:szCs w:val="24"/>
                <w:lang w:val="id-ID" w:bidi="ar"/>
              </w:rPr>
            </w:pPr>
            <w:r>
              <w:rPr>
                <w:rFonts w:asciiTheme="majorBidi" w:eastAsia="Calibri" w:hAnsiTheme="majorBidi" w:cstheme="majorBidi"/>
                <w:sz w:val="24"/>
                <w:szCs w:val="24"/>
                <w:lang w:val="id-ID" w:bidi="ar"/>
              </w:rPr>
              <w:t>334,586</w:t>
            </w:r>
          </w:p>
        </w:tc>
        <w:tc>
          <w:tcPr>
            <w:tcW w:w="2507" w:type="dxa"/>
          </w:tcPr>
          <w:p w:rsidR="006D666E" w:rsidRDefault="006D666E" w:rsidP="001035E8">
            <w:pPr>
              <w:spacing w:after="200" w:line="360" w:lineRule="auto"/>
              <w:jc w:val="both"/>
              <w:rPr>
                <w:rFonts w:asciiTheme="majorBidi" w:eastAsia="Calibri" w:hAnsiTheme="majorBidi" w:cstheme="majorBidi"/>
                <w:sz w:val="24"/>
                <w:szCs w:val="24"/>
                <w:lang w:val="id-ID" w:bidi="ar"/>
              </w:rPr>
            </w:pPr>
            <w:r>
              <w:rPr>
                <w:rFonts w:asciiTheme="majorBidi" w:eastAsia="Calibri" w:hAnsiTheme="majorBidi" w:cstheme="majorBidi"/>
                <w:sz w:val="24"/>
                <w:szCs w:val="24"/>
                <w:lang w:val="id-ID" w:bidi="ar"/>
              </w:rPr>
              <w:t>436,838</w:t>
            </w:r>
          </w:p>
        </w:tc>
      </w:tr>
      <w:tr w:rsidR="006D666E" w:rsidTr="006D666E">
        <w:tc>
          <w:tcPr>
            <w:tcW w:w="2835" w:type="dxa"/>
          </w:tcPr>
          <w:p w:rsidR="006D666E" w:rsidRDefault="006D666E" w:rsidP="001035E8">
            <w:pPr>
              <w:spacing w:after="200" w:line="360" w:lineRule="auto"/>
              <w:jc w:val="both"/>
              <w:rPr>
                <w:rFonts w:asciiTheme="majorBidi" w:eastAsia="Calibri" w:hAnsiTheme="majorBidi" w:cstheme="majorBidi"/>
                <w:sz w:val="24"/>
                <w:szCs w:val="24"/>
                <w:lang w:val="id-ID" w:bidi="ar"/>
              </w:rPr>
            </w:pPr>
            <w:r>
              <w:rPr>
                <w:rFonts w:asciiTheme="majorBidi" w:eastAsia="Calibri" w:hAnsiTheme="majorBidi" w:cstheme="majorBidi"/>
                <w:sz w:val="24"/>
                <w:szCs w:val="24"/>
                <w:lang w:val="id-ID" w:bidi="ar"/>
              </w:rPr>
              <w:t>BNI Tapenas iB Hasanah</w:t>
            </w:r>
          </w:p>
        </w:tc>
        <w:tc>
          <w:tcPr>
            <w:tcW w:w="2455" w:type="dxa"/>
          </w:tcPr>
          <w:p w:rsidR="006D666E" w:rsidRDefault="006D666E" w:rsidP="001035E8">
            <w:pPr>
              <w:spacing w:after="200" w:line="360" w:lineRule="auto"/>
              <w:jc w:val="both"/>
              <w:rPr>
                <w:rFonts w:asciiTheme="majorBidi" w:eastAsia="Calibri" w:hAnsiTheme="majorBidi" w:cstheme="majorBidi"/>
                <w:sz w:val="24"/>
                <w:szCs w:val="24"/>
                <w:lang w:val="id-ID" w:bidi="ar"/>
              </w:rPr>
            </w:pPr>
            <w:r>
              <w:rPr>
                <w:rFonts w:asciiTheme="majorBidi" w:eastAsia="Calibri" w:hAnsiTheme="majorBidi" w:cstheme="majorBidi"/>
                <w:sz w:val="24"/>
                <w:szCs w:val="24"/>
                <w:lang w:val="id-ID" w:bidi="ar"/>
              </w:rPr>
              <w:t>203,424</w:t>
            </w:r>
          </w:p>
        </w:tc>
        <w:tc>
          <w:tcPr>
            <w:tcW w:w="2507" w:type="dxa"/>
          </w:tcPr>
          <w:p w:rsidR="006D666E" w:rsidRDefault="006D666E" w:rsidP="001035E8">
            <w:pPr>
              <w:spacing w:after="200" w:line="360" w:lineRule="auto"/>
              <w:jc w:val="both"/>
              <w:rPr>
                <w:rFonts w:asciiTheme="majorBidi" w:eastAsia="Calibri" w:hAnsiTheme="majorBidi" w:cstheme="majorBidi"/>
                <w:sz w:val="24"/>
                <w:szCs w:val="24"/>
                <w:lang w:val="id-ID" w:bidi="ar"/>
              </w:rPr>
            </w:pPr>
            <w:r>
              <w:rPr>
                <w:rFonts w:asciiTheme="majorBidi" w:eastAsia="Calibri" w:hAnsiTheme="majorBidi" w:cstheme="majorBidi"/>
                <w:sz w:val="24"/>
                <w:szCs w:val="24"/>
                <w:lang w:val="id-ID" w:bidi="ar"/>
              </w:rPr>
              <w:t>245,917</w:t>
            </w:r>
          </w:p>
        </w:tc>
      </w:tr>
    </w:tbl>
    <w:p w:rsidR="00CD40B5" w:rsidRDefault="006D666E" w:rsidP="006D666E">
      <w:pPr>
        <w:tabs>
          <w:tab w:val="left" w:pos="3518"/>
        </w:tabs>
        <w:spacing w:after="200" w:line="360" w:lineRule="auto"/>
        <w:ind w:firstLine="420"/>
        <w:jc w:val="both"/>
        <w:rPr>
          <w:rFonts w:asciiTheme="majorBidi" w:eastAsia="Calibri" w:hAnsiTheme="majorBidi" w:cstheme="majorBidi"/>
          <w:lang w:val="id-ID" w:bidi="ar"/>
        </w:rPr>
      </w:pPr>
      <w:r w:rsidRPr="006D666E">
        <w:rPr>
          <w:rFonts w:asciiTheme="majorBidi" w:eastAsia="Calibri" w:hAnsiTheme="majorBidi" w:cstheme="majorBidi"/>
          <w:lang w:val="id-ID" w:bidi="ar"/>
        </w:rPr>
        <w:t>Source : Annual Report 2019</w:t>
      </w:r>
      <w:r>
        <w:rPr>
          <w:rFonts w:asciiTheme="majorBidi" w:eastAsia="Calibri" w:hAnsiTheme="majorBidi" w:cstheme="majorBidi"/>
          <w:lang w:val="id-ID" w:bidi="ar"/>
        </w:rPr>
        <w:tab/>
      </w:r>
    </w:p>
    <w:p w:rsidR="00EF4E99" w:rsidRDefault="006D666E" w:rsidP="00EF4E99">
      <w:pPr>
        <w:tabs>
          <w:tab w:val="left" w:pos="3518"/>
        </w:tabs>
        <w:spacing w:after="200" w:line="360" w:lineRule="auto"/>
        <w:ind w:firstLine="420"/>
        <w:jc w:val="both"/>
        <w:rPr>
          <w:rFonts w:asciiTheme="majorBidi" w:eastAsia="Calibri" w:hAnsiTheme="majorBidi" w:cstheme="majorBidi"/>
          <w:sz w:val="24"/>
          <w:szCs w:val="24"/>
          <w:lang w:val="id-ID" w:bidi="ar"/>
        </w:rPr>
      </w:pPr>
      <w:r>
        <w:rPr>
          <w:rFonts w:asciiTheme="majorBidi" w:eastAsia="Calibri" w:hAnsiTheme="majorBidi" w:cstheme="majorBidi"/>
          <w:sz w:val="24"/>
          <w:szCs w:val="24"/>
          <w:lang w:val="id-ID" w:bidi="ar"/>
        </w:rPr>
        <w:t>Dapat dilihat di Tabel 1.1 bahwa produk tabungan BNI Tapenas iB Hasanah adalah produk yang sedikit peminatnya</w:t>
      </w:r>
      <w:r w:rsidR="009F654E">
        <w:rPr>
          <w:rFonts w:asciiTheme="majorBidi" w:eastAsia="Calibri" w:hAnsiTheme="majorBidi" w:cstheme="majorBidi"/>
          <w:sz w:val="24"/>
          <w:szCs w:val="24"/>
          <w:lang w:val="id-ID" w:bidi="ar"/>
        </w:rPr>
        <w:t>. Hal ini yang membuat penulis tertarik untuk meneliti strategi apa yang dilakukan Bank BNI Syariah dalam memasarkan produk ini</w:t>
      </w:r>
      <w:r w:rsidR="00150FA4">
        <w:rPr>
          <w:rFonts w:asciiTheme="majorBidi" w:eastAsia="Calibri" w:hAnsiTheme="majorBidi" w:cstheme="majorBidi"/>
          <w:sz w:val="24"/>
          <w:szCs w:val="24"/>
          <w:lang w:val="id-ID" w:bidi="ar"/>
        </w:rPr>
        <w:t>.</w:t>
      </w:r>
      <w:r w:rsidR="00EF4E99">
        <w:rPr>
          <w:rFonts w:asciiTheme="majorBidi" w:eastAsia="Calibri" w:hAnsiTheme="majorBidi" w:cstheme="majorBidi"/>
          <w:sz w:val="24"/>
          <w:szCs w:val="24"/>
          <w:lang w:val="id-ID" w:bidi="ar"/>
        </w:rPr>
        <w:t xml:space="preserve"> </w:t>
      </w:r>
    </w:p>
    <w:p w:rsidR="004B6E56" w:rsidRPr="004E0A89" w:rsidRDefault="00F527EE" w:rsidP="00EF4E99">
      <w:pPr>
        <w:tabs>
          <w:tab w:val="left" w:pos="3518"/>
        </w:tabs>
        <w:spacing w:after="200" w:line="360" w:lineRule="auto"/>
        <w:ind w:firstLine="420"/>
        <w:jc w:val="both"/>
        <w:rPr>
          <w:rFonts w:asciiTheme="majorBidi" w:eastAsia="Calibri" w:hAnsiTheme="majorBidi" w:cstheme="majorBidi"/>
          <w:sz w:val="24"/>
          <w:szCs w:val="24"/>
          <w:lang w:val="id-ID" w:bidi="ar"/>
        </w:rPr>
      </w:pPr>
      <w:r w:rsidRPr="004E0A89">
        <w:rPr>
          <w:rFonts w:asciiTheme="majorBidi" w:eastAsia="Calibri" w:hAnsiTheme="majorBidi" w:cstheme="majorBidi"/>
          <w:sz w:val="24"/>
          <w:szCs w:val="24"/>
          <w:lang w:val="id-ID" w:bidi="ar"/>
        </w:rPr>
        <w:lastRenderedPageBreak/>
        <w:t>Berdasarkan penjelasan tersebut, penulis tertarik untuk mengambil judul “MARKETI</w:t>
      </w:r>
      <w:r w:rsidR="00EF4E99">
        <w:rPr>
          <w:rFonts w:asciiTheme="majorBidi" w:eastAsia="Calibri" w:hAnsiTheme="majorBidi" w:cstheme="majorBidi"/>
          <w:sz w:val="24"/>
          <w:szCs w:val="24"/>
          <w:lang w:val="id-ID" w:bidi="ar"/>
        </w:rPr>
        <w:t xml:space="preserve">NG STRATEGY OF SAVINGS PRODUCTS </w:t>
      </w:r>
      <w:r w:rsidR="00DA0035">
        <w:rPr>
          <w:rFonts w:asciiTheme="majorBidi" w:eastAsia="Calibri" w:hAnsiTheme="majorBidi" w:cstheme="majorBidi"/>
          <w:sz w:val="24"/>
          <w:szCs w:val="24"/>
          <w:lang w:val="id-ID" w:bidi="ar"/>
        </w:rPr>
        <w:t>BNI</w:t>
      </w:r>
      <w:r w:rsidR="00EF4E99">
        <w:rPr>
          <w:rFonts w:asciiTheme="majorBidi" w:eastAsia="Calibri" w:hAnsiTheme="majorBidi" w:cstheme="majorBidi"/>
          <w:sz w:val="24"/>
          <w:szCs w:val="24"/>
          <w:lang w:val="id-ID" w:bidi="ar"/>
        </w:rPr>
        <w:t xml:space="preserve"> TAPENAS iB HASANAH </w:t>
      </w:r>
      <w:r w:rsidR="001A3819">
        <w:rPr>
          <w:rFonts w:asciiTheme="majorBidi" w:eastAsia="Calibri" w:hAnsiTheme="majorBidi" w:cstheme="majorBidi"/>
          <w:sz w:val="24"/>
          <w:szCs w:val="24"/>
          <w:lang w:val="id-ID" w:bidi="ar"/>
        </w:rPr>
        <w:t>(STUDY</w:t>
      </w:r>
      <w:r w:rsidR="00EF4E99">
        <w:rPr>
          <w:rFonts w:asciiTheme="majorBidi" w:eastAsia="Calibri" w:hAnsiTheme="majorBidi" w:cstheme="majorBidi"/>
          <w:sz w:val="24"/>
          <w:szCs w:val="24"/>
          <w:lang w:val="id-ID" w:bidi="ar"/>
        </w:rPr>
        <w:t xml:space="preserve"> CASES IN BNI </w:t>
      </w:r>
      <w:r w:rsidRPr="004E0A89">
        <w:rPr>
          <w:rFonts w:asciiTheme="majorBidi" w:eastAsia="Calibri" w:hAnsiTheme="majorBidi" w:cstheme="majorBidi"/>
          <w:sz w:val="24"/>
          <w:szCs w:val="24"/>
          <w:lang w:val="id-ID" w:bidi="ar"/>
        </w:rPr>
        <w:t xml:space="preserve">SHARIA </w:t>
      </w:r>
      <w:r w:rsidR="00DA0035">
        <w:rPr>
          <w:rFonts w:asciiTheme="majorBidi" w:eastAsia="Calibri" w:hAnsiTheme="majorBidi" w:cstheme="majorBidi"/>
          <w:sz w:val="24"/>
          <w:szCs w:val="24"/>
          <w:lang w:val="id-ID" w:bidi="ar"/>
        </w:rPr>
        <w:t>KCP SUMENEP</w:t>
      </w:r>
      <w:r w:rsidR="00EF4E99">
        <w:rPr>
          <w:rFonts w:asciiTheme="majorBidi" w:eastAsia="Calibri" w:hAnsiTheme="majorBidi" w:cstheme="majorBidi"/>
          <w:sz w:val="24"/>
          <w:szCs w:val="24"/>
          <w:lang w:val="id-ID" w:bidi="ar"/>
        </w:rPr>
        <w:t>)”</w:t>
      </w:r>
    </w:p>
    <w:p w:rsidR="004B6E56" w:rsidRPr="004E0A89" w:rsidRDefault="00F527EE" w:rsidP="001A3819">
      <w:pPr>
        <w:spacing w:after="200" w:line="360" w:lineRule="auto"/>
        <w:jc w:val="both"/>
        <w:rPr>
          <w:rFonts w:asciiTheme="majorBidi" w:eastAsia="Calibri" w:hAnsiTheme="majorBidi" w:cstheme="majorBidi"/>
          <w:sz w:val="24"/>
          <w:szCs w:val="24"/>
          <w:lang w:val="id-ID" w:bidi="ar"/>
        </w:rPr>
      </w:pPr>
      <w:r w:rsidRPr="004E0A89">
        <w:rPr>
          <w:rFonts w:asciiTheme="majorBidi" w:eastAsia="Calibri" w:hAnsiTheme="majorBidi" w:cstheme="majorBidi"/>
          <w:sz w:val="24"/>
          <w:szCs w:val="24"/>
          <w:lang w:val="id-ID" w:bidi="ar"/>
        </w:rPr>
        <w:t>1.2. Rumusan Masalah</w:t>
      </w:r>
    </w:p>
    <w:p w:rsidR="004B6E56" w:rsidRPr="001A3819" w:rsidRDefault="00F527EE" w:rsidP="001A3819">
      <w:pPr>
        <w:pStyle w:val="ListParagraph"/>
        <w:numPr>
          <w:ilvl w:val="3"/>
          <w:numId w:val="1"/>
        </w:numPr>
        <w:spacing w:line="360" w:lineRule="auto"/>
        <w:ind w:left="426" w:hanging="426"/>
        <w:jc w:val="both"/>
        <w:rPr>
          <w:rFonts w:asciiTheme="majorBidi" w:eastAsia="Times New Roman" w:hAnsiTheme="majorBidi" w:cstheme="majorBidi"/>
          <w:color w:val="000000"/>
          <w:sz w:val="24"/>
          <w:szCs w:val="24"/>
          <w:lang w:eastAsia="en-US"/>
        </w:rPr>
      </w:pPr>
      <w:r w:rsidRPr="001A3819">
        <w:rPr>
          <w:rFonts w:asciiTheme="majorBidi" w:eastAsia="Times New Roman" w:hAnsiTheme="majorBidi" w:cstheme="majorBidi"/>
          <w:color w:val="000000"/>
          <w:sz w:val="24"/>
          <w:szCs w:val="24"/>
          <w:lang w:eastAsia="en-US"/>
        </w:rPr>
        <w:t>Bagaimana Srategi pemasaran produk tabungan di Bank Syari’ah ?</w:t>
      </w:r>
    </w:p>
    <w:p w:rsidR="004B6E56" w:rsidRPr="001A3819" w:rsidRDefault="00F527EE" w:rsidP="001A3819">
      <w:pPr>
        <w:pStyle w:val="ListParagraph"/>
        <w:numPr>
          <w:ilvl w:val="3"/>
          <w:numId w:val="1"/>
        </w:numPr>
        <w:spacing w:line="360" w:lineRule="auto"/>
        <w:ind w:left="426" w:hanging="426"/>
        <w:jc w:val="both"/>
        <w:rPr>
          <w:rFonts w:asciiTheme="majorBidi" w:eastAsia="Times New Roman" w:hAnsiTheme="majorBidi" w:cstheme="majorBidi"/>
          <w:color w:val="000000"/>
          <w:sz w:val="24"/>
          <w:szCs w:val="24"/>
          <w:lang w:eastAsia="en-US"/>
        </w:rPr>
      </w:pPr>
      <w:r w:rsidRPr="001A3819">
        <w:rPr>
          <w:rFonts w:asciiTheme="majorBidi" w:eastAsia="Times New Roman" w:hAnsiTheme="majorBidi" w:cstheme="majorBidi"/>
          <w:color w:val="000000"/>
          <w:sz w:val="24"/>
          <w:szCs w:val="24"/>
          <w:lang w:eastAsia="en-US"/>
        </w:rPr>
        <w:t>Hambatan yang dihadapi Bank Syariah dalam menerapkan strategi pemasaran produknya</w:t>
      </w:r>
    </w:p>
    <w:p w:rsidR="004B6E56" w:rsidRPr="004E0A89" w:rsidRDefault="004B6E56" w:rsidP="001A3819">
      <w:pPr>
        <w:spacing w:line="360" w:lineRule="auto"/>
        <w:jc w:val="both"/>
        <w:rPr>
          <w:rFonts w:asciiTheme="majorBidi" w:eastAsia="SimSun" w:hAnsiTheme="majorBidi" w:cstheme="majorBidi"/>
          <w:color w:val="000000"/>
          <w:sz w:val="24"/>
          <w:szCs w:val="24"/>
          <w:lang w:val="id-ID" w:bidi="ar"/>
        </w:rPr>
      </w:pPr>
    </w:p>
    <w:p w:rsidR="00025127" w:rsidRPr="004E0A89" w:rsidRDefault="00025127" w:rsidP="001A3819">
      <w:pPr>
        <w:spacing w:line="360" w:lineRule="auto"/>
        <w:jc w:val="both"/>
        <w:rPr>
          <w:rFonts w:asciiTheme="majorBidi" w:eastAsia="SimSun" w:hAnsiTheme="majorBidi" w:cstheme="majorBidi"/>
          <w:color w:val="000000"/>
          <w:sz w:val="24"/>
          <w:szCs w:val="24"/>
          <w:lang w:val="id-ID" w:bidi="ar"/>
        </w:rPr>
      </w:pPr>
      <w:r w:rsidRPr="004E0A89">
        <w:rPr>
          <w:rFonts w:asciiTheme="majorBidi" w:eastAsia="SimSun" w:hAnsiTheme="majorBidi" w:cstheme="majorBidi"/>
          <w:color w:val="000000"/>
          <w:sz w:val="24"/>
          <w:szCs w:val="24"/>
          <w:lang w:val="id-ID" w:bidi="ar"/>
        </w:rPr>
        <w:t>1.3. Tujuan Penelitian</w:t>
      </w:r>
    </w:p>
    <w:p w:rsidR="004B6E56" w:rsidRPr="004E0A89" w:rsidRDefault="004B6E56" w:rsidP="001A3819">
      <w:pPr>
        <w:spacing w:line="360" w:lineRule="auto"/>
        <w:jc w:val="both"/>
        <w:rPr>
          <w:rFonts w:asciiTheme="majorBidi" w:eastAsia="Calibri" w:hAnsiTheme="majorBidi" w:cstheme="majorBidi"/>
          <w:sz w:val="24"/>
          <w:szCs w:val="24"/>
          <w:lang w:val="id-ID" w:bidi="ar"/>
        </w:rPr>
      </w:pPr>
    </w:p>
    <w:p w:rsidR="00025127" w:rsidRPr="001A3819" w:rsidRDefault="00025127" w:rsidP="001A3819">
      <w:pPr>
        <w:pStyle w:val="ListParagraph"/>
        <w:numPr>
          <w:ilvl w:val="0"/>
          <w:numId w:val="6"/>
        </w:numPr>
        <w:spacing w:line="360" w:lineRule="auto"/>
        <w:ind w:left="426" w:hanging="426"/>
        <w:jc w:val="both"/>
        <w:rPr>
          <w:rFonts w:asciiTheme="majorBidi" w:eastAsia="Times New Roman" w:hAnsiTheme="majorBidi" w:cstheme="majorBidi"/>
          <w:color w:val="000000"/>
          <w:sz w:val="24"/>
          <w:szCs w:val="24"/>
          <w:lang w:val="id-ID" w:eastAsia="en-US"/>
        </w:rPr>
      </w:pPr>
      <w:r w:rsidRPr="001A3819">
        <w:rPr>
          <w:rFonts w:asciiTheme="majorBidi" w:eastAsia="Times New Roman" w:hAnsiTheme="majorBidi" w:cstheme="majorBidi"/>
          <w:color w:val="000000"/>
          <w:sz w:val="24"/>
          <w:szCs w:val="24"/>
          <w:lang w:val="id-ID" w:eastAsia="en-US"/>
        </w:rPr>
        <w:t>Untuk mengetahui strategi pemasaran yang digunakan oleh bank syariah di kota sumenep</w:t>
      </w:r>
    </w:p>
    <w:p w:rsidR="00025127" w:rsidRPr="001A3819" w:rsidRDefault="00025127" w:rsidP="001A3819">
      <w:pPr>
        <w:pStyle w:val="ListParagraph"/>
        <w:numPr>
          <w:ilvl w:val="0"/>
          <w:numId w:val="6"/>
        </w:numPr>
        <w:spacing w:line="360" w:lineRule="auto"/>
        <w:ind w:left="426" w:hanging="426"/>
        <w:jc w:val="both"/>
        <w:rPr>
          <w:rFonts w:asciiTheme="majorBidi" w:eastAsia="Times New Roman" w:hAnsiTheme="majorBidi" w:cstheme="majorBidi"/>
          <w:color w:val="000000"/>
          <w:sz w:val="24"/>
          <w:szCs w:val="24"/>
          <w:lang w:val="id-ID" w:eastAsia="en-US"/>
        </w:rPr>
      </w:pPr>
      <w:r w:rsidRPr="001A3819">
        <w:rPr>
          <w:rFonts w:asciiTheme="majorBidi" w:eastAsia="Times New Roman" w:hAnsiTheme="majorBidi" w:cstheme="majorBidi"/>
          <w:color w:val="000000"/>
          <w:sz w:val="24"/>
          <w:szCs w:val="24"/>
          <w:lang w:val="id-ID" w:eastAsia="en-US"/>
        </w:rPr>
        <w:t>Untuk mengetahui hambatan yang dihadapi oleh PT. BNI Syariah dalam menerapakan strategi pemasarannya.</w:t>
      </w:r>
    </w:p>
    <w:p w:rsidR="00E95DF7" w:rsidRPr="004E0A89" w:rsidRDefault="00E95DF7" w:rsidP="004E0A89">
      <w:pPr>
        <w:spacing w:line="360" w:lineRule="auto"/>
        <w:rPr>
          <w:rFonts w:asciiTheme="majorBidi" w:eastAsia="Calibri" w:hAnsiTheme="majorBidi" w:cstheme="majorBidi"/>
          <w:sz w:val="24"/>
          <w:szCs w:val="24"/>
          <w:lang w:val="id-ID" w:bidi="ar"/>
        </w:rPr>
      </w:pPr>
    </w:p>
    <w:p w:rsidR="00453750" w:rsidRPr="004E0A89" w:rsidRDefault="00E95DF7" w:rsidP="004E0A89">
      <w:pPr>
        <w:spacing w:line="360" w:lineRule="auto"/>
        <w:rPr>
          <w:rFonts w:asciiTheme="majorBidi" w:eastAsia="Calibri" w:hAnsiTheme="majorBidi" w:cstheme="majorBidi"/>
          <w:sz w:val="24"/>
          <w:szCs w:val="24"/>
          <w:lang w:val="id-ID" w:bidi="ar"/>
        </w:rPr>
      </w:pPr>
      <w:r w:rsidRPr="004E0A89">
        <w:rPr>
          <w:rFonts w:asciiTheme="majorBidi" w:eastAsia="Calibri" w:hAnsiTheme="majorBidi" w:cstheme="majorBidi"/>
          <w:sz w:val="24"/>
          <w:szCs w:val="24"/>
          <w:lang w:val="id-ID" w:bidi="ar"/>
        </w:rPr>
        <w:t>1.4. Manfaat Penelitian</w:t>
      </w:r>
    </w:p>
    <w:p w:rsidR="00453750" w:rsidRPr="004E0A89" w:rsidRDefault="00453750" w:rsidP="001A3819">
      <w:pPr>
        <w:pStyle w:val="ListParagraph"/>
        <w:numPr>
          <w:ilvl w:val="0"/>
          <w:numId w:val="2"/>
        </w:numPr>
        <w:spacing w:before="100" w:beforeAutospacing="1" w:after="100" w:afterAutospacing="1" w:line="360" w:lineRule="auto"/>
        <w:ind w:left="426" w:hanging="426"/>
        <w:jc w:val="both"/>
        <w:outlineLvl w:val="1"/>
        <w:rPr>
          <w:rFonts w:asciiTheme="majorBidi" w:eastAsia="Calibri" w:hAnsiTheme="majorBidi" w:cstheme="majorBidi"/>
          <w:sz w:val="24"/>
          <w:szCs w:val="24"/>
        </w:rPr>
      </w:pPr>
      <w:r w:rsidRPr="004E0A89">
        <w:rPr>
          <w:rFonts w:asciiTheme="majorBidi" w:eastAsia="Calibri" w:hAnsiTheme="majorBidi" w:cstheme="majorBidi"/>
          <w:sz w:val="24"/>
          <w:szCs w:val="24"/>
        </w:rPr>
        <w:t xml:space="preserve">Bagi Penulis </w:t>
      </w:r>
    </w:p>
    <w:p w:rsidR="00453750" w:rsidRPr="004E0A89" w:rsidRDefault="00453750" w:rsidP="001A3819">
      <w:pPr>
        <w:pStyle w:val="ListParagraph"/>
        <w:spacing w:line="360" w:lineRule="auto"/>
        <w:ind w:left="426" w:hanging="6"/>
        <w:jc w:val="both"/>
        <w:rPr>
          <w:rFonts w:asciiTheme="majorBidi" w:eastAsia="Calibri" w:hAnsiTheme="majorBidi" w:cstheme="majorBidi"/>
          <w:sz w:val="24"/>
          <w:szCs w:val="24"/>
          <w:lang w:val="id-ID"/>
        </w:rPr>
      </w:pPr>
      <w:r w:rsidRPr="004E0A89">
        <w:rPr>
          <w:rFonts w:asciiTheme="majorBidi" w:eastAsia="Calibri" w:hAnsiTheme="majorBidi" w:cstheme="majorBidi"/>
          <w:sz w:val="24"/>
          <w:szCs w:val="24"/>
        </w:rPr>
        <w:t xml:space="preserve">Hasil penelitian ini diharapkan mampu memberikan sumbangan penting dalam memperluas wawasan tentang </w:t>
      </w:r>
      <w:r w:rsidRPr="004E0A89">
        <w:rPr>
          <w:rFonts w:asciiTheme="majorBidi" w:eastAsia="Calibri" w:hAnsiTheme="majorBidi" w:cstheme="majorBidi"/>
          <w:sz w:val="24"/>
          <w:szCs w:val="24"/>
          <w:lang w:val="id-ID"/>
        </w:rPr>
        <w:t>strategi pemasaran</w:t>
      </w:r>
      <w:r w:rsidRPr="004E0A89">
        <w:rPr>
          <w:rFonts w:asciiTheme="majorBidi" w:eastAsia="Calibri" w:hAnsiTheme="majorBidi" w:cstheme="majorBidi"/>
          <w:sz w:val="24"/>
          <w:szCs w:val="24"/>
        </w:rPr>
        <w:t xml:space="preserve"> suatu sistem perbankan syariah di Indonesia serta sebagai media sosialisasi penulis sebagai akademisi jurusan ekonomi islam untuk memberikan informasi dan menyadarkan masyarakat tentang pentingnya menabung atau menyimpan dana di perbankan syariah.</w:t>
      </w:r>
    </w:p>
    <w:p w:rsidR="00453750" w:rsidRPr="004E0A89" w:rsidRDefault="00453750" w:rsidP="001A3819">
      <w:pPr>
        <w:pStyle w:val="ListParagraph"/>
        <w:numPr>
          <w:ilvl w:val="0"/>
          <w:numId w:val="2"/>
        </w:numPr>
        <w:spacing w:before="100" w:beforeAutospacing="1" w:after="100" w:afterAutospacing="1" w:line="360" w:lineRule="auto"/>
        <w:ind w:left="426" w:hanging="426"/>
        <w:jc w:val="both"/>
        <w:outlineLvl w:val="1"/>
        <w:rPr>
          <w:rFonts w:asciiTheme="majorBidi" w:eastAsia="Calibri" w:hAnsiTheme="majorBidi" w:cstheme="majorBidi"/>
          <w:sz w:val="24"/>
          <w:szCs w:val="24"/>
        </w:rPr>
      </w:pPr>
      <w:r w:rsidRPr="004E0A89">
        <w:rPr>
          <w:rFonts w:asciiTheme="majorBidi" w:eastAsia="Calibri" w:hAnsiTheme="majorBidi" w:cstheme="majorBidi"/>
          <w:sz w:val="24"/>
          <w:szCs w:val="24"/>
        </w:rPr>
        <w:t>Bagi Perbankan Syariah</w:t>
      </w:r>
    </w:p>
    <w:p w:rsidR="00453750" w:rsidRPr="004E0A89" w:rsidRDefault="00453750" w:rsidP="001A3819">
      <w:pPr>
        <w:pStyle w:val="ListParagraph"/>
        <w:spacing w:before="100" w:beforeAutospacing="1" w:after="100" w:afterAutospacing="1" w:line="360" w:lineRule="auto"/>
        <w:ind w:left="426" w:hanging="66"/>
        <w:jc w:val="both"/>
        <w:outlineLvl w:val="1"/>
        <w:rPr>
          <w:rFonts w:asciiTheme="majorBidi" w:eastAsia="Calibri" w:hAnsiTheme="majorBidi" w:cstheme="majorBidi"/>
          <w:sz w:val="24"/>
          <w:szCs w:val="24"/>
          <w:lang w:val="id-ID"/>
        </w:rPr>
      </w:pPr>
      <w:r w:rsidRPr="004E0A89">
        <w:rPr>
          <w:rFonts w:asciiTheme="majorBidi" w:hAnsiTheme="majorBidi" w:cstheme="majorBidi"/>
          <w:sz w:val="24"/>
          <w:szCs w:val="24"/>
        </w:rPr>
        <w:t xml:space="preserve">Hasil penelitian ini diharapkan dapat memberikan sumbangan pemikiran bagi perbankan syariah di Indonesia sebagai </w:t>
      </w:r>
      <w:r w:rsidRPr="004E0A89">
        <w:rPr>
          <w:rFonts w:asciiTheme="majorBidi" w:hAnsiTheme="majorBidi" w:cstheme="majorBidi"/>
          <w:sz w:val="24"/>
          <w:szCs w:val="24"/>
          <w:lang w:val="id-ID"/>
        </w:rPr>
        <w:t>langkah-langkah kedepan sebagai tindak lanjut dari</w:t>
      </w:r>
      <w:r w:rsidRPr="004E0A89">
        <w:rPr>
          <w:rFonts w:asciiTheme="majorBidi" w:hAnsiTheme="majorBidi" w:cstheme="majorBidi"/>
          <w:sz w:val="24"/>
          <w:szCs w:val="24"/>
        </w:rPr>
        <w:t xml:space="preserve"> </w:t>
      </w:r>
      <w:r w:rsidRPr="004E0A89">
        <w:rPr>
          <w:rFonts w:asciiTheme="majorBidi" w:hAnsiTheme="majorBidi" w:cstheme="majorBidi"/>
          <w:sz w:val="24"/>
          <w:szCs w:val="24"/>
          <w:lang w:val="id-ID"/>
        </w:rPr>
        <w:t xml:space="preserve">strategi pemasaran </w:t>
      </w:r>
      <w:r w:rsidRPr="004E0A89">
        <w:rPr>
          <w:rFonts w:asciiTheme="majorBidi" w:hAnsiTheme="majorBidi" w:cstheme="majorBidi"/>
          <w:sz w:val="24"/>
          <w:szCs w:val="24"/>
        </w:rPr>
        <w:t>untuk</w:t>
      </w:r>
      <w:r w:rsidRPr="004E0A89">
        <w:rPr>
          <w:rFonts w:asciiTheme="majorBidi" w:hAnsiTheme="majorBidi" w:cstheme="majorBidi"/>
          <w:sz w:val="24"/>
          <w:szCs w:val="24"/>
          <w:lang w:val="id-ID"/>
        </w:rPr>
        <w:t xml:space="preserve"> diterapkan dalam pemasaran produk.</w:t>
      </w:r>
    </w:p>
    <w:p w:rsidR="004E0A89" w:rsidRPr="001A3819" w:rsidRDefault="00453750" w:rsidP="001A3819">
      <w:pPr>
        <w:pStyle w:val="ListParagraph"/>
        <w:numPr>
          <w:ilvl w:val="0"/>
          <w:numId w:val="2"/>
        </w:numPr>
        <w:spacing w:before="100" w:beforeAutospacing="1" w:after="100" w:afterAutospacing="1" w:line="360" w:lineRule="auto"/>
        <w:ind w:left="426" w:hanging="426"/>
        <w:jc w:val="both"/>
        <w:outlineLvl w:val="1"/>
        <w:rPr>
          <w:rFonts w:asciiTheme="majorBidi" w:eastAsia="Calibri" w:hAnsiTheme="majorBidi" w:cstheme="majorBidi"/>
          <w:sz w:val="24"/>
          <w:szCs w:val="24"/>
        </w:rPr>
      </w:pPr>
      <w:r w:rsidRPr="001A3819">
        <w:rPr>
          <w:rFonts w:asciiTheme="majorBidi" w:eastAsia="Calibri" w:hAnsiTheme="majorBidi" w:cstheme="majorBidi"/>
          <w:sz w:val="24"/>
          <w:szCs w:val="24"/>
        </w:rPr>
        <w:t xml:space="preserve">Bagi </w:t>
      </w:r>
      <w:r w:rsidR="004E0A89" w:rsidRPr="001A3819">
        <w:rPr>
          <w:rFonts w:asciiTheme="majorBidi" w:eastAsia="Calibri" w:hAnsiTheme="majorBidi" w:cstheme="majorBidi"/>
          <w:sz w:val="24"/>
          <w:szCs w:val="24"/>
        </w:rPr>
        <w:t>Akademisi</w:t>
      </w:r>
    </w:p>
    <w:p w:rsidR="00555634" w:rsidRPr="001A3819" w:rsidRDefault="001A3819" w:rsidP="001A3819">
      <w:pPr>
        <w:pStyle w:val="ListParagraph"/>
        <w:spacing w:before="100" w:beforeAutospacing="1" w:after="100" w:afterAutospacing="1" w:line="360" w:lineRule="auto"/>
        <w:ind w:left="426"/>
        <w:jc w:val="both"/>
        <w:outlineLvl w:val="1"/>
        <w:rPr>
          <w:rFonts w:asciiTheme="majorBidi" w:eastAsia="Calibri" w:hAnsiTheme="majorBidi" w:cstheme="majorBidi"/>
          <w:sz w:val="24"/>
          <w:szCs w:val="24"/>
        </w:rPr>
      </w:pPr>
      <w:r>
        <w:rPr>
          <w:rFonts w:asciiTheme="majorBidi" w:eastAsia="Calibri" w:hAnsiTheme="majorBidi" w:cstheme="majorBidi"/>
          <w:sz w:val="24"/>
          <w:szCs w:val="24"/>
          <w:lang w:val="id-ID"/>
        </w:rPr>
        <w:t>H</w:t>
      </w:r>
      <w:r w:rsidR="004E0A89" w:rsidRPr="001A3819">
        <w:rPr>
          <w:rFonts w:asciiTheme="majorBidi" w:eastAsia="Calibri" w:hAnsiTheme="majorBidi" w:cstheme="majorBidi"/>
          <w:sz w:val="24"/>
          <w:szCs w:val="24"/>
        </w:rPr>
        <w:t xml:space="preserve">asil penelitian ini diharapkan mampu memberikan sumbangan penting dalam memperluas wawasan tentang strategi pemasaran pada perbankan </w:t>
      </w:r>
      <w:r w:rsidR="004E0A89" w:rsidRPr="001A3819">
        <w:rPr>
          <w:rFonts w:asciiTheme="majorBidi" w:eastAsia="Calibri" w:hAnsiTheme="majorBidi" w:cstheme="majorBidi"/>
          <w:sz w:val="24"/>
          <w:szCs w:val="24"/>
        </w:rPr>
        <w:lastRenderedPageBreak/>
        <w:t>syariah di Indonesia yang dapat dijadikan sebagai bahan rujukan penelitian lebih lanjut bagi rekan-rekan mahasiwa serta dapat memberikan informasi akan pentingnya fungsi dan peranan lembaga perbankan.</w:t>
      </w:r>
    </w:p>
    <w:p w:rsidR="004E0A89" w:rsidRPr="00555634" w:rsidRDefault="00555634" w:rsidP="00555634">
      <w:pPr>
        <w:spacing w:line="360" w:lineRule="auto"/>
        <w:rPr>
          <w:rFonts w:asciiTheme="majorBidi" w:eastAsia="Calibri" w:hAnsiTheme="majorBidi" w:cstheme="majorBidi"/>
          <w:sz w:val="24"/>
          <w:szCs w:val="24"/>
          <w:lang w:val="id-ID" w:bidi="ar"/>
        </w:rPr>
      </w:pPr>
      <w:r>
        <w:rPr>
          <w:rFonts w:asciiTheme="majorBidi" w:eastAsia="Calibri" w:hAnsiTheme="majorBidi" w:cstheme="majorBidi"/>
          <w:sz w:val="24"/>
          <w:szCs w:val="24"/>
          <w:lang w:val="id-ID" w:bidi="ar"/>
        </w:rPr>
        <w:t xml:space="preserve">1.4.  </w:t>
      </w:r>
      <w:r w:rsidR="004E0A89" w:rsidRPr="00555634">
        <w:rPr>
          <w:rFonts w:asciiTheme="majorBidi" w:eastAsia="Calibri" w:hAnsiTheme="majorBidi" w:cstheme="majorBidi"/>
          <w:sz w:val="24"/>
          <w:szCs w:val="24"/>
          <w:lang w:val="id-ID" w:bidi="ar"/>
        </w:rPr>
        <w:t>Sistematika Penelitian</w:t>
      </w:r>
    </w:p>
    <w:p w:rsidR="004E0A89" w:rsidRPr="00555634" w:rsidRDefault="004E0A89" w:rsidP="00555634">
      <w:pPr>
        <w:spacing w:line="360" w:lineRule="auto"/>
        <w:ind w:left="420"/>
        <w:rPr>
          <w:rFonts w:asciiTheme="majorBidi" w:eastAsia="Calibri" w:hAnsiTheme="majorBidi" w:cstheme="majorBidi"/>
          <w:sz w:val="24"/>
          <w:szCs w:val="24"/>
          <w:lang w:val="id-ID" w:bidi="ar"/>
        </w:rPr>
      </w:pPr>
      <w:r w:rsidRPr="00555634">
        <w:rPr>
          <w:rFonts w:asciiTheme="majorBidi" w:eastAsia="Calibri" w:hAnsiTheme="majorBidi" w:cstheme="majorBidi"/>
          <w:sz w:val="24"/>
          <w:szCs w:val="24"/>
          <w:lang w:val="id-ID" w:bidi="ar"/>
        </w:rPr>
        <w:t>Sistematika penelitian dalam proposal skripsi ini, disusun sebagai berikut :</w:t>
      </w:r>
    </w:p>
    <w:p w:rsidR="004E0A89" w:rsidRPr="00555634" w:rsidRDefault="004E0A89" w:rsidP="00555634">
      <w:pPr>
        <w:spacing w:line="360" w:lineRule="auto"/>
        <w:ind w:firstLine="420"/>
        <w:rPr>
          <w:rFonts w:asciiTheme="majorBidi" w:eastAsia="Calibri" w:hAnsiTheme="majorBidi" w:cstheme="majorBidi"/>
          <w:sz w:val="24"/>
          <w:szCs w:val="24"/>
          <w:lang w:val="id-ID" w:bidi="ar"/>
        </w:rPr>
      </w:pPr>
      <w:r w:rsidRPr="00555634">
        <w:rPr>
          <w:rFonts w:asciiTheme="majorBidi" w:eastAsia="Calibri" w:hAnsiTheme="majorBidi" w:cstheme="majorBidi"/>
          <w:sz w:val="24"/>
          <w:szCs w:val="24"/>
          <w:lang w:val="id-ID" w:bidi="ar"/>
        </w:rPr>
        <w:t>BAB I PENDAHULUAN</w:t>
      </w:r>
    </w:p>
    <w:p w:rsidR="004E0A89" w:rsidRPr="00555634" w:rsidRDefault="004E0A89" w:rsidP="00555634">
      <w:pPr>
        <w:spacing w:line="360" w:lineRule="auto"/>
        <w:ind w:left="420"/>
        <w:rPr>
          <w:rFonts w:asciiTheme="majorBidi" w:eastAsia="Calibri" w:hAnsiTheme="majorBidi" w:cstheme="majorBidi"/>
          <w:sz w:val="24"/>
          <w:szCs w:val="24"/>
          <w:lang w:val="id-ID" w:bidi="ar"/>
        </w:rPr>
      </w:pPr>
      <w:r w:rsidRPr="00555634">
        <w:rPr>
          <w:rFonts w:asciiTheme="majorBidi" w:eastAsia="Calibri" w:hAnsiTheme="majorBidi" w:cstheme="majorBidi"/>
          <w:sz w:val="24"/>
          <w:szCs w:val="24"/>
          <w:lang w:val="id-ID" w:bidi="ar"/>
        </w:rPr>
        <w:t>Bab ini berisi latar belakang, rumusan masalah, tujuan penelitian, manfaat penelitian dan sistematika penelitian</w:t>
      </w:r>
    </w:p>
    <w:p w:rsidR="004E0A89" w:rsidRPr="00555634" w:rsidRDefault="004E0A89" w:rsidP="00555634">
      <w:pPr>
        <w:spacing w:line="360" w:lineRule="auto"/>
        <w:ind w:firstLine="420"/>
        <w:rPr>
          <w:rFonts w:asciiTheme="majorBidi" w:eastAsia="Calibri" w:hAnsiTheme="majorBidi" w:cstheme="majorBidi"/>
          <w:sz w:val="24"/>
          <w:szCs w:val="24"/>
          <w:lang w:val="id-ID" w:bidi="ar"/>
        </w:rPr>
      </w:pPr>
      <w:r w:rsidRPr="00555634">
        <w:rPr>
          <w:rFonts w:asciiTheme="majorBidi" w:eastAsia="Calibri" w:hAnsiTheme="majorBidi" w:cstheme="majorBidi"/>
          <w:sz w:val="24"/>
          <w:szCs w:val="24"/>
          <w:lang w:val="id-ID" w:bidi="ar"/>
        </w:rPr>
        <w:t>BAB II TINJAUAN PUSTAKA</w:t>
      </w:r>
    </w:p>
    <w:p w:rsidR="004E0A89" w:rsidRPr="00555634" w:rsidRDefault="004E0A89" w:rsidP="00555634">
      <w:pPr>
        <w:spacing w:line="360" w:lineRule="auto"/>
        <w:ind w:firstLine="420"/>
        <w:rPr>
          <w:rFonts w:asciiTheme="majorBidi" w:eastAsia="Calibri" w:hAnsiTheme="majorBidi" w:cstheme="majorBidi"/>
          <w:sz w:val="24"/>
          <w:szCs w:val="24"/>
          <w:lang w:val="id-ID" w:bidi="ar"/>
        </w:rPr>
      </w:pPr>
      <w:r w:rsidRPr="00555634">
        <w:rPr>
          <w:rFonts w:asciiTheme="majorBidi" w:eastAsia="Calibri" w:hAnsiTheme="majorBidi" w:cstheme="majorBidi"/>
          <w:sz w:val="24"/>
          <w:szCs w:val="24"/>
          <w:lang w:val="id-ID" w:bidi="ar"/>
        </w:rPr>
        <w:t xml:space="preserve">Bab ini berisi teori, penelitian terdahulu, </w:t>
      </w:r>
      <w:r w:rsidR="00555634">
        <w:rPr>
          <w:rFonts w:asciiTheme="majorBidi" w:eastAsia="Calibri" w:hAnsiTheme="majorBidi" w:cstheme="majorBidi"/>
          <w:sz w:val="24"/>
          <w:szCs w:val="24"/>
          <w:lang w:val="id-ID" w:bidi="ar"/>
        </w:rPr>
        <w:t xml:space="preserve">dan </w:t>
      </w:r>
      <w:r w:rsidRPr="00555634">
        <w:rPr>
          <w:rFonts w:asciiTheme="majorBidi" w:eastAsia="Calibri" w:hAnsiTheme="majorBidi" w:cstheme="majorBidi"/>
          <w:sz w:val="24"/>
          <w:szCs w:val="24"/>
          <w:lang w:val="id-ID" w:bidi="ar"/>
        </w:rPr>
        <w:t xml:space="preserve">kerangka konseptual </w:t>
      </w:r>
    </w:p>
    <w:p w:rsidR="004E0A89" w:rsidRPr="00555634" w:rsidRDefault="004E0A89" w:rsidP="00555634">
      <w:pPr>
        <w:spacing w:line="360" w:lineRule="auto"/>
        <w:ind w:firstLine="420"/>
        <w:rPr>
          <w:rFonts w:asciiTheme="majorBidi" w:eastAsia="Calibri" w:hAnsiTheme="majorBidi" w:cstheme="majorBidi"/>
          <w:sz w:val="24"/>
          <w:szCs w:val="24"/>
          <w:lang w:val="id-ID" w:bidi="ar"/>
        </w:rPr>
      </w:pPr>
      <w:r w:rsidRPr="00555634">
        <w:rPr>
          <w:rFonts w:asciiTheme="majorBidi" w:eastAsia="Calibri" w:hAnsiTheme="majorBidi" w:cstheme="majorBidi"/>
          <w:sz w:val="24"/>
          <w:szCs w:val="24"/>
          <w:lang w:val="id-ID" w:bidi="ar"/>
        </w:rPr>
        <w:t>BAB III METODE PENELITIAN</w:t>
      </w:r>
    </w:p>
    <w:p w:rsidR="004E0A89" w:rsidRPr="004E0A89" w:rsidRDefault="004E0A89" w:rsidP="002376FB">
      <w:pPr>
        <w:spacing w:line="360" w:lineRule="auto"/>
        <w:ind w:left="420"/>
        <w:rPr>
          <w:rFonts w:asciiTheme="majorBidi" w:eastAsia="Calibri" w:hAnsiTheme="majorBidi" w:cstheme="majorBidi"/>
          <w:sz w:val="24"/>
          <w:szCs w:val="24"/>
          <w:lang w:val="id-ID" w:bidi="ar"/>
        </w:rPr>
      </w:pPr>
      <w:r w:rsidRPr="00555634">
        <w:rPr>
          <w:rFonts w:asciiTheme="majorBidi" w:eastAsia="Calibri" w:hAnsiTheme="majorBidi" w:cstheme="majorBidi"/>
          <w:sz w:val="24"/>
          <w:szCs w:val="24"/>
          <w:lang w:val="id-ID" w:bidi="ar"/>
        </w:rPr>
        <w:t>Bab ini menjelaskan waktu dan tempat penelitian, pendekatan penilitian, populasi/s</w:t>
      </w:r>
      <w:bookmarkStart w:id="0" w:name="_GoBack"/>
      <w:bookmarkEnd w:id="0"/>
      <w:r w:rsidRPr="00555634">
        <w:rPr>
          <w:rFonts w:asciiTheme="majorBidi" w:eastAsia="Calibri" w:hAnsiTheme="majorBidi" w:cstheme="majorBidi"/>
          <w:sz w:val="24"/>
          <w:szCs w:val="24"/>
          <w:lang w:val="id-ID" w:bidi="ar"/>
        </w:rPr>
        <w:t>ampel, dan teknik pengambilan data beserta teknisnya.</w:t>
      </w:r>
    </w:p>
    <w:sectPr w:rsidR="004E0A89" w:rsidRPr="004E0A89">
      <w:pgSz w:w="11850" w:h="16783"/>
      <w:pgMar w:top="1701" w:right="1701" w:bottom="1701" w:left="2268" w:header="700" w:footer="70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41D2D"/>
    <w:multiLevelType w:val="multilevel"/>
    <w:tmpl w:val="1F904F18"/>
    <w:lvl w:ilvl="0">
      <w:start w:val="1"/>
      <w:numFmt w:val="decimal"/>
      <w:suff w:val="space"/>
      <w:lvlText w:val="%1."/>
      <w:lvlJc w:val="left"/>
      <w:pPr>
        <w:ind w:left="720" w:hanging="360"/>
      </w:pPr>
      <w:rPr>
        <w:rFonts w:ascii="Times New Roman" w:hAnsi="Times New Roman" w:cs="Times New Roman" w:hint="default"/>
      </w:rPr>
    </w:lvl>
    <w:lvl w:ilvl="1">
      <w:start w:val="1"/>
      <w:numFmt w:val="decimal"/>
      <w:suff w:val="space"/>
      <w:lvlText w:val="%1.%2."/>
      <w:lvlJc w:val="left"/>
      <w:pPr>
        <w:ind w:left="360" w:hanging="360"/>
      </w:pPr>
      <w:rPr>
        <w:rFonts w:ascii="Times New Roman" w:hAnsi="Times New Roman" w:cs="Times New Roman" w:hint="default"/>
      </w:rPr>
    </w:lvl>
    <w:lvl w:ilvl="2">
      <w:start w:val="1"/>
      <w:numFmt w:val="decimal"/>
      <w:suff w:val="space"/>
      <w:lvlText w:val="%1.%2.%3."/>
      <w:lvlJc w:val="left"/>
      <w:pPr>
        <w:ind w:left="2160" w:hanging="360"/>
      </w:pPr>
      <w:rPr>
        <w:rFonts w:ascii="Times New Roman" w:hAnsi="Times New Roman" w:cs="Times New Roman" w:hint="default"/>
      </w:rPr>
    </w:lvl>
    <w:lvl w:ilvl="3">
      <w:start w:val="1"/>
      <w:numFmt w:val="decimal"/>
      <w:suff w:val="space"/>
      <w:lvlText w:val="%1.%2.%3.%4."/>
      <w:lvlJc w:val="left"/>
      <w:pPr>
        <w:ind w:left="2880" w:hanging="360"/>
      </w:pPr>
      <w:rPr>
        <w:rFonts w:ascii="Times New Roman" w:hAnsi="Times New Roman" w:cs="Times New Roman" w:hint="default"/>
      </w:rPr>
    </w:lvl>
    <w:lvl w:ilvl="4">
      <w:start w:val="1"/>
      <w:numFmt w:val="decimal"/>
      <w:suff w:val="space"/>
      <w:lvlText w:val="%1.%2.%3.%4.%5."/>
      <w:lvlJc w:val="left"/>
      <w:pPr>
        <w:ind w:left="3600" w:hanging="360"/>
      </w:pPr>
      <w:rPr>
        <w:rFonts w:ascii="Times New Roman" w:hAnsi="Times New Roman" w:cs="Times New Roman" w:hint="default"/>
      </w:rPr>
    </w:lvl>
    <w:lvl w:ilvl="5">
      <w:start w:val="1"/>
      <w:numFmt w:val="decimal"/>
      <w:suff w:val="space"/>
      <w:lvlText w:val="%1.%2.%3.%4.%5.%6."/>
      <w:lvlJc w:val="left"/>
      <w:pPr>
        <w:ind w:left="4320" w:hanging="360"/>
      </w:pPr>
      <w:rPr>
        <w:rFonts w:ascii="Times New Roman" w:hAnsi="Times New Roman" w:cs="Times New Roman" w:hint="default"/>
      </w:rPr>
    </w:lvl>
    <w:lvl w:ilvl="6">
      <w:start w:val="1"/>
      <w:numFmt w:val="decimal"/>
      <w:suff w:val="space"/>
      <w:lvlText w:val="%1.%2.%3.%4.%5.%6.%7."/>
      <w:lvlJc w:val="left"/>
      <w:pPr>
        <w:ind w:left="5040" w:hanging="360"/>
      </w:pPr>
      <w:rPr>
        <w:rFonts w:ascii="Times New Roman" w:hAnsi="Times New Roman" w:cs="Times New Roman" w:hint="default"/>
      </w:rPr>
    </w:lvl>
    <w:lvl w:ilvl="7">
      <w:start w:val="1"/>
      <w:numFmt w:val="decimal"/>
      <w:suff w:val="space"/>
      <w:lvlText w:val="%1.%2.%3.%4.%5.%6.%7.%8."/>
      <w:lvlJc w:val="left"/>
      <w:pPr>
        <w:ind w:left="5760" w:hanging="360"/>
      </w:pPr>
      <w:rPr>
        <w:rFonts w:ascii="Times New Roman" w:hAnsi="Times New Roman" w:cs="Times New Roman" w:hint="default"/>
      </w:rPr>
    </w:lvl>
    <w:lvl w:ilvl="8">
      <w:start w:val="1"/>
      <w:numFmt w:val="decimal"/>
      <w:suff w:val="space"/>
      <w:lvlText w:val="%1.%2.%3.%4.%5.%6.%7.%8.%9."/>
      <w:lvlJc w:val="left"/>
      <w:pPr>
        <w:ind w:left="6480" w:hanging="360"/>
      </w:pPr>
      <w:rPr>
        <w:rFonts w:ascii="Times New Roman" w:hAnsi="Times New Roman" w:cs="Times New Roman" w:hint="default"/>
      </w:rPr>
    </w:lvl>
  </w:abstractNum>
  <w:abstractNum w:abstractNumId="1">
    <w:nsid w:val="08CC29CB"/>
    <w:multiLevelType w:val="multilevel"/>
    <w:tmpl w:val="33EC5A6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2">
    <w:nsid w:val="205523A6"/>
    <w:multiLevelType w:val="multilevel"/>
    <w:tmpl w:val="95289D3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457D07FF"/>
    <w:multiLevelType w:val="hybridMultilevel"/>
    <w:tmpl w:val="FC9C85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ECE7612"/>
    <w:multiLevelType w:val="multilevel"/>
    <w:tmpl w:val="D688A3A8"/>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5">
    <w:nsid w:val="66728705"/>
    <w:multiLevelType w:val="multilevel"/>
    <w:tmpl w:val="6672870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75667A"/>
    <w:rsid w:val="0000246C"/>
    <w:rsid w:val="00025127"/>
    <w:rsid w:val="000C633B"/>
    <w:rsid w:val="001035E8"/>
    <w:rsid w:val="00150FA4"/>
    <w:rsid w:val="00164154"/>
    <w:rsid w:val="00186DD8"/>
    <w:rsid w:val="001A3819"/>
    <w:rsid w:val="002376FB"/>
    <w:rsid w:val="002B15D3"/>
    <w:rsid w:val="002C5EB8"/>
    <w:rsid w:val="00315304"/>
    <w:rsid w:val="003E137B"/>
    <w:rsid w:val="004158EE"/>
    <w:rsid w:val="00436CE0"/>
    <w:rsid w:val="00453750"/>
    <w:rsid w:val="004B6E56"/>
    <w:rsid w:val="004E0A89"/>
    <w:rsid w:val="004F0E18"/>
    <w:rsid w:val="00555634"/>
    <w:rsid w:val="00587677"/>
    <w:rsid w:val="00591A56"/>
    <w:rsid w:val="005F7E65"/>
    <w:rsid w:val="00671230"/>
    <w:rsid w:val="006D666E"/>
    <w:rsid w:val="00740D39"/>
    <w:rsid w:val="007E0CD3"/>
    <w:rsid w:val="00853702"/>
    <w:rsid w:val="00873C4B"/>
    <w:rsid w:val="008922B3"/>
    <w:rsid w:val="008D75BE"/>
    <w:rsid w:val="00934CE7"/>
    <w:rsid w:val="00987E89"/>
    <w:rsid w:val="009F654E"/>
    <w:rsid w:val="00A67824"/>
    <w:rsid w:val="00AC2A81"/>
    <w:rsid w:val="00B35E6D"/>
    <w:rsid w:val="00BD4580"/>
    <w:rsid w:val="00BD5312"/>
    <w:rsid w:val="00BD5328"/>
    <w:rsid w:val="00BF0B7D"/>
    <w:rsid w:val="00C71B59"/>
    <w:rsid w:val="00CA5F9A"/>
    <w:rsid w:val="00CB75D5"/>
    <w:rsid w:val="00CD40B5"/>
    <w:rsid w:val="00CF05B7"/>
    <w:rsid w:val="00DA0035"/>
    <w:rsid w:val="00E5765C"/>
    <w:rsid w:val="00E62FD6"/>
    <w:rsid w:val="00E95DF7"/>
    <w:rsid w:val="00EC70B0"/>
    <w:rsid w:val="00ED73E5"/>
    <w:rsid w:val="00EE1E19"/>
    <w:rsid w:val="00EF4E99"/>
    <w:rsid w:val="00F527EE"/>
    <w:rsid w:val="00FA5E15"/>
    <w:rsid w:val="00FC109E"/>
    <w:rsid w:val="119E6DAA"/>
    <w:rsid w:val="2F7566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0FA4"/>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paragraph" w:customStyle="1" w:styleId="msolistparagraph0">
    <w:name w:val="msolistparagraph"/>
    <w:pPr>
      <w:spacing w:after="200" w:line="276" w:lineRule="auto"/>
      <w:ind w:left="720"/>
      <w:contextualSpacing/>
    </w:pPr>
    <w:rPr>
      <w:rFonts w:ascii="Calibri" w:eastAsia="Calibri" w:hAnsi="Calibri" w:hint="eastAsia"/>
      <w:sz w:val="22"/>
      <w:szCs w:val="22"/>
      <w:lang w:eastAsia="zh-CN"/>
    </w:rPr>
  </w:style>
  <w:style w:type="paragraph" w:styleId="ListParagraph">
    <w:name w:val="List Paragraph"/>
    <w:basedOn w:val="Normal"/>
    <w:uiPriority w:val="99"/>
    <w:unhideWhenUsed/>
    <w:qFormat/>
    <w:rsid w:val="00025127"/>
    <w:pPr>
      <w:ind w:left="720"/>
      <w:contextualSpacing/>
    </w:pPr>
  </w:style>
  <w:style w:type="paragraph" w:styleId="BalloonText">
    <w:name w:val="Balloon Text"/>
    <w:basedOn w:val="Normal"/>
    <w:link w:val="BalloonTextChar"/>
    <w:rsid w:val="00BF0B7D"/>
    <w:rPr>
      <w:rFonts w:ascii="Tahoma" w:hAnsi="Tahoma" w:cs="Tahoma"/>
      <w:sz w:val="16"/>
      <w:szCs w:val="16"/>
    </w:rPr>
  </w:style>
  <w:style w:type="character" w:customStyle="1" w:styleId="BalloonTextChar">
    <w:name w:val="Balloon Text Char"/>
    <w:basedOn w:val="DefaultParagraphFont"/>
    <w:link w:val="BalloonText"/>
    <w:rsid w:val="00BF0B7D"/>
    <w:rPr>
      <w:rFonts w:ascii="Tahoma" w:eastAsiaTheme="minorEastAsia" w:hAnsi="Tahoma" w:cs="Tahoma"/>
      <w:sz w:val="16"/>
      <w:szCs w:val="16"/>
      <w:lang w:eastAsia="zh-CN"/>
    </w:rPr>
  </w:style>
  <w:style w:type="table" w:styleId="TableGrid">
    <w:name w:val="Table Grid"/>
    <w:basedOn w:val="TableNormal"/>
    <w:rsid w:val="006D66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0FA4"/>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paragraph" w:customStyle="1" w:styleId="msolistparagraph0">
    <w:name w:val="msolistparagraph"/>
    <w:pPr>
      <w:spacing w:after="200" w:line="276" w:lineRule="auto"/>
      <w:ind w:left="720"/>
      <w:contextualSpacing/>
    </w:pPr>
    <w:rPr>
      <w:rFonts w:ascii="Calibri" w:eastAsia="Calibri" w:hAnsi="Calibri" w:hint="eastAsia"/>
      <w:sz w:val="22"/>
      <w:szCs w:val="22"/>
      <w:lang w:eastAsia="zh-CN"/>
    </w:rPr>
  </w:style>
  <w:style w:type="paragraph" w:styleId="ListParagraph">
    <w:name w:val="List Paragraph"/>
    <w:basedOn w:val="Normal"/>
    <w:uiPriority w:val="99"/>
    <w:unhideWhenUsed/>
    <w:qFormat/>
    <w:rsid w:val="00025127"/>
    <w:pPr>
      <w:ind w:left="720"/>
      <w:contextualSpacing/>
    </w:pPr>
  </w:style>
  <w:style w:type="paragraph" w:styleId="BalloonText">
    <w:name w:val="Balloon Text"/>
    <w:basedOn w:val="Normal"/>
    <w:link w:val="BalloonTextChar"/>
    <w:rsid w:val="00BF0B7D"/>
    <w:rPr>
      <w:rFonts w:ascii="Tahoma" w:hAnsi="Tahoma" w:cs="Tahoma"/>
      <w:sz w:val="16"/>
      <w:szCs w:val="16"/>
    </w:rPr>
  </w:style>
  <w:style w:type="character" w:customStyle="1" w:styleId="BalloonTextChar">
    <w:name w:val="Balloon Text Char"/>
    <w:basedOn w:val="DefaultParagraphFont"/>
    <w:link w:val="BalloonText"/>
    <w:rsid w:val="00BF0B7D"/>
    <w:rPr>
      <w:rFonts w:ascii="Tahoma" w:eastAsiaTheme="minorEastAsia" w:hAnsi="Tahoma" w:cs="Tahoma"/>
      <w:sz w:val="16"/>
      <w:szCs w:val="16"/>
      <w:lang w:eastAsia="zh-CN"/>
    </w:rPr>
  </w:style>
  <w:style w:type="table" w:styleId="TableGrid">
    <w:name w:val="Table Grid"/>
    <w:basedOn w:val="TableNormal"/>
    <w:rsid w:val="006D66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63320">
      <w:bodyDiv w:val="1"/>
      <w:marLeft w:val="0"/>
      <w:marRight w:val="0"/>
      <w:marTop w:val="0"/>
      <w:marBottom w:val="0"/>
      <w:divBdr>
        <w:top w:val="none" w:sz="0" w:space="0" w:color="auto"/>
        <w:left w:val="none" w:sz="0" w:space="0" w:color="auto"/>
        <w:bottom w:val="none" w:sz="0" w:space="0" w:color="auto"/>
        <w:right w:val="none" w:sz="0" w:space="0" w:color="auto"/>
      </w:divBdr>
    </w:div>
    <w:div w:id="335882128">
      <w:bodyDiv w:val="1"/>
      <w:marLeft w:val="0"/>
      <w:marRight w:val="0"/>
      <w:marTop w:val="0"/>
      <w:marBottom w:val="0"/>
      <w:divBdr>
        <w:top w:val="none" w:sz="0" w:space="0" w:color="auto"/>
        <w:left w:val="none" w:sz="0" w:space="0" w:color="auto"/>
        <w:bottom w:val="none" w:sz="0" w:space="0" w:color="auto"/>
        <w:right w:val="none" w:sz="0" w:space="0" w:color="auto"/>
      </w:divBdr>
      <w:divsChild>
        <w:div w:id="639960095">
          <w:marLeft w:val="0"/>
          <w:marRight w:val="0"/>
          <w:marTop w:val="0"/>
          <w:marBottom w:val="0"/>
          <w:divBdr>
            <w:top w:val="none" w:sz="0" w:space="0" w:color="auto"/>
            <w:left w:val="none" w:sz="0" w:space="0" w:color="auto"/>
            <w:bottom w:val="none" w:sz="0" w:space="0" w:color="auto"/>
            <w:right w:val="none" w:sz="0" w:space="0" w:color="auto"/>
          </w:divBdr>
        </w:div>
      </w:divsChild>
    </w:div>
    <w:div w:id="511451016">
      <w:bodyDiv w:val="1"/>
      <w:marLeft w:val="0"/>
      <w:marRight w:val="0"/>
      <w:marTop w:val="0"/>
      <w:marBottom w:val="0"/>
      <w:divBdr>
        <w:top w:val="none" w:sz="0" w:space="0" w:color="auto"/>
        <w:left w:val="none" w:sz="0" w:space="0" w:color="auto"/>
        <w:bottom w:val="none" w:sz="0" w:space="0" w:color="auto"/>
        <w:right w:val="none" w:sz="0" w:space="0" w:color="auto"/>
      </w:divBdr>
      <w:divsChild>
        <w:div w:id="102455460">
          <w:marLeft w:val="0"/>
          <w:marRight w:val="0"/>
          <w:marTop w:val="0"/>
          <w:marBottom w:val="0"/>
          <w:divBdr>
            <w:top w:val="none" w:sz="0" w:space="0" w:color="auto"/>
            <w:left w:val="none" w:sz="0" w:space="0" w:color="auto"/>
            <w:bottom w:val="none" w:sz="0" w:space="0" w:color="auto"/>
            <w:right w:val="none" w:sz="0" w:space="0" w:color="auto"/>
          </w:divBdr>
        </w:div>
        <w:div w:id="322782246">
          <w:marLeft w:val="0"/>
          <w:marRight w:val="0"/>
          <w:marTop w:val="0"/>
          <w:marBottom w:val="0"/>
          <w:divBdr>
            <w:top w:val="none" w:sz="0" w:space="0" w:color="auto"/>
            <w:left w:val="none" w:sz="0" w:space="0" w:color="auto"/>
            <w:bottom w:val="none" w:sz="0" w:space="0" w:color="auto"/>
            <w:right w:val="none" w:sz="0" w:space="0" w:color="auto"/>
          </w:divBdr>
        </w:div>
        <w:div w:id="699554607">
          <w:marLeft w:val="0"/>
          <w:marRight w:val="0"/>
          <w:marTop w:val="0"/>
          <w:marBottom w:val="0"/>
          <w:divBdr>
            <w:top w:val="none" w:sz="0" w:space="0" w:color="auto"/>
            <w:left w:val="none" w:sz="0" w:space="0" w:color="auto"/>
            <w:bottom w:val="none" w:sz="0" w:space="0" w:color="auto"/>
            <w:right w:val="none" w:sz="0" w:space="0" w:color="auto"/>
          </w:divBdr>
        </w:div>
        <w:div w:id="724526717">
          <w:marLeft w:val="0"/>
          <w:marRight w:val="0"/>
          <w:marTop w:val="0"/>
          <w:marBottom w:val="0"/>
          <w:divBdr>
            <w:top w:val="none" w:sz="0" w:space="0" w:color="auto"/>
            <w:left w:val="none" w:sz="0" w:space="0" w:color="auto"/>
            <w:bottom w:val="none" w:sz="0" w:space="0" w:color="auto"/>
            <w:right w:val="none" w:sz="0" w:space="0" w:color="auto"/>
          </w:divBdr>
        </w:div>
        <w:div w:id="765930249">
          <w:marLeft w:val="0"/>
          <w:marRight w:val="0"/>
          <w:marTop w:val="0"/>
          <w:marBottom w:val="0"/>
          <w:divBdr>
            <w:top w:val="none" w:sz="0" w:space="0" w:color="auto"/>
            <w:left w:val="none" w:sz="0" w:space="0" w:color="auto"/>
            <w:bottom w:val="none" w:sz="0" w:space="0" w:color="auto"/>
            <w:right w:val="none" w:sz="0" w:space="0" w:color="auto"/>
          </w:divBdr>
        </w:div>
      </w:divsChild>
    </w:div>
    <w:div w:id="595747682">
      <w:bodyDiv w:val="1"/>
      <w:marLeft w:val="0"/>
      <w:marRight w:val="0"/>
      <w:marTop w:val="0"/>
      <w:marBottom w:val="0"/>
      <w:divBdr>
        <w:top w:val="none" w:sz="0" w:space="0" w:color="auto"/>
        <w:left w:val="none" w:sz="0" w:space="0" w:color="auto"/>
        <w:bottom w:val="none" w:sz="0" w:space="0" w:color="auto"/>
        <w:right w:val="none" w:sz="0" w:space="0" w:color="auto"/>
      </w:divBdr>
      <w:divsChild>
        <w:div w:id="69347620">
          <w:marLeft w:val="0"/>
          <w:marRight w:val="0"/>
          <w:marTop w:val="0"/>
          <w:marBottom w:val="0"/>
          <w:divBdr>
            <w:top w:val="none" w:sz="0" w:space="0" w:color="auto"/>
            <w:left w:val="none" w:sz="0" w:space="0" w:color="auto"/>
            <w:bottom w:val="none" w:sz="0" w:space="0" w:color="auto"/>
            <w:right w:val="none" w:sz="0" w:space="0" w:color="auto"/>
          </w:divBdr>
        </w:div>
        <w:div w:id="1803306031">
          <w:marLeft w:val="0"/>
          <w:marRight w:val="0"/>
          <w:marTop w:val="0"/>
          <w:marBottom w:val="0"/>
          <w:divBdr>
            <w:top w:val="none" w:sz="0" w:space="0" w:color="auto"/>
            <w:left w:val="none" w:sz="0" w:space="0" w:color="auto"/>
            <w:bottom w:val="none" w:sz="0" w:space="0" w:color="auto"/>
            <w:right w:val="none" w:sz="0" w:space="0" w:color="auto"/>
          </w:divBdr>
        </w:div>
        <w:div w:id="1692225442">
          <w:marLeft w:val="0"/>
          <w:marRight w:val="0"/>
          <w:marTop w:val="0"/>
          <w:marBottom w:val="0"/>
          <w:divBdr>
            <w:top w:val="none" w:sz="0" w:space="0" w:color="auto"/>
            <w:left w:val="none" w:sz="0" w:space="0" w:color="auto"/>
            <w:bottom w:val="none" w:sz="0" w:space="0" w:color="auto"/>
            <w:right w:val="none" w:sz="0" w:space="0" w:color="auto"/>
          </w:divBdr>
        </w:div>
        <w:div w:id="266354907">
          <w:marLeft w:val="0"/>
          <w:marRight w:val="0"/>
          <w:marTop w:val="0"/>
          <w:marBottom w:val="0"/>
          <w:divBdr>
            <w:top w:val="none" w:sz="0" w:space="0" w:color="auto"/>
            <w:left w:val="none" w:sz="0" w:space="0" w:color="auto"/>
            <w:bottom w:val="none" w:sz="0" w:space="0" w:color="auto"/>
            <w:right w:val="none" w:sz="0" w:space="0" w:color="auto"/>
          </w:divBdr>
        </w:div>
        <w:div w:id="886642932">
          <w:marLeft w:val="0"/>
          <w:marRight w:val="0"/>
          <w:marTop w:val="0"/>
          <w:marBottom w:val="0"/>
          <w:divBdr>
            <w:top w:val="none" w:sz="0" w:space="0" w:color="auto"/>
            <w:left w:val="none" w:sz="0" w:space="0" w:color="auto"/>
            <w:bottom w:val="none" w:sz="0" w:space="0" w:color="auto"/>
            <w:right w:val="none" w:sz="0" w:space="0" w:color="auto"/>
          </w:divBdr>
        </w:div>
      </w:divsChild>
    </w:div>
    <w:div w:id="624000784">
      <w:bodyDiv w:val="1"/>
      <w:marLeft w:val="0"/>
      <w:marRight w:val="0"/>
      <w:marTop w:val="0"/>
      <w:marBottom w:val="0"/>
      <w:divBdr>
        <w:top w:val="none" w:sz="0" w:space="0" w:color="auto"/>
        <w:left w:val="none" w:sz="0" w:space="0" w:color="auto"/>
        <w:bottom w:val="none" w:sz="0" w:space="0" w:color="auto"/>
        <w:right w:val="none" w:sz="0" w:space="0" w:color="auto"/>
      </w:divBdr>
    </w:div>
    <w:div w:id="1004085994">
      <w:bodyDiv w:val="1"/>
      <w:marLeft w:val="0"/>
      <w:marRight w:val="0"/>
      <w:marTop w:val="0"/>
      <w:marBottom w:val="0"/>
      <w:divBdr>
        <w:top w:val="none" w:sz="0" w:space="0" w:color="auto"/>
        <w:left w:val="none" w:sz="0" w:space="0" w:color="auto"/>
        <w:bottom w:val="none" w:sz="0" w:space="0" w:color="auto"/>
        <w:right w:val="none" w:sz="0" w:space="0" w:color="auto"/>
      </w:divBdr>
      <w:divsChild>
        <w:div w:id="227305237">
          <w:marLeft w:val="0"/>
          <w:marRight w:val="0"/>
          <w:marTop w:val="0"/>
          <w:marBottom w:val="0"/>
          <w:divBdr>
            <w:top w:val="none" w:sz="0" w:space="0" w:color="auto"/>
            <w:left w:val="none" w:sz="0" w:space="0" w:color="auto"/>
            <w:bottom w:val="none" w:sz="0" w:space="0" w:color="auto"/>
            <w:right w:val="none" w:sz="0" w:space="0" w:color="auto"/>
          </w:divBdr>
        </w:div>
        <w:div w:id="307055434">
          <w:marLeft w:val="0"/>
          <w:marRight w:val="0"/>
          <w:marTop w:val="0"/>
          <w:marBottom w:val="0"/>
          <w:divBdr>
            <w:top w:val="none" w:sz="0" w:space="0" w:color="auto"/>
            <w:left w:val="none" w:sz="0" w:space="0" w:color="auto"/>
            <w:bottom w:val="none" w:sz="0" w:space="0" w:color="auto"/>
            <w:right w:val="none" w:sz="0" w:space="0" w:color="auto"/>
          </w:divBdr>
        </w:div>
        <w:div w:id="2017538836">
          <w:marLeft w:val="0"/>
          <w:marRight w:val="0"/>
          <w:marTop w:val="0"/>
          <w:marBottom w:val="0"/>
          <w:divBdr>
            <w:top w:val="none" w:sz="0" w:space="0" w:color="auto"/>
            <w:left w:val="none" w:sz="0" w:space="0" w:color="auto"/>
            <w:bottom w:val="none" w:sz="0" w:space="0" w:color="auto"/>
            <w:right w:val="none" w:sz="0" w:space="0" w:color="auto"/>
          </w:divBdr>
        </w:div>
      </w:divsChild>
    </w:div>
    <w:div w:id="1052848513">
      <w:bodyDiv w:val="1"/>
      <w:marLeft w:val="0"/>
      <w:marRight w:val="0"/>
      <w:marTop w:val="0"/>
      <w:marBottom w:val="0"/>
      <w:divBdr>
        <w:top w:val="none" w:sz="0" w:space="0" w:color="auto"/>
        <w:left w:val="none" w:sz="0" w:space="0" w:color="auto"/>
        <w:bottom w:val="none" w:sz="0" w:space="0" w:color="auto"/>
        <w:right w:val="none" w:sz="0" w:space="0" w:color="auto"/>
      </w:divBdr>
    </w:div>
    <w:div w:id="1178230831">
      <w:bodyDiv w:val="1"/>
      <w:marLeft w:val="0"/>
      <w:marRight w:val="0"/>
      <w:marTop w:val="0"/>
      <w:marBottom w:val="0"/>
      <w:divBdr>
        <w:top w:val="none" w:sz="0" w:space="0" w:color="auto"/>
        <w:left w:val="none" w:sz="0" w:space="0" w:color="auto"/>
        <w:bottom w:val="none" w:sz="0" w:space="0" w:color="auto"/>
        <w:right w:val="none" w:sz="0" w:space="0" w:color="auto"/>
      </w:divBdr>
      <w:divsChild>
        <w:div w:id="733426911">
          <w:marLeft w:val="0"/>
          <w:marRight w:val="0"/>
          <w:marTop w:val="0"/>
          <w:marBottom w:val="0"/>
          <w:divBdr>
            <w:top w:val="none" w:sz="0" w:space="0" w:color="auto"/>
            <w:left w:val="none" w:sz="0" w:space="0" w:color="auto"/>
            <w:bottom w:val="none" w:sz="0" w:space="0" w:color="auto"/>
            <w:right w:val="none" w:sz="0" w:space="0" w:color="auto"/>
          </w:divBdr>
        </w:div>
        <w:div w:id="1239747633">
          <w:marLeft w:val="0"/>
          <w:marRight w:val="0"/>
          <w:marTop w:val="0"/>
          <w:marBottom w:val="0"/>
          <w:divBdr>
            <w:top w:val="none" w:sz="0" w:space="0" w:color="auto"/>
            <w:left w:val="none" w:sz="0" w:space="0" w:color="auto"/>
            <w:bottom w:val="none" w:sz="0" w:space="0" w:color="auto"/>
            <w:right w:val="none" w:sz="0" w:space="0" w:color="auto"/>
          </w:divBdr>
        </w:div>
        <w:div w:id="1273442482">
          <w:marLeft w:val="0"/>
          <w:marRight w:val="0"/>
          <w:marTop w:val="0"/>
          <w:marBottom w:val="0"/>
          <w:divBdr>
            <w:top w:val="none" w:sz="0" w:space="0" w:color="auto"/>
            <w:left w:val="none" w:sz="0" w:space="0" w:color="auto"/>
            <w:bottom w:val="none" w:sz="0" w:space="0" w:color="auto"/>
            <w:right w:val="none" w:sz="0" w:space="0" w:color="auto"/>
          </w:divBdr>
        </w:div>
      </w:divsChild>
    </w:div>
    <w:div w:id="1402170907">
      <w:bodyDiv w:val="1"/>
      <w:marLeft w:val="0"/>
      <w:marRight w:val="0"/>
      <w:marTop w:val="0"/>
      <w:marBottom w:val="0"/>
      <w:divBdr>
        <w:top w:val="none" w:sz="0" w:space="0" w:color="auto"/>
        <w:left w:val="none" w:sz="0" w:space="0" w:color="auto"/>
        <w:bottom w:val="none" w:sz="0" w:space="0" w:color="auto"/>
        <w:right w:val="none" w:sz="0" w:space="0" w:color="auto"/>
      </w:divBdr>
    </w:div>
    <w:div w:id="1769153662">
      <w:bodyDiv w:val="1"/>
      <w:marLeft w:val="0"/>
      <w:marRight w:val="0"/>
      <w:marTop w:val="0"/>
      <w:marBottom w:val="0"/>
      <w:divBdr>
        <w:top w:val="none" w:sz="0" w:space="0" w:color="auto"/>
        <w:left w:val="none" w:sz="0" w:space="0" w:color="auto"/>
        <w:bottom w:val="none" w:sz="0" w:space="0" w:color="auto"/>
        <w:right w:val="none" w:sz="0" w:space="0" w:color="auto"/>
      </w:divBdr>
      <w:divsChild>
        <w:div w:id="438451841">
          <w:marLeft w:val="0"/>
          <w:marRight w:val="0"/>
          <w:marTop w:val="0"/>
          <w:marBottom w:val="0"/>
          <w:divBdr>
            <w:top w:val="none" w:sz="0" w:space="0" w:color="auto"/>
            <w:left w:val="none" w:sz="0" w:space="0" w:color="auto"/>
            <w:bottom w:val="none" w:sz="0" w:space="0" w:color="auto"/>
            <w:right w:val="none" w:sz="0" w:space="0" w:color="auto"/>
          </w:divBdr>
        </w:div>
      </w:divsChild>
    </w:div>
    <w:div w:id="2002192172">
      <w:bodyDiv w:val="1"/>
      <w:marLeft w:val="0"/>
      <w:marRight w:val="0"/>
      <w:marTop w:val="0"/>
      <w:marBottom w:val="0"/>
      <w:divBdr>
        <w:top w:val="none" w:sz="0" w:space="0" w:color="auto"/>
        <w:left w:val="none" w:sz="0" w:space="0" w:color="auto"/>
        <w:bottom w:val="none" w:sz="0" w:space="0" w:color="auto"/>
        <w:right w:val="none" w:sz="0" w:space="0" w:color="auto"/>
      </w:divBdr>
      <w:divsChild>
        <w:div w:id="1015766324">
          <w:marLeft w:val="0"/>
          <w:marRight w:val="0"/>
          <w:marTop w:val="0"/>
          <w:marBottom w:val="0"/>
          <w:divBdr>
            <w:top w:val="none" w:sz="0" w:space="0" w:color="auto"/>
            <w:left w:val="none" w:sz="0" w:space="0" w:color="auto"/>
            <w:bottom w:val="none" w:sz="0" w:space="0" w:color="auto"/>
            <w:right w:val="none" w:sz="0" w:space="0" w:color="auto"/>
          </w:divBdr>
        </w:div>
        <w:div w:id="16376440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A649BD-1D43-44CF-A121-E84806547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1653</Words>
  <Characters>9426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google1571818452</dc:creator>
  <cp:lastModifiedBy>RAFIATUDZ DZAKIYYAH</cp:lastModifiedBy>
  <cp:revision>3</cp:revision>
  <dcterms:created xsi:type="dcterms:W3CDTF">2020-12-30T14:16:00Z</dcterms:created>
  <dcterms:modified xsi:type="dcterms:W3CDTF">2021-01-01T12:06:00Z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y fmtid="{D5CDD505-2E9C-101B-9397-08002B2CF9AE}" pid="3" name="Mendeley Document_1">
    <vt:lpwstr>True</vt:lpwstr>
  </property>
  <property fmtid="{D5CDD505-2E9C-101B-9397-08002B2CF9AE}" pid="4" name="Mendeley Unique User Id_1">
    <vt:lpwstr>7e7315b0-d859-3c7d-ad88-7841acc4eb3f</vt:lpwstr>
  </property>
  <property fmtid="{D5CDD505-2E9C-101B-9397-08002B2CF9AE}" pid="5" name="Mendeley Citation Style_1">
    <vt:lpwstr>http://www.zotero.org/styles/apa</vt:lpwstr>
  </property>
</Properties>
</file>