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game Online , o nome do banco deverá ter o seguinte nome db_generation_game_online, onde, o sistema trabalhará com as informações dos personagens desse game.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tb_personagem e tb_classe.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tb_classe utilizando a habilidade de abstração e determine 3 atributos relevantes do Cargos para se trabalhar com o serviço desse  game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tb_personagem  e utilizando a habilidade de abstração e determine 5 atributos relevantes dos funcionários para se trabalhar com o serviço desse game Online </w:t>
      </w:r>
      <w:r w:rsidDel="00000000" w:rsidR="00000000" w:rsidRPr="00000000">
        <w:rPr>
          <w:b w:val="1"/>
          <w:rtl w:val="0"/>
        </w:rPr>
        <w:t xml:space="preserve">(não esqueça de criar a foreign key de tb_classe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classe com até 5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personagem com até 8 dados.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funcionários com o poder de ataque maior do que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funcionários com poder de defesa entre 1000 e 2000.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personagens com a letra C.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classe e personagem.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personagem de uma classe específica (exemplo todos os personagens que são arqueiros).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pizzaria de uma empresa, o nome do banco deverá ter o seguinte nome db_pizzaria_legal, onde o sistema trabalhará com as informações dos produtos desta empresa. 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tb_pizza e tb_categoria.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tb_pizza e utilizando a habilidade de abstração e determine 5 atributos relevantes dos tb_produto para se trabalhar com o serviço dessa pizzaria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pizza com até 8 dados.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45 reais.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29 e 60 reais.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pizza.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pizza doce).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J.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wd2/w3NDTF4Vb3bUimmb2WWrw==">AMUW2mXmsF2EYYgIToCtQaKoN5j5x3d8meKMcf2NJN/CMobk0QuaW2X63tRvRZy9nBYSFI/Iyx+YNbkkg9aEIk3qGNyfW//Skw2lLmqJMFTJF67hToQ9nPg=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