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79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00" w:h="16840"/>
          <w:pgMar w:top="740" w:bottom="0" w:left="425" w:right="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3"/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313988</wp:posOffset>
            </wp:positionH>
            <wp:positionV relativeFrom="paragraph">
              <wp:posOffset>-3360442</wp:posOffset>
            </wp:positionV>
            <wp:extent cx="1683423" cy="503791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3423" cy="503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681355</wp:posOffset>
                </wp:positionH>
                <wp:positionV relativeFrom="paragraph">
                  <wp:posOffset>-2352394</wp:posOffset>
                </wp:positionV>
                <wp:extent cx="6197600" cy="2090420"/>
                <wp:effectExtent l="0" t="0" r="0" b="0"/>
                <wp:wrapNone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6197600" cy="20904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818"/>
                              <w:gridCol w:w="4820"/>
                            </w:tblGrid>
                            <w:tr>
                              <w:trPr>
                                <w:trHeight w:val="521" w:hRule="atLeast"/>
                              </w:trPr>
                              <w:tc>
                                <w:tcPr>
                                  <w:tcW w:w="4818" w:type="dxa"/>
                                </w:tcPr>
                                <w:p>
                                  <w:pPr>
                                    <w:pStyle w:val="TableParagraph"/>
                                    <w:ind w:left="89" w:right="83"/>
                                    <w:jc w:val="center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36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4820" w:type="dxa"/>
                                </w:tcPr>
                                <w:p>
                                  <w:pPr>
                                    <w:pStyle w:val="TableParagraph"/>
                                    <w:ind w:left="88" w:right="82"/>
                                    <w:jc w:val="center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36"/>
                                    </w:rPr>
                                    <w:t>21/06/25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18" w:hRule="atLeast"/>
                              </w:trPr>
                              <w:tc>
                                <w:tcPr>
                                  <w:tcW w:w="4818" w:type="dxa"/>
                                </w:tcPr>
                                <w:p>
                                  <w:pPr>
                                    <w:pStyle w:val="TableParagraph"/>
                                    <w:ind w:left="89" w:right="83"/>
                                    <w:jc w:val="center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36"/>
                                    </w:rPr>
                                    <w:t>Team</w:t>
                                  </w:r>
                                  <w:r>
                                    <w:rPr>
                                      <w:spacing w:val="-13"/>
                                      <w:sz w:val="3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36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4820" w:type="dxa"/>
                                </w:tcPr>
                                <w:p>
                                  <w:pPr>
                                    <w:pStyle w:val="TableParagraph"/>
                                    <w:ind w:left="940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36"/>
                                    </w:rPr>
                                    <w:t>SWTID1750180744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09" w:hRule="atLeast"/>
                              </w:trPr>
                              <w:tc>
                                <w:tcPr>
                                  <w:tcW w:w="4818" w:type="dxa"/>
                                </w:tcPr>
                                <w:p>
                                  <w:pPr>
                                    <w:pStyle w:val="TableParagraph"/>
                                    <w:ind w:left="6" w:right="89"/>
                                    <w:jc w:val="center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>Project</w:t>
                                  </w:r>
                                  <w:r>
                                    <w:rPr>
                                      <w:spacing w:val="-13"/>
                                      <w:sz w:val="3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36"/>
                                    </w:rPr>
                                    <w:t>Title</w:t>
                                  </w:r>
                                </w:p>
                              </w:tc>
                              <w:tc>
                                <w:tcPr>
                                  <w:tcW w:w="4820" w:type="dxa"/>
                                </w:tcPr>
                                <w:p>
                                  <w:pPr>
                                    <w:pStyle w:val="TableParagraph"/>
                                    <w:spacing w:before="294"/>
                                    <w:ind w:right="55"/>
                                    <w:rPr>
                                      <w:rFonts w:ascii="Arial"/>
                                      <w:sz w:val="3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2C2727"/>
                                      <w:sz w:val="36"/>
                                    </w:rPr>
                                    <w:t>Smart Sorting: Transfer Learning for Identifying Rotten</w:t>
                                  </w:r>
                                  <w:r>
                                    <w:rPr>
                                      <w:rFonts w:ascii="Arial"/>
                                      <w:color w:val="2C2727"/>
                                      <w:spacing w:val="-20"/>
                                      <w:sz w:val="3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color w:val="2C2727"/>
                                      <w:sz w:val="36"/>
                                    </w:rPr>
                                    <w:t>Fruits</w:t>
                                  </w:r>
                                  <w:r>
                                    <w:rPr>
                                      <w:rFonts w:ascii="Arial"/>
                                      <w:color w:val="2C2727"/>
                                      <w:spacing w:val="-20"/>
                                      <w:sz w:val="3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color w:val="2C2727"/>
                                      <w:sz w:val="36"/>
                                    </w:rPr>
                                    <w:t>and</w:t>
                                  </w:r>
                                  <w:r>
                                    <w:rPr>
                                      <w:rFonts w:ascii="Arial"/>
                                      <w:color w:val="2C2727"/>
                                      <w:spacing w:val="-18"/>
                                      <w:sz w:val="3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color w:val="2C2727"/>
                                      <w:sz w:val="36"/>
                                    </w:rPr>
                                    <w:t>Vegetables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19" w:hRule="atLeast"/>
                              </w:trPr>
                              <w:tc>
                                <w:tcPr>
                                  <w:tcW w:w="4818" w:type="dxa"/>
                                </w:tcPr>
                                <w:p>
                                  <w:pPr>
                                    <w:pStyle w:val="TableParagraph"/>
                                    <w:ind w:left="84" w:right="83"/>
                                    <w:jc w:val="center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>Maximum</w:t>
                                  </w:r>
                                  <w:r>
                                    <w:rPr>
                                      <w:spacing w:val="-7"/>
                                      <w:sz w:val="3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36"/>
                                    </w:rPr>
                                    <w:t>Marks</w:t>
                                  </w:r>
                                </w:p>
                              </w:tc>
                              <w:tc>
                                <w:tcPr>
                                  <w:tcW w:w="4820" w:type="dxa"/>
                                </w:tcPr>
                                <w:p>
                                  <w:pPr>
                                    <w:pStyle w:val="TableParagraph"/>
                                    <w:ind w:left="6" w:right="88"/>
                                    <w:jc w:val="center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>10 </w:t>
                                  </w:r>
                                  <w:r>
                                    <w:rPr>
                                      <w:spacing w:val="-2"/>
                                      <w:sz w:val="36"/>
                                    </w:rPr>
                                    <w:t>Marks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53.650002pt;margin-top:-185.227936pt;width:488pt;height:164.6pt;mso-position-horizontal-relative:page;mso-position-vertical-relative:paragraph;z-index:15730176" type="#_x0000_t202" id="docshape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818"/>
                        <w:gridCol w:w="4820"/>
                      </w:tblGrid>
                      <w:tr>
                        <w:trPr>
                          <w:trHeight w:val="521" w:hRule="atLeast"/>
                        </w:trPr>
                        <w:tc>
                          <w:tcPr>
                            <w:tcW w:w="4818" w:type="dxa"/>
                          </w:tcPr>
                          <w:p>
                            <w:pPr>
                              <w:pStyle w:val="TableParagraph"/>
                              <w:ind w:left="89" w:right="83"/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pacing w:val="-4"/>
                                <w:sz w:val="36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4820" w:type="dxa"/>
                          </w:tcPr>
                          <w:p>
                            <w:pPr>
                              <w:pStyle w:val="TableParagraph"/>
                              <w:ind w:left="88" w:right="82"/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pacing w:val="-2"/>
                                <w:sz w:val="36"/>
                              </w:rPr>
                              <w:t>21/06/25</w:t>
                            </w:r>
                          </w:p>
                        </w:tc>
                      </w:tr>
                      <w:tr>
                        <w:trPr>
                          <w:trHeight w:val="518" w:hRule="atLeast"/>
                        </w:trPr>
                        <w:tc>
                          <w:tcPr>
                            <w:tcW w:w="4818" w:type="dxa"/>
                          </w:tcPr>
                          <w:p>
                            <w:pPr>
                              <w:pStyle w:val="TableParagraph"/>
                              <w:ind w:left="89" w:right="83"/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pacing w:val="-4"/>
                                <w:sz w:val="36"/>
                              </w:rPr>
                              <w:t>Team</w:t>
                            </w:r>
                            <w:r>
                              <w:rPr>
                                <w:spacing w:val="-13"/>
                                <w:sz w:val="3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36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4820" w:type="dxa"/>
                          </w:tcPr>
                          <w:p>
                            <w:pPr>
                              <w:pStyle w:val="TableParagraph"/>
                              <w:ind w:left="940"/>
                              <w:rPr>
                                <w:sz w:val="36"/>
                              </w:rPr>
                            </w:pPr>
                            <w:r>
                              <w:rPr>
                                <w:spacing w:val="-2"/>
                                <w:sz w:val="36"/>
                              </w:rPr>
                              <w:t>SWTID1750180744</w:t>
                            </w:r>
                          </w:p>
                        </w:tc>
                      </w:tr>
                      <w:tr>
                        <w:trPr>
                          <w:trHeight w:val="1709" w:hRule="atLeast"/>
                        </w:trPr>
                        <w:tc>
                          <w:tcPr>
                            <w:tcW w:w="4818" w:type="dxa"/>
                          </w:tcPr>
                          <w:p>
                            <w:pPr>
                              <w:pStyle w:val="TableParagraph"/>
                              <w:ind w:left="6" w:right="89"/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Project</w:t>
                            </w:r>
                            <w:r>
                              <w:rPr>
                                <w:spacing w:val="-13"/>
                                <w:sz w:val="3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36"/>
                              </w:rPr>
                              <w:t>Title</w:t>
                            </w:r>
                          </w:p>
                        </w:tc>
                        <w:tc>
                          <w:tcPr>
                            <w:tcW w:w="4820" w:type="dxa"/>
                          </w:tcPr>
                          <w:p>
                            <w:pPr>
                              <w:pStyle w:val="TableParagraph"/>
                              <w:spacing w:before="294"/>
                              <w:ind w:right="55"/>
                              <w:rPr>
                                <w:rFonts w:ascii="Arial"/>
                                <w:sz w:val="36"/>
                              </w:rPr>
                            </w:pPr>
                            <w:r>
                              <w:rPr>
                                <w:rFonts w:ascii="Arial"/>
                                <w:color w:val="2C2727"/>
                                <w:sz w:val="36"/>
                              </w:rPr>
                              <w:t>Smart Sorting: Transfer Learning for Identifying Rotten</w:t>
                            </w:r>
                            <w:r>
                              <w:rPr>
                                <w:rFonts w:ascii="Arial"/>
                                <w:color w:val="2C2727"/>
                                <w:spacing w:val="-20"/>
                                <w:sz w:val="3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C2727"/>
                                <w:sz w:val="36"/>
                              </w:rPr>
                              <w:t>Fruits</w:t>
                            </w:r>
                            <w:r>
                              <w:rPr>
                                <w:rFonts w:ascii="Arial"/>
                                <w:color w:val="2C2727"/>
                                <w:spacing w:val="-20"/>
                                <w:sz w:val="3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C2727"/>
                                <w:sz w:val="36"/>
                              </w:rPr>
                              <w:t>and</w:t>
                            </w:r>
                            <w:r>
                              <w:rPr>
                                <w:rFonts w:ascii="Arial"/>
                                <w:color w:val="2C2727"/>
                                <w:spacing w:val="-18"/>
                                <w:sz w:val="3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C2727"/>
                                <w:sz w:val="36"/>
                              </w:rPr>
                              <w:t>Vegetables</w:t>
                            </w:r>
                          </w:p>
                        </w:tc>
                      </w:tr>
                      <w:tr>
                        <w:trPr>
                          <w:trHeight w:val="519" w:hRule="atLeast"/>
                        </w:trPr>
                        <w:tc>
                          <w:tcPr>
                            <w:tcW w:w="4818" w:type="dxa"/>
                          </w:tcPr>
                          <w:p>
                            <w:pPr>
                              <w:pStyle w:val="TableParagraph"/>
                              <w:ind w:left="84" w:right="83"/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Maximum</w:t>
                            </w:r>
                            <w:r>
                              <w:rPr>
                                <w:spacing w:val="-7"/>
                                <w:sz w:val="3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36"/>
                              </w:rPr>
                              <w:t>Marks</w:t>
                            </w:r>
                          </w:p>
                        </w:tc>
                        <w:tc>
                          <w:tcPr>
                            <w:tcW w:w="4820" w:type="dxa"/>
                          </w:tcPr>
                          <w:p>
                            <w:pPr>
                              <w:pStyle w:val="TableParagraph"/>
                              <w:ind w:left="6" w:right="88"/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10 </w:t>
                            </w:r>
                            <w:r>
                              <w:rPr>
                                <w:spacing w:val="-2"/>
                                <w:sz w:val="36"/>
                              </w:rPr>
                              <w:t>Marks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Preprocessing</w:t>
      </w:r>
    </w:p>
    <w:p>
      <w:pPr>
        <w:pStyle w:val="BodyText"/>
        <w:spacing w:before="85"/>
        <w:ind w:left="69"/>
      </w:pPr>
      <w:r>
        <w:rPr/>
        <w:br w:type="column"/>
      </w:r>
      <w:r>
        <w:rPr/>
        <w:t>Data</w:t>
      </w:r>
      <w:r>
        <w:rPr>
          <w:spacing w:val="-5"/>
        </w:rPr>
        <w:t> </w:t>
      </w:r>
      <w:r>
        <w:rPr/>
        <w:t>Collection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Pre</w:t>
      </w:r>
      <w:r>
        <w:rPr>
          <w:spacing w:val="-2"/>
        </w:rPr>
        <w:t> </w:t>
      </w:r>
      <w:r>
        <w:rPr/>
        <w:t>Processing</w:t>
      </w:r>
      <w:r>
        <w:rPr>
          <w:spacing w:val="-1"/>
        </w:rPr>
        <w:t> </w:t>
      </w:r>
      <w:r>
        <w:rPr>
          <w:spacing w:val="-2"/>
        </w:rPr>
        <w:t>phase</w:t>
      </w:r>
    </w:p>
    <w:p>
      <w:pPr>
        <w:pStyle w:val="BodyText"/>
        <w:spacing w:after="0"/>
        <w:sectPr>
          <w:type w:val="continuous"/>
          <w:pgSz w:w="11900" w:h="16840"/>
          <w:pgMar w:top="740" w:bottom="0" w:left="425" w:right="0"/>
          <w:cols w:num="2" w:equalWidth="0">
            <w:col w:w="2855" w:space="700"/>
            <w:col w:w="7920"/>
          </w:cols>
        </w:sectPr>
      </w:pPr>
    </w:p>
    <w:p>
      <w:pPr>
        <w:pStyle w:val="BodyText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6367779</wp:posOffset>
            </wp:positionH>
            <wp:positionV relativeFrom="page">
              <wp:posOffset>476250</wp:posOffset>
            </wp:positionV>
            <wp:extent cx="1118870" cy="615950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887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711"/>
      </w:pPr>
      <w:r>
        <w:rPr/>
        <w:t>The</w:t>
      </w:r>
      <w:r>
        <w:rPr>
          <w:spacing w:val="-4"/>
        </w:rPr>
        <w:t> </w:t>
      </w:r>
      <w:r>
        <w:rPr/>
        <w:t>images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preprocessed</w:t>
      </w:r>
      <w:r>
        <w:rPr>
          <w:spacing w:val="41"/>
          <w:w w:val="150"/>
        </w:rPr>
        <w:t> </w:t>
      </w:r>
      <w:bookmarkStart w:name="Smart Sorting: Transfer Learning for Ide" w:id="1"/>
      <w:bookmarkEnd w:id="1"/>
      <w:r>
        <w:rPr/>
        <w:t>b</w:t>
      </w:r>
      <w:r>
        <w:rPr/>
        <w:t>y</w:t>
      </w:r>
      <w:r>
        <w:rPr>
          <w:spacing w:val="-1"/>
        </w:rPr>
        <w:t> </w:t>
      </w:r>
      <w:r>
        <w:rPr/>
        <w:t>resizing</w:t>
      </w:r>
      <w:r>
        <w:rPr>
          <w:spacing w:val="-2"/>
        </w:rPr>
        <w:t> </w:t>
      </w:r>
      <w:r>
        <w:rPr/>
        <w:t>,</w:t>
      </w:r>
      <w:r>
        <w:rPr>
          <w:spacing w:val="-2"/>
        </w:rPr>
        <w:t> normalizing</w:t>
      </w:r>
    </w:p>
    <w:p>
      <w:pPr>
        <w:pStyle w:val="BodyText"/>
        <w:ind w:left="711" w:right="896"/>
      </w:pPr>
      <w:r>
        <w:rPr/>
        <w:t>,augmenting,denoising ,adjusting contrast, detecting edges,converting colour space ,cropping batch normalization and whitening data .These steps will enhance the quality , promote model generalization and improve convergence during neural network</w:t>
      </w:r>
      <w:r>
        <w:rPr>
          <w:spacing w:val="-8"/>
        </w:rPr>
        <w:t> </w:t>
      </w:r>
      <w:r>
        <w:rPr/>
        <w:t>training</w:t>
      </w:r>
      <w:r>
        <w:rPr>
          <w:spacing w:val="-8"/>
        </w:rPr>
        <w:t> </w:t>
      </w:r>
      <w:r>
        <w:rPr/>
        <w:t>,enduring</w:t>
      </w:r>
      <w:r>
        <w:rPr>
          <w:spacing w:val="-8"/>
        </w:rPr>
        <w:t> </w:t>
      </w:r>
      <w:r>
        <w:rPr/>
        <w:t>robust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efficient</w:t>
      </w:r>
      <w:r>
        <w:rPr>
          <w:spacing w:val="-9"/>
        </w:rPr>
        <w:t> </w:t>
      </w:r>
      <w:r>
        <w:rPr/>
        <w:t>performance</w:t>
      </w:r>
      <w:r>
        <w:rPr>
          <w:spacing w:val="-9"/>
        </w:rPr>
        <w:t> </w:t>
      </w:r>
      <w:r>
        <w:rPr/>
        <w:t>across various computer vision tasks</w:t>
      </w:r>
    </w:p>
    <w:p>
      <w:pPr>
        <w:pStyle w:val="BodyText"/>
        <w:spacing w:before="183"/>
        <w:rPr>
          <w:sz w:val="20"/>
        </w:rPr>
      </w:pPr>
    </w:p>
    <w:tbl>
      <w:tblPr>
        <w:tblW w:w="0" w:type="auto"/>
        <w:jc w:val="left"/>
        <w:tblInd w:w="71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00"/>
        <w:gridCol w:w="6984"/>
      </w:tblGrid>
      <w:tr>
        <w:trPr>
          <w:trHeight w:val="518" w:hRule="atLeast"/>
        </w:trPr>
        <w:tc>
          <w:tcPr>
            <w:tcW w:w="2500" w:type="dxa"/>
          </w:tcPr>
          <w:p>
            <w:pPr>
              <w:pStyle w:val="TableParagraph"/>
              <w:rPr>
                <w:b/>
                <w:sz w:val="36"/>
              </w:rPr>
            </w:pPr>
            <w:r>
              <w:rPr>
                <w:b/>
                <w:spacing w:val="-2"/>
                <w:sz w:val="36"/>
              </w:rPr>
              <w:t>Section</w:t>
            </w:r>
          </w:p>
        </w:tc>
        <w:tc>
          <w:tcPr>
            <w:tcW w:w="6984" w:type="dxa"/>
          </w:tcPr>
          <w:p>
            <w:pPr>
              <w:pStyle w:val="TableParagraph"/>
              <w:ind w:left="54"/>
              <w:rPr>
                <w:b/>
                <w:sz w:val="36"/>
              </w:rPr>
            </w:pPr>
            <w:r>
              <w:rPr>
                <w:b/>
                <w:spacing w:val="-2"/>
                <w:sz w:val="36"/>
              </w:rPr>
              <w:t>Description</w:t>
            </w:r>
          </w:p>
        </w:tc>
      </w:tr>
      <w:tr>
        <w:trPr>
          <w:trHeight w:val="4857" w:hRule="atLeast"/>
        </w:trPr>
        <w:tc>
          <w:tcPr>
            <w:tcW w:w="2500" w:type="dxa"/>
          </w:tcPr>
          <w:p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Data</w:t>
            </w:r>
            <w:r>
              <w:rPr>
                <w:spacing w:val="-4"/>
                <w:sz w:val="36"/>
              </w:rPr>
              <w:t> </w:t>
            </w:r>
            <w:r>
              <w:rPr>
                <w:spacing w:val="-2"/>
                <w:sz w:val="36"/>
              </w:rPr>
              <w:t>Overview</w:t>
            </w:r>
          </w:p>
        </w:tc>
        <w:tc>
          <w:tcPr>
            <w:tcW w:w="6984" w:type="dxa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774" w:val="left" w:leader="none"/>
              </w:tabs>
              <w:spacing w:line="237" w:lineRule="auto" w:before="57" w:after="0"/>
              <w:ind w:left="774" w:right="267" w:hanging="36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dataset:</w:t>
            </w:r>
            <w:hyperlink r:id="rId7">
              <w:r>
                <w:rPr>
                  <w:rFonts w:ascii="Arial" w:hAnsi="Arial"/>
                  <w:color w:val="3B8CBB"/>
                  <w:spacing w:val="-2"/>
                  <w:sz w:val="28"/>
                  <w:u w:val="single" w:color="3B8CBB"/>
                </w:rPr>
                <w:t>https://www.kaggle.com/datasets/muham</w:t>
              </w:r>
            </w:hyperlink>
            <w:r>
              <w:rPr>
                <w:rFonts w:ascii="Arial" w:hAnsi="Arial"/>
                <w:color w:val="3B8CBB"/>
                <w:spacing w:val="-2"/>
                <w:sz w:val="28"/>
              </w:rPr>
              <w:t> </w:t>
            </w:r>
            <w:hyperlink r:id="rId7">
              <w:r>
                <w:rPr>
                  <w:rFonts w:ascii="Arial" w:hAnsi="Arial"/>
                  <w:color w:val="3B8CBB"/>
                  <w:spacing w:val="-2"/>
                  <w:sz w:val="28"/>
                  <w:u w:val="single" w:color="3B8CBB"/>
                </w:rPr>
                <w:t>mad0subhan/fruit-and-vegetable-disease-</w:t>
              </w:r>
            </w:hyperlink>
            <w:r>
              <w:rPr>
                <w:rFonts w:ascii="Arial" w:hAnsi="Arial"/>
                <w:color w:val="3B8CBB"/>
                <w:spacing w:val="-2"/>
                <w:sz w:val="28"/>
              </w:rPr>
              <w:t> </w:t>
            </w:r>
            <w:hyperlink r:id="rId7">
              <w:r>
                <w:rPr>
                  <w:rFonts w:ascii="Arial" w:hAnsi="Arial"/>
                  <w:color w:val="3B8CBB"/>
                  <w:sz w:val="28"/>
                  <w:u w:val="single" w:color="3B8CBB"/>
                </w:rPr>
                <w:t>healthy-vs-rotten</w:t>
              </w:r>
            </w:hyperlink>
            <w:r>
              <w:rPr>
                <w:sz w:val="28"/>
              </w:rPr>
              <w:t>(From kaggle)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74" w:val="left" w:leader="none"/>
              </w:tabs>
              <w:spacing w:line="240" w:lineRule="auto" w:before="123" w:after="0"/>
              <w:ind w:left="774" w:right="236" w:hanging="360"/>
              <w:jc w:val="left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color w:val="3B3F42"/>
                <w:sz w:val="28"/>
              </w:rPr>
              <w:t>The Fruit and Vegetable Diseases Dataset directory</w:t>
            </w:r>
            <w:r>
              <w:rPr>
                <w:rFonts w:ascii="Arial" w:hAnsi="Arial"/>
                <w:color w:val="3B3F42"/>
                <w:spacing w:val="-9"/>
                <w:sz w:val="28"/>
              </w:rPr>
              <w:t> </w:t>
            </w:r>
            <w:r>
              <w:rPr>
                <w:rFonts w:ascii="Arial" w:hAnsi="Arial"/>
                <w:color w:val="3B3F42"/>
                <w:sz w:val="28"/>
              </w:rPr>
              <w:t>contains</w:t>
            </w:r>
            <w:r>
              <w:rPr>
                <w:rFonts w:ascii="Arial" w:hAnsi="Arial"/>
                <w:color w:val="3B3F42"/>
                <w:spacing w:val="-5"/>
                <w:sz w:val="28"/>
              </w:rPr>
              <w:t> </w:t>
            </w:r>
            <w:r>
              <w:rPr>
                <w:rFonts w:ascii="Arial" w:hAnsi="Arial"/>
                <w:color w:val="3B3F42"/>
                <w:sz w:val="28"/>
              </w:rPr>
              <w:t>a</w:t>
            </w:r>
            <w:r>
              <w:rPr>
                <w:rFonts w:ascii="Arial" w:hAnsi="Arial"/>
                <w:color w:val="3B3F42"/>
                <w:spacing w:val="-7"/>
                <w:sz w:val="28"/>
              </w:rPr>
              <w:t> </w:t>
            </w:r>
            <w:r>
              <w:rPr>
                <w:rFonts w:ascii="Arial" w:hAnsi="Arial"/>
                <w:color w:val="3B3F42"/>
                <w:sz w:val="28"/>
              </w:rPr>
              <w:t>comprehensive</w:t>
            </w:r>
            <w:r>
              <w:rPr>
                <w:rFonts w:ascii="Arial" w:hAnsi="Arial"/>
                <w:color w:val="3B3F42"/>
                <w:spacing w:val="-7"/>
                <w:sz w:val="28"/>
              </w:rPr>
              <w:t> </w:t>
            </w:r>
            <w:r>
              <w:rPr>
                <w:rFonts w:ascii="Arial" w:hAnsi="Arial"/>
                <w:color w:val="3B3F42"/>
                <w:sz w:val="28"/>
              </w:rPr>
              <w:t>collection</w:t>
            </w:r>
            <w:r>
              <w:rPr>
                <w:rFonts w:ascii="Arial" w:hAnsi="Arial"/>
                <w:color w:val="3B3F42"/>
                <w:spacing w:val="-5"/>
                <w:sz w:val="28"/>
              </w:rPr>
              <w:t> </w:t>
            </w:r>
            <w:r>
              <w:rPr>
                <w:rFonts w:ascii="Arial" w:hAnsi="Arial"/>
                <w:color w:val="3B3F42"/>
                <w:sz w:val="28"/>
              </w:rPr>
              <w:t>of images</w:t>
            </w:r>
            <w:r>
              <w:rPr>
                <w:rFonts w:ascii="Arial" w:hAnsi="Arial"/>
                <w:color w:val="3B3F42"/>
                <w:spacing w:val="-8"/>
                <w:sz w:val="28"/>
              </w:rPr>
              <w:t> </w:t>
            </w:r>
            <w:r>
              <w:rPr>
                <w:rFonts w:ascii="Arial" w:hAnsi="Arial"/>
                <w:color w:val="3B3F42"/>
                <w:sz w:val="28"/>
              </w:rPr>
              <w:t>categorized</w:t>
            </w:r>
            <w:r>
              <w:rPr>
                <w:rFonts w:ascii="Arial" w:hAnsi="Arial"/>
                <w:color w:val="3B3F42"/>
                <w:spacing w:val="-8"/>
                <w:sz w:val="28"/>
              </w:rPr>
              <w:t> </w:t>
            </w:r>
            <w:r>
              <w:rPr>
                <w:rFonts w:ascii="Arial" w:hAnsi="Arial"/>
                <w:color w:val="3B3F42"/>
                <w:sz w:val="28"/>
              </w:rPr>
              <w:t>to</w:t>
            </w:r>
            <w:r>
              <w:rPr>
                <w:rFonts w:ascii="Arial" w:hAnsi="Arial"/>
                <w:color w:val="3B3F42"/>
                <w:spacing w:val="-8"/>
                <w:sz w:val="28"/>
              </w:rPr>
              <w:t> </w:t>
            </w:r>
            <w:r>
              <w:rPr>
                <w:rFonts w:ascii="Arial" w:hAnsi="Arial"/>
                <w:color w:val="3B3F42"/>
                <w:sz w:val="28"/>
              </w:rPr>
              <w:t>assist</w:t>
            </w:r>
            <w:r>
              <w:rPr>
                <w:rFonts w:ascii="Arial" w:hAnsi="Arial"/>
                <w:color w:val="3B3F42"/>
                <w:spacing w:val="-8"/>
                <w:sz w:val="28"/>
              </w:rPr>
              <w:t> </w:t>
            </w:r>
            <w:r>
              <w:rPr>
                <w:rFonts w:ascii="Arial" w:hAnsi="Arial"/>
                <w:color w:val="3B3F42"/>
                <w:sz w:val="28"/>
              </w:rPr>
              <w:t>in</w:t>
            </w:r>
            <w:r>
              <w:rPr>
                <w:rFonts w:ascii="Arial" w:hAnsi="Arial"/>
                <w:color w:val="3B3F42"/>
                <w:spacing w:val="-8"/>
                <w:sz w:val="28"/>
              </w:rPr>
              <w:t> </w:t>
            </w:r>
            <w:r>
              <w:rPr>
                <w:rFonts w:ascii="Arial" w:hAnsi="Arial"/>
                <w:color w:val="3B3F42"/>
                <w:sz w:val="28"/>
              </w:rPr>
              <w:t>the</w:t>
            </w:r>
            <w:r>
              <w:rPr>
                <w:rFonts w:ascii="Arial" w:hAnsi="Arial"/>
                <w:color w:val="3B3F42"/>
                <w:spacing w:val="-8"/>
                <w:sz w:val="28"/>
              </w:rPr>
              <w:t> </w:t>
            </w:r>
            <w:r>
              <w:rPr>
                <w:rFonts w:ascii="Arial" w:hAnsi="Arial"/>
                <w:color w:val="3B3F42"/>
                <w:sz w:val="28"/>
              </w:rPr>
              <w:t>development of machine learning models for detecting diseases in various fruits and vegetables. This dataset is ideal for tasks such as image classification and deep learning</w:t>
            </w:r>
            <w:r>
              <w:rPr>
                <w:rFonts w:ascii="Arial" w:hAnsi="Arial"/>
                <w:color w:val="3B3F42"/>
                <w:sz w:val="21"/>
              </w:rPr>
              <w:t>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74" w:val="left" w:leader="none"/>
              </w:tabs>
              <w:spacing w:line="237" w:lineRule="auto" w:before="118" w:after="0"/>
              <w:ind w:left="774" w:right="298" w:hanging="360"/>
              <w:jc w:val="left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color w:val="3B3F42"/>
                <w:sz w:val="28"/>
              </w:rPr>
              <w:t>The Fruit and Vegetable Diseases Dataset consists of 28 directories, each representing a combination</w:t>
            </w:r>
            <w:r>
              <w:rPr>
                <w:rFonts w:ascii="Arial" w:hAnsi="Arial"/>
                <w:color w:val="3B3F42"/>
                <w:spacing w:val="-7"/>
                <w:sz w:val="28"/>
              </w:rPr>
              <w:t> </w:t>
            </w:r>
            <w:r>
              <w:rPr>
                <w:rFonts w:ascii="Arial" w:hAnsi="Arial"/>
                <w:color w:val="3B3F42"/>
                <w:sz w:val="28"/>
              </w:rPr>
              <w:t>of</w:t>
            </w:r>
            <w:r>
              <w:rPr>
                <w:rFonts w:ascii="Arial" w:hAnsi="Arial"/>
                <w:color w:val="3B3F42"/>
                <w:spacing w:val="-7"/>
                <w:sz w:val="28"/>
              </w:rPr>
              <w:t> </w:t>
            </w:r>
            <w:r>
              <w:rPr>
                <w:rFonts w:ascii="Arial" w:hAnsi="Arial"/>
                <w:color w:val="3B3F42"/>
                <w:sz w:val="28"/>
              </w:rPr>
              <w:t>healthy</w:t>
            </w:r>
            <w:r>
              <w:rPr>
                <w:rFonts w:ascii="Arial" w:hAnsi="Arial"/>
                <w:color w:val="3B3F42"/>
                <w:spacing w:val="-10"/>
                <w:sz w:val="28"/>
              </w:rPr>
              <w:t> </w:t>
            </w:r>
            <w:r>
              <w:rPr>
                <w:rFonts w:ascii="Arial" w:hAnsi="Arial"/>
                <w:color w:val="3B3F42"/>
                <w:sz w:val="28"/>
              </w:rPr>
              <w:t>and</w:t>
            </w:r>
            <w:r>
              <w:rPr>
                <w:rFonts w:ascii="Arial" w:hAnsi="Arial"/>
                <w:color w:val="3B3F42"/>
                <w:spacing w:val="-7"/>
                <w:sz w:val="28"/>
              </w:rPr>
              <w:t> </w:t>
            </w:r>
            <w:r>
              <w:rPr>
                <w:rFonts w:ascii="Arial" w:hAnsi="Arial"/>
                <w:color w:val="3B3F42"/>
                <w:sz w:val="28"/>
              </w:rPr>
              <w:t>rotten</w:t>
            </w:r>
            <w:r>
              <w:rPr>
                <w:rFonts w:ascii="Arial" w:hAnsi="Arial"/>
                <w:color w:val="3B3F42"/>
                <w:spacing w:val="-7"/>
                <w:sz w:val="28"/>
              </w:rPr>
              <w:t> </w:t>
            </w:r>
            <w:r>
              <w:rPr>
                <w:rFonts w:ascii="Arial" w:hAnsi="Arial"/>
                <w:color w:val="3B3F42"/>
                <w:sz w:val="28"/>
              </w:rPr>
              <w:t>images</w:t>
            </w:r>
            <w:r>
              <w:rPr>
                <w:rFonts w:ascii="Arial" w:hAnsi="Arial"/>
                <w:color w:val="3B3F42"/>
                <w:spacing w:val="-7"/>
                <w:sz w:val="28"/>
              </w:rPr>
              <w:t> </w:t>
            </w:r>
            <w:r>
              <w:rPr>
                <w:rFonts w:ascii="Arial" w:hAnsi="Arial"/>
                <w:color w:val="3B3F42"/>
                <w:sz w:val="28"/>
              </w:rPr>
              <w:t>for</w:t>
            </w:r>
            <w:r>
              <w:rPr>
                <w:rFonts w:ascii="Arial" w:hAnsi="Arial"/>
                <w:color w:val="3B3F42"/>
                <w:spacing w:val="-7"/>
                <w:sz w:val="28"/>
              </w:rPr>
              <w:t> </w:t>
            </w:r>
            <w:r>
              <w:rPr>
                <w:rFonts w:ascii="Arial" w:hAnsi="Arial"/>
                <w:color w:val="3B3F42"/>
                <w:sz w:val="28"/>
              </w:rPr>
              <w:t>14 different types of fruits and vegetables. This</w:t>
            </w:r>
          </w:p>
        </w:tc>
      </w:tr>
    </w:tbl>
    <w:p>
      <w:pPr>
        <w:pStyle w:val="BodyText"/>
        <w:rPr>
          <w:sz w:val="19"/>
        </w:rPr>
      </w:pPr>
      <w:r>
        <w:rPr>
          <w:sz w:val="19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316611</wp:posOffset>
            </wp:positionH>
            <wp:positionV relativeFrom="paragraph">
              <wp:posOffset>154001</wp:posOffset>
            </wp:positionV>
            <wp:extent cx="1659239" cy="495871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9239" cy="4958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9"/>
        </w:rPr>
        <w:sectPr>
          <w:type w:val="continuous"/>
          <w:pgSz w:w="11900" w:h="16840"/>
          <w:pgMar w:top="740" w:bottom="0" w:left="425" w:right="0"/>
        </w:sectPr>
      </w:pPr>
    </w:p>
    <w:tbl>
      <w:tblPr>
        <w:tblW w:w="0" w:type="auto"/>
        <w:jc w:val="left"/>
        <w:tblInd w:w="71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00"/>
        <w:gridCol w:w="6984"/>
      </w:tblGrid>
      <w:tr>
        <w:trPr>
          <w:trHeight w:val="1928" w:hRule="atLeast"/>
        </w:trPr>
        <w:tc>
          <w:tcPr>
            <w:tcW w:w="2500" w:type="dxa"/>
          </w:tcPr>
          <w:p>
            <w:pPr>
              <w:pStyle w:val="TableParagraph"/>
              <w:spacing w:before="0"/>
              <w:ind w:left="0"/>
              <w:rPr>
                <w:sz w:val="28"/>
              </w:rPr>
            </w:pPr>
          </w:p>
        </w:tc>
        <w:tc>
          <w:tcPr>
            <w:tcW w:w="6984" w:type="dxa"/>
          </w:tcPr>
          <w:p>
            <w:pPr>
              <w:pStyle w:val="TableParagraph"/>
              <w:spacing w:before="55"/>
              <w:ind w:left="774" w:right="143"/>
              <w:rPr>
                <w:rFonts w:ascii="Arial"/>
                <w:sz w:val="28"/>
              </w:rPr>
            </w:pPr>
            <w:r>
              <w:rPr>
                <w:rFonts w:ascii="Arial"/>
                <w:color w:val="3B3F42"/>
                <w:sz w:val="28"/>
              </w:rPr>
              <w:t>dataset is intended for training and evaluating machine</w:t>
            </w:r>
            <w:r>
              <w:rPr>
                <w:rFonts w:ascii="Arial"/>
                <w:color w:val="3B3F42"/>
                <w:spacing w:val="-10"/>
                <w:sz w:val="28"/>
              </w:rPr>
              <w:t> </w:t>
            </w:r>
            <w:r>
              <w:rPr>
                <w:rFonts w:ascii="Arial"/>
                <w:color w:val="3B3F42"/>
                <w:sz w:val="28"/>
              </w:rPr>
              <w:t>learning</w:t>
            </w:r>
            <w:r>
              <w:rPr>
                <w:rFonts w:ascii="Arial"/>
                <w:color w:val="3B3F42"/>
                <w:spacing w:val="-10"/>
                <w:sz w:val="28"/>
              </w:rPr>
              <w:t> </w:t>
            </w:r>
            <w:r>
              <w:rPr>
                <w:rFonts w:ascii="Arial"/>
                <w:color w:val="3B3F42"/>
                <w:sz w:val="28"/>
              </w:rPr>
              <w:t>models</w:t>
            </w:r>
            <w:r>
              <w:rPr>
                <w:rFonts w:ascii="Arial"/>
                <w:color w:val="3B3F42"/>
                <w:spacing w:val="-10"/>
                <w:sz w:val="28"/>
              </w:rPr>
              <w:t> </w:t>
            </w:r>
            <w:r>
              <w:rPr>
                <w:rFonts w:ascii="Arial"/>
                <w:color w:val="3B3F42"/>
                <w:sz w:val="28"/>
              </w:rPr>
              <w:t>for</w:t>
            </w:r>
            <w:r>
              <w:rPr>
                <w:rFonts w:ascii="Arial"/>
                <w:color w:val="3B3F42"/>
                <w:spacing w:val="-10"/>
                <w:sz w:val="28"/>
              </w:rPr>
              <w:t> </w:t>
            </w:r>
            <w:r>
              <w:rPr>
                <w:rFonts w:ascii="Arial"/>
                <w:color w:val="3B3F42"/>
                <w:sz w:val="28"/>
              </w:rPr>
              <w:t>disease</w:t>
            </w:r>
            <w:r>
              <w:rPr>
                <w:rFonts w:ascii="Arial"/>
                <w:color w:val="3B3F42"/>
                <w:spacing w:val="-10"/>
                <w:sz w:val="28"/>
              </w:rPr>
              <w:t> </w:t>
            </w:r>
            <w:r>
              <w:rPr>
                <w:rFonts w:ascii="Arial"/>
                <w:color w:val="3B3F42"/>
                <w:sz w:val="28"/>
              </w:rPr>
              <w:t>detection. Images are categorized and organized to facilitate easy access and utilization for image</w:t>
            </w:r>
          </w:p>
          <w:p>
            <w:pPr>
              <w:pStyle w:val="TableParagraph"/>
              <w:spacing w:before="72"/>
              <w:ind w:left="774"/>
              <w:rPr>
                <w:rFonts w:ascii="Arial"/>
                <w:sz w:val="28"/>
              </w:rPr>
            </w:pPr>
            <w:r>
              <w:rPr>
                <w:rFonts w:ascii="Arial"/>
                <w:color w:val="3B3F42"/>
                <w:sz w:val="28"/>
              </w:rPr>
              <w:t>classification</w:t>
            </w:r>
            <w:r>
              <w:rPr>
                <w:rFonts w:ascii="Arial"/>
                <w:color w:val="3B3F42"/>
                <w:spacing w:val="-7"/>
                <w:sz w:val="28"/>
              </w:rPr>
              <w:t> </w:t>
            </w:r>
            <w:r>
              <w:rPr>
                <w:rFonts w:ascii="Arial"/>
                <w:color w:val="3B3F42"/>
                <w:sz w:val="28"/>
              </w:rPr>
              <w:t>and</w:t>
            </w:r>
            <w:r>
              <w:rPr>
                <w:rFonts w:ascii="Arial"/>
                <w:color w:val="3B3F42"/>
                <w:spacing w:val="-6"/>
                <w:sz w:val="28"/>
              </w:rPr>
              <w:t> </w:t>
            </w:r>
            <w:r>
              <w:rPr>
                <w:rFonts w:ascii="Arial"/>
                <w:color w:val="3B3F42"/>
                <w:sz w:val="28"/>
              </w:rPr>
              <w:t>deep</w:t>
            </w:r>
            <w:r>
              <w:rPr>
                <w:rFonts w:ascii="Arial"/>
                <w:color w:val="3B3F42"/>
                <w:spacing w:val="-7"/>
                <w:sz w:val="28"/>
              </w:rPr>
              <w:t> </w:t>
            </w:r>
            <w:r>
              <w:rPr>
                <w:rFonts w:ascii="Arial"/>
                <w:color w:val="3B3F42"/>
                <w:sz w:val="28"/>
              </w:rPr>
              <w:t>learning</w:t>
            </w:r>
            <w:r>
              <w:rPr>
                <w:rFonts w:ascii="Arial"/>
                <w:color w:val="3B3F42"/>
                <w:spacing w:val="-6"/>
                <w:sz w:val="28"/>
              </w:rPr>
              <w:t> </w:t>
            </w:r>
            <w:r>
              <w:rPr>
                <w:rFonts w:ascii="Arial"/>
                <w:color w:val="3B3F42"/>
                <w:spacing w:val="-2"/>
                <w:sz w:val="28"/>
              </w:rPr>
              <w:t>tasks.</w:t>
            </w:r>
          </w:p>
        </w:tc>
      </w:tr>
      <w:tr>
        <w:trPr>
          <w:trHeight w:val="2037" w:hRule="atLeast"/>
        </w:trPr>
        <w:tc>
          <w:tcPr>
            <w:tcW w:w="2500" w:type="dxa"/>
          </w:tcPr>
          <w:p>
            <w:pPr>
              <w:pStyle w:val="TableParagraph"/>
              <w:rPr>
                <w:sz w:val="36"/>
              </w:rPr>
            </w:pPr>
            <w:r>
              <w:rPr>
                <w:spacing w:val="-2"/>
                <w:sz w:val="36"/>
              </w:rPr>
              <w:t>Resizing</w:t>
            </w:r>
          </w:p>
        </w:tc>
        <w:tc>
          <w:tcPr>
            <w:tcW w:w="6984" w:type="dxa"/>
          </w:tcPr>
          <w:p>
            <w:pPr>
              <w:pStyle w:val="TableParagraph"/>
              <w:spacing w:before="54"/>
              <w:ind w:left="54"/>
              <w:rPr>
                <w:sz w:val="28"/>
              </w:rPr>
            </w:pPr>
            <w:r>
              <w:rPr>
                <w:sz w:val="28"/>
              </w:rPr>
              <w:t>Image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resizing transforms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all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input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images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fixed,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model- compatible size of 224×224 pixels, enabling reliable, efficient, and consistent training with pre-trained CNN architectures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like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VGG16.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This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step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is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essential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for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achieving high accuracy in image classification tasks like detecting rotten vs. healthy fruits and vegetables.</w:t>
            </w:r>
          </w:p>
        </w:tc>
      </w:tr>
      <w:tr>
        <w:trPr>
          <w:trHeight w:val="1741" w:hRule="atLeast"/>
        </w:trPr>
        <w:tc>
          <w:tcPr>
            <w:tcW w:w="2500" w:type="dxa"/>
          </w:tcPr>
          <w:p>
            <w:pPr>
              <w:pStyle w:val="TableParagraph"/>
              <w:rPr>
                <w:sz w:val="36"/>
              </w:rPr>
            </w:pPr>
            <w:r>
              <w:rPr>
                <w:spacing w:val="-2"/>
                <w:sz w:val="36"/>
              </w:rPr>
              <w:t>Normalization</w:t>
            </w:r>
          </w:p>
        </w:tc>
        <w:tc>
          <w:tcPr>
            <w:tcW w:w="6984" w:type="dxa"/>
          </w:tcPr>
          <w:p>
            <w:pPr>
              <w:pStyle w:val="TableParagraph"/>
              <w:spacing w:before="54"/>
              <w:ind w:left="54" w:right="143"/>
              <w:rPr>
                <w:sz w:val="28"/>
              </w:rPr>
            </w:pPr>
            <w:r>
              <w:rPr>
                <w:sz w:val="28"/>
              </w:rPr>
              <w:t>Normalization in this project rescales all image pixel values from </w:t>
            </w:r>
            <w:r>
              <w:rPr>
                <w:rFonts w:ascii="Courier New"/>
                <w:sz w:val="28"/>
              </w:rPr>
              <w:t>[0, 255]</w:t>
            </w:r>
            <w:r>
              <w:rPr>
                <w:rFonts w:ascii="Courier New"/>
                <w:spacing w:val="-87"/>
                <w:sz w:val="28"/>
              </w:rPr>
              <w:t> </w:t>
            </w:r>
            <w:r>
              <w:rPr>
                <w:sz w:val="28"/>
              </w:rPr>
              <w:t>to </w:t>
            </w:r>
            <w:r>
              <w:rPr>
                <w:rFonts w:ascii="Courier New"/>
                <w:sz w:val="28"/>
              </w:rPr>
              <w:t>[0, 1]</w:t>
            </w:r>
            <w:r>
              <w:rPr>
                <w:rFonts w:ascii="Courier New"/>
                <w:spacing w:val="-87"/>
                <w:sz w:val="28"/>
              </w:rPr>
              <w:t> </w:t>
            </w:r>
            <w:r>
              <w:rPr>
                <w:sz w:val="28"/>
              </w:rPr>
              <w:t>to improve training speed, ensure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model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compatibility,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promote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consistent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learning across all classes. It is a simple yet crucial step for the success of transfer learning with deep CNNs.</w:t>
            </w:r>
          </w:p>
        </w:tc>
      </w:tr>
      <w:tr>
        <w:trPr>
          <w:trHeight w:val="2321" w:hRule="atLeast"/>
        </w:trPr>
        <w:tc>
          <w:tcPr>
            <w:tcW w:w="2500" w:type="dxa"/>
          </w:tcPr>
          <w:p>
            <w:pPr>
              <w:pStyle w:val="TableParagraph"/>
              <w:rPr>
                <w:sz w:val="36"/>
              </w:rPr>
            </w:pPr>
            <w:r>
              <w:rPr>
                <w:spacing w:val="-4"/>
                <w:sz w:val="36"/>
              </w:rPr>
              <w:t>Data </w:t>
            </w:r>
            <w:r>
              <w:rPr>
                <w:spacing w:val="-2"/>
                <w:sz w:val="36"/>
              </w:rPr>
              <w:t>Augmentation</w:t>
            </w:r>
          </w:p>
        </w:tc>
        <w:tc>
          <w:tcPr>
            <w:tcW w:w="6984" w:type="dxa"/>
          </w:tcPr>
          <w:p>
            <w:pPr>
              <w:pStyle w:val="TableParagraph"/>
              <w:spacing w:before="54"/>
              <w:ind w:left="54" w:right="693"/>
              <w:rPr>
                <w:sz w:val="28"/>
              </w:rPr>
            </w:pPr>
            <w:r>
              <w:rPr>
                <w:sz w:val="28"/>
              </w:rPr>
              <w:t>Data augmentation in this project increased the diversity of the training dataset by applying random transformations to the images. It enabled better generalization, improved model accuracy, and simulated real-world variation in fruit and vegetable appearance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—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all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without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needing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collect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more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data.</w:t>
            </w:r>
          </w:p>
        </w:tc>
      </w:tr>
      <w:tr>
        <w:trPr>
          <w:trHeight w:val="2594" w:hRule="atLeast"/>
        </w:trPr>
        <w:tc>
          <w:tcPr>
            <w:tcW w:w="2500" w:type="dxa"/>
          </w:tcPr>
          <w:p>
            <w:pPr>
              <w:pStyle w:val="TableParagraph"/>
              <w:rPr>
                <w:sz w:val="36"/>
              </w:rPr>
            </w:pPr>
            <w:r>
              <w:rPr>
                <w:spacing w:val="-2"/>
                <w:sz w:val="36"/>
              </w:rPr>
              <w:t>Denoising</w:t>
            </w:r>
          </w:p>
        </w:tc>
        <w:tc>
          <w:tcPr>
            <w:tcW w:w="6984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774" w:val="left" w:leader="none"/>
              </w:tabs>
              <w:spacing w:line="240" w:lineRule="auto" w:before="75" w:after="0"/>
              <w:ind w:left="774" w:right="0" w:hanging="360"/>
              <w:jc w:val="left"/>
              <w:rPr>
                <w:rFonts w:ascii="Calibri" w:hAnsi="Calibri"/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dataset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is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already</w:t>
            </w:r>
            <w:r>
              <w:rPr>
                <w:spacing w:val="-1"/>
                <w:sz w:val="28"/>
              </w:rPr>
              <w:t> </w:t>
            </w:r>
            <w:r>
              <w:rPr>
                <w:spacing w:val="-2"/>
                <w:sz w:val="28"/>
              </w:rPr>
              <w:t>clean.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73" w:val="left" w:leader="none"/>
              </w:tabs>
              <w:spacing w:line="240" w:lineRule="auto" w:before="126" w:after="0"/>
              <w:ind w:left="773" w:right="0" w:hanging="281"/>
              <w:jc w:val="left"/>
              <w:rPr>
                <w:rFonts w:ascii="Calibri" w:hAnsi="Calibri"/>
                <w:sz w:val="28"/>
              </w:rPr>
            </w:pPr>
            <w:r>
              <w:rPr>
                <w:sz w:val="28"/>
              </w:rPr>
              <w:t>VGG16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is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robust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small </w:t>
            </w:r>
            <w:r>
              <w:rPr>
                <w:spacing w:val="-2"/>
                <w:sz w:val="28"/>
              </w:rPr>
              <w:t>noise.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73" w:val="left" w:leader="none"/>
              </w:tabs>
              <w:spacing w:line="240" w:lineRule="auto" w:before="126" w:after="0"/>
              <w:ind w:left="773" w:right="0" w:hanging="281"/>
              <w:jc w:val="left"/>
              <w:rPr>
                <w:rFonts w:ascii="Calibri" w:hAnsi="Calibri"/>
                <w:sz w:val="28"/>
              </w:rPr>
            </w:pPr>
            <w:r>
              <w:rPr>
                <w:sz w:val="28"/>
              </w:rPr>
              <w:t>You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apply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proper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augmentation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7"/>
                <w:sz w:val="28"/>
              </w:rPr>
              <w:t> </w:t>
            </w:r>
            <w:r>
              <w:rPr>
                <w:spacing w:val="-2"/>
                <w:sz w:val="28"/>
              </w:rPr>
              <w:t>normalization.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74" w:val="left" w:leader="none"/>
              </w:tabs>
              <w:spacing w:line="237" w:lineRule="auto" w:before="108" w:after="0"/>
              <w:ind w:left="774" w:right="286" w:hanging="282"/>
              <w:jc w:val="left"/>
              <w:rPr>
                <w:rFonts w:ascii="Calibri" w:hAnsi="Calibri"/>
                <w:sz w:val="24"/>
              </w:rPr>
            </w:pPr>
            <w:r>
              <w:rPr>
                <w:sz w:val="28"/>
              </w:rPr>
              <w:t>Manual denoising might unintentionally erase key visual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cues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needed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distinguish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rotten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from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healthy </w:t>
            </w:r>
            <w:r>
              <w:rPr>
                <w:spacing w:val="-2"/>
                <w:sz w:val="28"/>
              </w:rPr>
              <w:t>produce.</w:t>
            </w:r>
          </w:p>
        </w:tc>
      </w:tr>
      <w:tr>
        <w:trPr>
          <w:trHeight w:val="1809" w:hRule="atLeast"/>
        </w:trPr>
        <w:tc>
          <w:tcPr>
            <w:tcW w:w="2500" w:type="dxa"/>
          </w:tcPr>
          <w:p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Edge</w:t>
            </w:r>
            <w:r>
              <w:rPr>
                <w:spacing w:val="-4"/>
                <w:sz w:val="36"/>
              </w:rPr>
              <w:t> </w:t>
            </w:r>
            <w:r>
              <w:rPr>
                <w:spacing w:val="-2"/>
                <w:sz w:val="36"/>
              </w:rPr>
              <w:t>detection</w:t>
            </w:r>
          </w:p>
        </w:tc>
        <w:tc>
          <w:tcPr>
            <w:tcW w:w="6984" w:type="dxa"/>
          </w:tcPr>
          <w:p>
            <w:pPr>
              <w:pStyle w:val="TableParagraph"/>
              <w:spacing w:before="54"/>
              <w:ind w:left="54" w:right="143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model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is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not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explicitly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performing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edge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detection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in your code.</w:t>
            </w:r>
          </w:p>
          <w:p>
            <w:pPr>
              <w:pStyle w:val="TableParagraph"/>
              <w:spacing w:before="0"/>
              <w:ind w:left="54"/>
              <w:rPr>
                <w:sz w:val="28"/>
              </w:rPr>
            </w:pPr>
            <w:r>
              <w:rPr>
                <w:sz w:val="28"/>
              </w:rPr>
              <w:t>However, edge detection is happening internally in the convolutional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layers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VGG16,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which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learns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detect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edges</w:t>
            </w:r>
          </w:p>
          <w:p>
            <w:pPr>
              <w:pStyle w:val="TableParagraph"/>
              <w:spacing w:before="74"/>
              <w:ind w:left="54"/>
              <w:rPr>
                <w:sz w:val="28"/>
              </w:rPr>
            </w:pPr>
            <w:r>
              <w:rPr>
                <w:sz w:val="28"/>
              </w:rPr>
              <w:t>and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shapes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as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part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its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feature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extraction</w:t>
            </w:r>
            <w:r>
              <w:rPr>
                <w:spacing w:val="-1"/>
                <w:sz w:val="28"/>
              </w:rPr>
              <w:t> </w:t>
            </w:r>
            <w:r>
              <w:rPr>
                <w:spacing w:val="-2"/>
                <w:sz w:val="28"/>
              </w:rPr>
              <w:t>process.</w:t>
            </w:r>
          </w:p>
        </w:tc>
      </w:tr>
      <w:tr>
        <w:trPr>
          <w:trHeight w:val="2037" w:hRule="atLeast"/>
        </w:trPr>
        <w:tc>
          <w:tcPr>
            <w:tcW w:w="2500" w:type="dxa"/>
          </w:tcPr>
          <w:p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Colour</w:t>
            </w:r>
            <w:r>
              <w:rPr>
                <w:spacing w:val="-23"/>
                <w:sz w:val="36"/>
              </w:rPr>
              <w:t> </w:t>
            </w:r>
            <w:r>
              <w:rPr>
                <w:sz w:val="36"/>
              </w:rPr>
              <w:t>space </w:t>
            </w:r>
            <w:r>
              <w:rPr>
                <w:spacing w:val="-2"/>
                <w:sz w:val="36"/>
              </w:rPr>
              <w:t>conversion</w:t>
            </w:r>
          </w:p>
        </w:tc>
        <w:tc>
          <w:tcPr>
            <w:tcW w:w="6984" w:type="dxa"/>
          </w:tcPr>
          <w:p>
            <w:pPr>
              <w:pStyle w:val="TableParagraph"/>
              <w:spacing w:before="54"/>
              <w:ind w:left="54"/>
              <w:rPr>
                <w:sz w:val="28"/>
              </w:rPr>
            </w:pPr>
            <w:r>
              <w:rPr>
                <w:sz w:val="28"/>
              </w:rPr>
              <w:t>Colour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space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conversion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is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not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explicitly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used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in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project. The model uses the default RGB colour space, which aligns with the VGG16 model's expectations.</w:t>
            </w:r>
          </w:p>
          <w:p>
            <w:pPr>
              <w:pStyle w:val="TableParagraph"/>
              <w:spacing w:before="0"/>
              <w:ind w:left="54" w:right="143"/>
              <w:rPr>
                <w:sz w:val="28"/>
              </w:rPr>
            </w:pPr>
            <w:r>
              <w:rPr>
                <w:sz w:val="28"/>
              </w:rPr>
              <w:t>Converting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other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color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spaces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like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grayscale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or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HSV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can be useful for custom models or specific visual tasks, but is not necessary when using standard CNN architectures</w:t>
            </w:r>
          </w:p>
        </w:tc>
      </w:tr>
    </w:tbl>
    <w:p>
      <w:pPr>
        <w:pStyle w:val="TableParagraph"/>
        <w:spacing w:after="0"/>
        <w:rPr>
          <w:sz w:val="28"/>
        </w:rPr>
        <w:sectPr>
          <w:pgSz w:w="11900" w:h="16840"/>
          <w:pgMar w:top="1120" w:bottom="952" w:left="425" w:right="0"/>
        </w:sectPr>
      </w:pPr>
    </w:p>
    <w:tbl>
      <w:tblPr>
        <w:tblW w:w="0" w:type="auto"/>
        <w:jc w:val="left"/>
        <w:tblInd w:w="71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00"/>
        <w:gridCol w:w="6984"/>
      </w:tblGrid>
      <w:tr>
        <w:trPr>
          <w:trHeight w:val="520" w:hRule="atLeast"/>
        </w:trPr>
        <w:tc>
          <w:tcPr>
            <w:tcW w:w="2500" w:type="dxa"/>
          </w:tcPr>
          <w:p>
            <w:pPr>
              <w:pStyle w:val="TableParagraph"/>
              <w:spacing w:before="0"/>
              <w:ind w:left="0"/>
              <w:rPr>
                <w:sz w:val="28"/>
              </w:rPr>
            </w:pPr>
          </w:p>
        </w:tc>
        <w:tc>
          <w:tcPr>
            <w:tcW w:w="6984" w:type="dxa"/>
          </w:tcPr>
          <w:p>
            <w:pPr>
              <w:pStyle w:val="TableParagraph"/>
              <w:spacing w:before="128"/>
              <w:ind w:left="54"/>
              <w:rPr>
                <w:sz w:val="28"/>
              </w:rPr>
            </w:pPr>
            <w:r>
              <w:rPr>
                <w:sz w:val="28"/>
              </w:rPr>
              <w:t>trained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on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colour</w:t>
            </w:r>
            <w:r>
              <w:rPr>
                <w:spacing w:val="-2"/>
                <w:sz w:val="28"/>
              </w:rPr>
              <w:t> images.</w:t>
            </w:r>
          </w:p>
        </w:tc>
      </w:tr>
      <w:tr>
        <w:trPr>
          <w:trHeight w:val="2152" w:hRule="atLeast"/>
        </w:trPr>
        <w:tc>
          <w:tcPr>
            <w:tcW w:w="2500" w:type="dxa"/>
          </w:tcPr>
          <w:p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Image</w:t>
            </w:r>
            <w:r>
              <w:rPr>
                <w:spacing w:val="-5"/>
                <w:sz w:val="36"/>
              </w:rPr>
              <w:t> </w:t>
            </w:r>
            <w:r>
              <w:rPr>
                <w:spacing w:val="-2"/>
                <w:sz w:val="36"/>
              </w:rPr>
              <w:t>cropping</w:t>
            </w:r>
          </w:p>
        </w:tc>
        <w:tc>
          <w:tcPr>
            <w:tcW w:w="6984" w:type="dxa"/>
          </w:tcPr>
          <w:p>
            <w:pPr>
              <w:pStyle w:val="TableParagraph"/>
              <w:spacing w:before="54"/>
              <w:ind w:left="54" w:right="482"/>
              <w:jc w:val="both"/>
              <w:rPr>
                <w:sz w:val="28"/>
              </w:rPr>
            </w:pPr>
            <w:r>
              <w:rPr>
                <w:sz w:val="28"/>
              </w:rPr>
              <w:t>Image cropping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is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not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used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in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40"/>
                <w:sz w:val="28"/>
              </w:rPr>
              <w:t> </w:t>
            </w:r>
            <w:r>
              <w:rPr>
                <w:sz w:val="28"/>
              </w:rPr>
              <w:t>project.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All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images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are resized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(not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cropped)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-17"/>
                <w:sz w:val="28"/>
              </w:rPr>
              <w:t> </w:t>
            </w:r>
            <w:r>
              <w:rPr>
                <w:rFonts w:ascii="Courier New" w:hAnsi="Courier New"/>
                <w:sz w:val="28"/>
              </w:rPr>
              <w:t>224×224</w:t>
            </w:r>
            <w:r>
              <w:rPr>
                <w:rFonts w:ascii="Courier New" w:hAnsi="Courier New"/>
                <w:spacing w:val="-42"/>
                <w:sz w:val="28"/>
              </w:rPr>
              <w:t> </w:t>
            </w:r>
            <w:r>
              <w:rPr>
                <w:sz w:val="28"/>
              </w:rPr>
              <w:t>for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compatibility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with </w:t>
            </w:r>
            <w:r>
              <w:rPr>
                <w:spacing w:val="-2"/>
                <w:sz w:val="28"/>
              </w:rPr>
              <w:t>VGG16.</w:t>
            </w:r>
          </w:p>
          <w:p>
            <w:pPr>
              <w:pStyle w:val="TableParagraph"/>
              <w:spacing w:before="0"/>
              <w:ind w:left="54"/>
              <w:rPr>
                <w:sz w:val="28"/>
              </w:rPr>
            </w:pPr>
            <w:r>
              <w:rPr>
                <w:sz w:val="28"/>
              </w:rPr>
              <w:t>Cropping can be optionally introduced to enhance feature focus,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but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it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requires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either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manual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setup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or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integration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with</w:t>
            </w:r>
          </w:p>
          <w:p>
            <w:pPr>
              <w:pStyle w:val="TableParagraph"/>
              <w:spacing w:before="74"/>
              <w:ind w:left="54"/>
              <w:rPr>
                <w:sz w:val="28"/>
              </w:rPr>
            </w:pPr>
            <w:r>
              <w:rPr>
                <w:sz w:val="28"/>
              </w:rPr>
              <w:t>object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detection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models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(like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YOLO,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Faster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R-</w:t>
            </w:r>
            <w:r>
              <w:rPr>
                <w:spacing w:val="-4"/>
                <w:sz w:val="28"/>
              </w:rPr>
              <w:t>CNN)</w:t>
            </w:r>
          </w:p>
        </w:tc>
      </w:tr>
      <w:tr>
        <w:trPr>
          <w:trHeight w:val="1952" w:hRule="atLeast"/>
        </w:trPr>
        <w:tc>
          <w:tcPr>
            <w:tcW w:w="2500" w:type="dxa"/>
          </w:tcPr>
          <w:p>
            <w:pPr>
              <w:pStyle w:val="TableParagraph"/>
              <w:ind w:left="0"/>
              <w:rPr>
                <w:sz w:val="36"/>
              </w:rPr>
            </w:pPr>
          </w:p>
          <w:p>
            <w:pPr>
              <w:pStyle w:val="TableParagraph"/>
              <w:spacing w:before="0"/>
              <w:rPr>
                <w:sz w:val="36"/>
              </w:rPr>
            </w:pPr>
            <w:r>
              <w:rPr>
                <w:spacing w:val="-2"/>
                <w:sz w:val="36"/>
              </w:rPr>
              <w:t>Batch normalization</w:t>
            </w:r>
          </w:p>
        </w:tc>
        <w:tc>
          <w:tcPr>
            <w:tcW w:w="6984" w:type="dxa"/>
          </w:tcPr>
          <w:p>
            <w:pPr>
              <w:pStyle w:val="TableParagraph"/>
              <w:spacing w:before="146"/>
              <w:ind w:left="0"/>
              <w:rPr>
                <w:sz w:val="28"/>
              </w:rPr>
            </w:pPr>
          </w:p>
          <w:p>
            <w:pPr>
              <w:pStyle w:val="TableParagraph"/>
              <w:spacing w:before="0"/>
              <w:ind w:left="54" w:right="143"/>
              <w:rPr>
                <w:sz w:val="28"/>
              </w:rPr>
            </w:pPr>
            <w:r>
              <w:rPr>
                <w:sz w:val="28"/>
              </w:rPr>
              <w:t>Your model has very few trainable layers, so adding Batch Normalization</w:t>
            </w:r>
            <w:r>
              <w:rPr>
                <w:rFonts w:ascii="Courier New" w:hAnsi="Courier New"/>
                <w:sz w:val="28"/>
              </w:rPr>
              <w:t>()</w:t>
            </w:r>
            <w:r>
              <w:rPr>
                <w:rFonts w:ascii="Courier New" w:hAnsi="Courier New"/>
                <w:spacing w:val="-99"/>
                <w:sz w:val="28"/>
              </w:rPr>
              <w:t> </w:t>
            </w:r>
            <w:r>
              <w:rPr>
                <w:sz w:val="28"/>
              </w:rPr>
              <w:t>didn’t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seem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urgent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.The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model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is</w:t>
            </w:r>
            <w:r>
              <w:rPr>
                <w:spacing w:val="40"/>
                <w:sz w:val="28"/>
              </w:rPr>
              <w:t> </w:t>
            </w:r>
            <w:r>
              <w:rPr>
                <w:sz w:val="28"/>
              </w:rPr>
              <w:t>already using pre-trained weights, which learned good internal feature scaling.</w:t>
            </w:r>
          </w:p>
        </w:tc>
      </w:tr>
      <w:tr>
        <w:trPr>
          <w:trHeight w:val="519" w:hRule="atLeast"/>
        </w:trPr>
        <w:tc>
          <w:tcPr>
            <w:tcW w:w="9484" w:type="dxa"/>
            <w:gridSpan w:val="2"/>
          </w:tcPr>
          <w:p>
            <w:pPr>
              <w:pStyle w:val="TableParagraph"/>
              <w:rPr>
                <w:b/>
                <w:sz w:val="36"/>
              </w:rPr>
            </w:pPr>
            <w:r>
              <w:rPr>
                <w:b/>
                <w:sz w:val="36"/>
              </w:rPr>
              <w:t>Data </w:t>
            </w:r>
            <w:r>
              <w:rPr>
                <w:b/>
                <w:spacing w:val="-2"/>
                <w:sz w:val="36"/>
              </w:rPr>
              <w:t>processing</w:t>
            </w:r>
          </w:p>
        </w:tc>
      </w:tr>
      <w:tr>
        <w:trPr>
          <w:trHeight w:val="2442" w:hRule="atLeast"/>
        </w:trPr>
        <w:tc>
          <w:tcPr>
            <w:tcW w:w="2500" w:type="dxa"/>
          </w:tcPr>
          <w:p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Loading </w:t>
            </w:r>
            <w:r>
              <w:rPr>
                <w:spacing w:val="-4"/>
                <w:sz w:val="36"/>
              </w:rPr>
              <w:t>Data</w:t>
            </w:r>
          </w:p>
        </w:tc>
        <w:tc>
          <w:tcPr>
            <w:tcW w:w="6984" w:type="dxa"/>
          </w:tcPr>
          <w:p>
            <w:pPr>
              <w:pStyle w:val="TableParagraph"/>
              <w:spacing w:before="9"/>
              <w:ind w:left="0"/>
              <w:rPr>
                <w:sz w:val="4"/>
              </w:rPr>
            </w:pPr>
          </w:p>
          <w:p>
            <w:pPr>
              <w:pStyle w:val="TableParagraph"/>
              <w:spacing w:before="0"/>
              <w:ind w:left="184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3825240" cy="1219200"/>
                      <wp:effectExtent l="0" t="0" r="0" b="9525"/>
                      <wp:docPr id="5" name="Group 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" name="Group 5"/>
                            <wpg:cNvGrpSpPr/>
                            <wpg:grpSpPr>
                              <a:xfrm>
                                <a:off x="0" y="0"/>
                                <a:ext cx="3825240" cy="1219200"/>
                                <a:chExt cx="3825240" cy="1219200"/>
                              </a:xfrm>
                            </wpg:grpSpPr>
                            <pic:pic>
                              <pic:nvPicPr>
                                <pic:cNvPr id="6" name="Image 6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9109" y="0"/>
                                  <a:ext cx="3199129" cy="5499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7" name="Image 7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557530"/>
                                  <a:ext cx="3825240" cy="6616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01.2pt;height:96pt;mso-position-horizontal-relative:char;mso-position-vertical-relative:line" id="docshapegroup2" coordorigin="0,0" coordsize="6024,1920">
                      <v:shape style="position:absolute;left:786;top:0;width:5038;height:866" type="#_x0000_t75" id="docshape3" stroked="false">
                        <v:imagedata r:id="rId8" o:title=""/>
                      </v:shape>
                      <v:shape style="position:absolute;left:0;top:878;width:6024;height:1042" type="#_x0000_t75" id="docshape4" stroked="false">
                        <v:imagedata r:id="rId9" o:title="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</w:tr>
      <w:tr>
        <w:trPr>
          <w:trHeight w:val="5887" w:hRule="atLeast"/>
        </w:trPr>
        <w:tc>
          <w:tcPr>
            <w:tcW w:w="2500" w:type="dxa"/>
          </w:tcPr>
          <w:p>
            <w:pPr>
              <w:pStyle w:val="TableParagraph"/>
              <w:rPr>
                <w:sz w:val="36"/>
              </w:rPr>
            </w:pPr>
            <w:r>
              <w:rPr>
                <w:spacing w:val="-2"/>
                <w:sz w:val="36"/>
              </w:rPr>
              <w:t>Resizing</w:t>
            </w:r>
          </w:p>
        </w:tc>
        <w:tc>
          <w:tcPr>
            <w:tcW w:w="6984" w:type="dxa"/>
          </w:tcPr>
          <w:p>
            <w:pPr>
              <w:pStyle w:val="TableParagraph"/>
              <w:spacing w:before="7"/>
              <w:ind w:left="0"/>
              <w:rPr>
                <w:sz w:val="4"/>
              </w:rPr>
            </w:pPr>
          </w:p>
          <w:p>
            <w:pPr>
              <w:pStyle w:val="TableParagraph"/>
              <w:spacing w:before="0"/>
              <w:ind w:left="-20" w:right="-4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438787" cy="1997106"/>
                  <wp:effectExtent l="0" t="0" r="0" b="0"/>
                  <wp:docPr id="8" name="Image 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787" cy="1997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2"/>
              <w:ind w:left="0"/>
              <w:rPr>
                <w:sz w:val="12"/>
              </w:rPr>
            </w:pPr>
          </w:p>
          <w:p>
            <w:pPr>
              <w:pStyle w:val="TableParagraph"/>
              <w:spacing w:before="0"/>
              <w:ind w:left="13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656644" cy="1057465"/>
                  <wp:effectExtent l="0" t="0" r="0" b="0"/>
                  <wp:docPr id="9" name="Image 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6644" cy="1057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p>
      <w:pPr>
        <w:pStyle w:val="TableParagraph"/>
        <w:spacing w:after="0"/>
        <w:rPr>
          <w:sz w:val="20"/>
        </w:rPr>
        <w:sectPr>
          <w:type w:val="continuous"/>
          <w:pgSz w:w="11900" w:h="16840"/>
          <w:pgMar w:top="1120" w:bottom="280" w:left="425" w:right="0"/>
        </w:sectPr>
      </w:pPr>
    </w:p>
    <w:tbl>
      <w:tblPr>
        <w:tblW w:w="0" w:type="auto"/>
        <w:jc w:val="left"/>
        <w:tblInd w:w="71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00"/>
        <w:gridCol w:w="6984"/>
      </w:tblGrid>
      <w:tr>
        <w:trPr>
          <w:trHeight w:val="4180" w:hRule="atLeast"/>
        </w:trPr>
        <w:tc>
          <w:tcPr>
            <w:tcW w:w="2500" w:type="dxa"/>
          </w:tcPr>
          <w:p>
            <w:pPr>
              <w:pStyle w:val="TableParagraph"/>
              <w:rPr>
                <w:sz w:val="36"/>
              </w:rPr>
            </w:pPr>
            <w:r>
              <w:rPr>
                <w:spacing w:val="-2"/>
                <w:sz w:val="36"/>
              </w:rPr>
              <w:t>Normalization</w:t>
            </w:r>
          </w:p>
        </w:tc>
        <w:tc>
          <w:tcPr>
            <w:tcW w:w="6984" w:type="dxa"/>
          </w:tcPr>
          <w:p>
            <w:pPr>
              <w:pStyle w:val="TableParagraph"/>
              <w:spacing w:before="7"/>
              <w:ind w:left="0"/>
              <w:rPr>
                <w:sz w:val="4"/>
              </w:rPr>
            </w:pPr>
          </w:p>
          <w:p>
            <w:pPr>
              <w:pStyle w:val="TableParagraph"/>
              <w:spacing w:before="0"/>
              <w:ind w:left="19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192020" cy="2324100"/>
                  <wp:effectExtent l="0" t="0" r="0" b="0"/>
                  <wp:docPr id="10" name="Image 1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2020" cy="232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4475" w:hRule="atLeast"/>
        </w:trPr>
        <w:tc>
          <w:tcPr>
            <w:tcW w:w="2500" w:type="dxa"/>
          </w:tcPr>
          <w:p>
            <w:pPr>
              <w:pStyle w:val="TableParagraph"/>
              <w:rPr>
                <w:sz w:val="36"/>
              </w:rPr>
            </w:pPr>
            <w:r>
              <w:rPr>
                <w:spacing w:val="-4"/>
                <w:sz w:val="36"/>
              </w:rPr>
              <w:t>Data </w:t>
            </w:r>
            <w:r>
              <w:rPr>
                <w:spacing w:val="-2"/>
                <w:sz w:val="36"/>
              </w:rPr>
              <w:t>Augmentation</w:t>
            </w:r>
          </w:p>
        </w:tc>
        <w:tc>
          <w:tcPr>
            <w:tcW w:w="6984" w:type="dxa"/>
          </w:tcPr>
          <w:p>
            <w:pPr>
              <w:pStyle w:val="TableParagraph"/>
              <w:spacing w:before="7"/>
              <w:ind w:left="0"/>
              <w:rPr>
                <w:sz w:val="4"/>
              </w:rPr>
            </w:pPr>
          </w:p>
          <w:p>
            <w:pPr>
              <w:pStyle w:val="TableParagraph"/>
              <w:spacing w:before="0"/>
              <w:ind w:left="-20" w:right="-8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470147" cy="2516886"/>
                  <wp:effectExtent l="0" t="0" r="0" b="0"/>
                  <wp:docPr id="11" name="Image 1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0147" cy="2516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518" w:hRule="atLeast"/>
        </w:trPr>
        <w:tc>
          <w:tcPr>
            <w:tcW w:w="2500" w:type="dxa"/>
          </w:tcPr>
          <w:p>
            <w:pPr>
              <w:pStyle w:val="TableParagraph"/>
              <w:rPr>
                <w:sz w:val="36"/>
              </w:rPr>
            </w:pPr>
            <w:r>
              <w:rPr>
                <w:spacing w:val="-2"/>
                <w:sz w:val="36"/>
              </w:rPr>
              <w:t>Denoising</w:t>
            </w:r>
          </w:p>
        </w:tc>
        <w:tc>
          <w:tcPr>
            <w:tcW w:w="6984" w:type="dxa"/>
          </w:tcPr>
          <w:p>
            <w:pPr>
              <w:pStyle w:val="TableParagraph"/>
              <w:ind w:left="54"/>
              <w:rPr>
                <w:sz w:val="36"/>
              </w:rPr>
            </w:pPr>
            <w:r>
              <w:rPr>
                <w:sz w:val="36"/>
              </w:rPr>
              <w:t>-----Not</w:t>
            </w:r>
            <w:r>
              <w:rPr>
                <w:spacing w:val="-6"/>
                <w:sz w:val="36"/>
              </w:rPr>
              <w:t> </w:t>
            </w:r>
            <w:r>
              <w:rPr>
                <w:sz w:val="36"/>
              </w:rPr>
              <w:t>Used-----</w:t>
            </w:r>
            <w:r>
              <w:rPr>
                <w:spacing w:val="-10"/>
                <w:sz w:val="36"/>
              </w:rPr>
              <w:t>-</w:t>
            </w:r>
          </w:p>
        </w:tc>
      </w:tr>
      <w:tr>
        <w:trPr>
          <w:trHeight w:val="521" w:hRule="atLeast"/>
        </w:trPr>
        <w:tc>
          <w:tcPr>
            <w:tcW w:w="2500" w:type="dxa"/>
          </w:tcPr>
          <w:p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Edge</w:t>
            </w:r>
            <w:r>
              <w:rPr>
                <w:spacing w:val="-4"/>
                <w:sz w:val="36"/>
              </w:rPr>
              <w:t> </w:t>
            </w:r>
            <w:r>
              <w:rPr>
                <w:spacing w:val="-2"/>
                <w:sz w:val="36"/>
              </w:rPr>
              <w:t>Dectection</w:t>
            </w:r>
          </w:p>
        </w:tc>
        <w:tc>
          <w:tcPr>
            <w:tcW w:w="6984" w:type="dxa"/>
          </w:tcPr>
          <w:p>
            <w:pPr>
              <w:pStyle w:val="TableParagraph"/>
              <w:ind w:left="54"/>
              <w:rPr>
                <w:sz w:val="36"/>
              </w:rPr>
            </w:pPr>
            <w:r>
              <w:rPr>
                <w:sz w:val="36"/>
              </w:rPr>
              <w:t>----Not</w:t>
            </w:r>
            <w:r>
              <w:rPr>
                <w:spacing w:val="-5"/>
                <w:sz w:val="36"/>
              </w:rPr>
              <w:t> </w:t>
            </w:r>
            <w:r>
              <w:rPr>
                <w:sz w:val="36"/>
              </w:rPr>
              <w:t>Used----</w:t>
            </w:r>
            <w:r>
              <w:rPr>
                <w:spacing w:val="-10"/>
                <w:sz w:val="36"/>
              </w:rPr>
              <w:t>-</w:t>
            </w:r>
          </w:p>
        </w:tc>
      </w:tr>
      <w:tr>
        <w:trPr>
          <w:trHeight w:val="933" w:hRule="atLeast"/>
        </w:trPr>
        <w:tc>
          <w:tcPr>
            <w:tcW w:w="2500" w:type="dxa"/>
          </w:tcPr>
          <w:p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Colour</w:t>
            </w:r>
            <w:r>
              <w:rPr>
                <w:spacing w:val="-23"/>
                <w:sz w:val="36"/>
              </w:rPr>
              <w:t> </w:t>
            </w:r>
            <w:r>
              <w:rPr>
                <w:sz w:val="36"/>
              </w:rPr>
              <w:t>space </w:t>
            </w:r>
            <w:r>
              <w:rPr>
                <w:spacing w:val="-2"/>
                <w:sz w:val="36"/>
              </w:rPr>
              <w:t>dectection</w:t>
            </w:r>
          </w:p>
        </w:tc>
        <w:tc>
          <w:tcPr>
            <w:tcW w:w="6984" w:type="dxa"/>
          </w:tcPr>
          <w:p>
            <w:pPr>
              <w:pStyle w:val="TableParagraph"/>
              <w:ind w:left="54"/>
              <w:rPr>
                <w:sz w:val="36"/>
              </w:rPr>
            </w:pPr>
            <w:r>
              <w:rPr>
                <w:sz w:val="36"/>
              </w:rPr>
              <w:t>-----Not</w:t>
            </w:r>
            <w:r>
              <w:rPr>
                <w:spacing w:val="-6"/>
                <w:sz w:val="36"/>
              </w:rPr>
              <w:t> </w:t>
            </w:r>
            <w:r>
              <w:rPr>
                <w:sz w:val="36"/>
              </w:rPr>
              <w:t>Used----</w:t>
            </w:r>
            <w:r>
              <w:rPr>
                <w:spacing w:val="-12"/>
                <w:sz w:val="36"/>
              </w:rPr>
              <w:t>-</w:t>
            </w:r>
          </w:p>
        </w:tc>
      </w:tr>
      <w:tr>
        <w:trPr>
          <w:trHeight w:val="935" w:hRule="atLeast"/>
        </w:trPr>
        <w:tc>
          <w:tcPr>
            <w:tcW w:w="2500" w:type="dxa"/>
          </w:tcPr>
          <w:p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Colour</w:t>
            </w:r>
            <w:r>
              <w:rPr>
                <w:spacing w:val="-23"/>
                <w:sz w:val="36"/>
              </w:rPr>
              <w:t> </w:t>
            </w:r>
            <w:r>
              <w:rPr>
                <w:sz w:val="36"/>
              </w:rPr>
              <w:t>space </w:t>
            </w:r>
            <w:r>
              <w:rPr>
                <w:spacing w:val="-2"/>
                <w:sz w:val="36"/>
              </w:rPr>
              <w:t>Conversion</w:t>
            </w:r>
          </w:p>
        </w:tc>
        <w:tc>
          <w:tcPr>
            <w:tcW w:w="6984" w:type="dxa"/>
          </w:tcPr>
          <w:p>
            <w:pPr>
              <w:pStyle w:val="TableParagraph"/>
              <w:ind w:left="54"/>
              <w:rPr>
                <w:sz w:val="36"/>
              </w:rPr>
            </w:pPr>
            <w:r>
              <w:rPr>
                <w:sz w:val="36"/>
              </w:rPr>
              <w:t>-----Not</w:t>
            </w:r>
            <w:r>
              <w:rPr>
                <w:spacing w:val="-6"/>
                <w:sz w:val="36"/>
              </w:rPr>
              <w:t> </w:t>
            </w:r>
            <w:r>
              <w:rPr>
                <w:sz w:val="36"/>
              </w:rPr>
              <w:t>Used----</w:t>
            </w:r>
            <w:r>
              <w:rPr>
                <w:spacing w:val="-12"/>
                <w:sz w:val="36"/>
              </w:rPr>
              <w:t>-</w:t>
            </w:r>
          </w:p>
        </w:tc>
      </w:tr>
    </w:tbl>
    <w:p>
      <w:pPr>
        <w:pStyle w:val="TableParagraph"/>
        <w:spacing w:after="0"/>
        <w:rPr>
          <w:sz w:val="36"/>
        </w:rPr>
        <w:sectPr>
          <w:type w:val="continuous"/>
          <w:pgSz w:w="11900" w:h="16840"/>
          <w:pgMar w:top="1120" w:bottom="280" w:left="425" w:right="0"/>
        </w:sectPr>
      </w:pPr>
    </w:p>
    <w:tbl>
      <w:tblPr>
        <w:tblW w:w="0" w:type="auto"/>
        <w:jc w:val="left"/>
        <w:tblInd w:w="71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00"/>
        <w:gridCol w:w="6984"/>
      </w:tblGrid>
      <w:tr>
        <w:trPr>
          <w:trHeight w:val="4180" w:hRule="atLeast"/>
        </w:trPr>
        <w:tc>
          <w:tcPr>
            <w:tcW w:w="2500" w:type="dxa"/>
          </w:tcPr>
          <w:p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Image</w:t>
            </w:r>
            <w:r>
              <w:rPr>
                <w:spacing w:val="-5"/>
                <w:sz w:val="36"/>
              </w:rPr>
              <w:t> </w:t>
            </w:r>
            <w:r>
              <w:rPr>
                <w:spacing w:val="-2"/>
                <w:sz w:val="36"/>
              </w:rPr>
              <w:t>Cropping</w:t>
            </w:r>
          </w:p>
        </w:tc>
        <w:tc>
          <w:tcPr>
            <w:tcW w:w="6984" w:type="dxa"/>
          </w:tcPr>
          <w:p>
            <w:pPr>
              <w:pStyle w:val="TableParagraph"/>
              <w:spacing w:before="7"/>
              <w:ind w:left="0"/>
              <w:rPr>
                <w:sz w:val="4"/>
              </w:rPr>
            </w:pPr>
          </w:p>
          <w:p>
            <w:pPr>
              <w:pStyle w:val="TableParagraph"/>
              <w:spacing w:before="0"/>
              <w:ind w:left="19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192020" cy="2324100"/>
                  <wp:effectExtent l="0" t="0" r="0" b="0"/>
                  <wp:docPr id="12" name="Image 1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2020" cy="232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932" w:hRule="atLeast"/>
        </w:trPr>
        <w:tc>
          <w:tcPr>
            <w:tcW w:w="2500" w:type="dxa"/>
          </w:tcPr>
          <w:p>
            <w:pPr>
              <w:pStyle w:val="TableParagraph"/>
              <w:rPr>
                <w:sz w:val="36"/>
              </w:rPr>
            </w:pPr>
            <w:r>
              <w:rPr>
                <w:spacing w:val="-2"/>
                <w:sz w:val="36"/>
              </w:rPr>
              <w:t>Batch normalization</w:t>
            </w:r>
          </w:p>
        </w:tc>
        <w:tc>
          <w:tcPr>
            <w:tcW w:w="6984" w:type="dxa"/>
          </w:tcPr>
          <w:p>
            <w:pPr>
              <w:pStyle w:val="TableParagraph"/>
              <w:ind w:left="54"/>
              <w:rPr>
                <w:sz w:val="36"/>
              </w:rPr>
            </w:pPr>
            <w:r>
              <w:rPr>
                <w:sz w:val="36"/>
              </w:rPr>
              <w:t>------Not</w:t>
            </w:r>
            <w:r>
              <w:rPr>
                <w:spacing w:val="-9"/>
                <w:sz w:val="36"/>
              </w:rPr>
              <w:t> </w:t>
            </w:r>
            <w:r>
              <w:rPr>
                <w:sz w:val="36"/>
              </w:rPr>
              <w:t>Used----</w:t>
            </w:r>
            <w:r>
              <w:rPr>
                <w:spacing w:val="-10"/>
                <w:sz w:val="36"/>
              </w:rPr>
              <w:t>-</w:t>
            </w:r>
          </w:p>
        </w:tc>
      </w:tr>
    </w:tbl>
    <w:sectPr>
      <w:pgSz w:w="11900" w:h="16840"/>
      <w:pgMar w:top="1120" w:bottom="280" w:left="425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Calibri">
    <w:altName w:val="Calibr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774" w:hanging="360"/>
      </w:pPr>
      <w:rPr>
        <w:rFonts w:hint="default" w:ascii="Calibri" w:hAnsi="Calibri" w:eastAsia="Calibri" w:cs="Calibri"/>
        <w:spacing w:val="0"/>
        <w:w w:val="7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5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7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9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1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774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7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5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7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9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1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36"/>
      <w:szCs w:val="3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71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53"/>
      <w:ind w:left="56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s://www.kaggle.com/datasets/muhammad0subhan/fruit-and-vegetable-disease-healthy-vs-rotten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jpe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jpeg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2025-07-02T05:35:27Z</dcterms:created>
  <dcterms:modified xsi:type="dcterms:W3CDTF">2025-07-02T05:35:27Z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2025-06-26T00:00:00Z</vt:filetime>
  </property>
  <property fmtid="{D5CDD505-2E9C-101B-9397-08002B2CF9AE}" pid="3" name="Creator">
    <vt:lpwstr>Writer</vt:lpwstr>
  </property>
  <property fmtid="{D5CDD505-2E9C-101B-9397-08002B2CF9AE}" pid="4" name="Producer">
    <vt:lpwstr>OpenOffice 4.1.13</vt:lpwstr>
  </property>
  <property fmtid="{D5CDD505-2E9C-101B-9397-08002B2CF9AE}" pid="5" name="LastSaved">
    <vt:filetime>2025-06-26T00:00:00Z</vt:filetime>
  </property>
</Properties>
</file>