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78E6" w14:textId="6D3247AE" w:rsidR="00133BE7" w:rsidRPr="00133BE7" w:rsidRDefault="00133BE7" w:rsidP="00133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en-HK"/>
        </w:rPr>
        <w:t>Project Summary: RISC-V 3-Stage Pipelined Processor</w:t>
      </w:r>
    </w:p>
    <w:p w14:paraId="78D8CA5F" w14:textId="77777777" w:rsidR="00133BE7" w:rsidRPr="00133BE7" w:rsidRDefault="00133BE7" w:rsidP="0013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Project Name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RISC_3_Stage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br/>
      </w: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Toolchain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Xilinx Vivado 2024.2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br/>
      </w: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Top-Level Module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RISCV_32I_TOP.v</w:t>
      </w:r>
    </w:p>
    <w:p w14:paraId="2FD88EE8" w14:textId="77777777" w:rsidR="00133BE7" w:rsidRPr="00133BE7" w:rsidRDefault="00387409" w:rsidP="00133B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HK"/>
        </w:rPr>
        <w:pict w14:anchorId="77773DFD">
          <v:rect id="_x0000_i1025" style="width:0;height:1.5pt" o:hralign="center" o:hrstd="t" o:hr="t" fillcolor="#a0a0a0" stroked="f"/>
        </w:pict>
      </w:r>
    </w:p>
    <w:p w14:paraId="21EF1F71" w14:textId="77777777" w:rsidR="00133BE7" w:rsidRPr="00133BE7" w:rsidRDefault="00133BE7" w:rsidP="00133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HK"/>
        </w:rPr>
        <w:t>Overview</w:t>
      </w:r>
    </w:p>
    <w:p w14:paraId="6D95FEA0" w14:textId="77777777" w:rsidR="00133BE7" w:rsidRPr="00133BE7" w:rsidRDefault="00133BE7" w:rsidP="0013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This project implements a </w:t>
      </w: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32-bit RISC-V (RV32I) processor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with a </w:t>
      </w: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3-stage pipeline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architecture. The design integrates separate instruction and data caches, control/status register (CSR) support, and simulation-driven trace logging for debugging and verification.</w:t>
      </w:r>
    </w:p>
    <w:p w14:paraId="2E563264" w14:textId="77777777" w:rsidR="00133BE7" w:rsidRPr="00133BE7" w:rsidRDefault="00133BE7" w:rsidP="0013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The pipeline stages are organized as follows:</w:t>
      </w:r>
    </w:p>
    <w:p w14:paraId="3BD80051" w14:textId="77777777" w:rsidR="00133BE7" w:rsidRPr="00133BE7" w:rsidRDefault="00133BE7" w:rsidP="00133B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2060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  <w:lang w:eastAsia="en-HK"/>
        </w:rPr>
        <w:t>Stage 1: Instruction Fetch (IF)</w:t>
      </w:r>
    </w:p>
    <w:p w14:paraId="68910308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Program Counter (pc.v)</w:t>
      </w:r>
    </w:p>
    <w:p w14:paraId="1E2E416B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Instruction Memory (I_cache)</w:t>
      </w:r>
    </w:p>
    <w:p w14:paraId="6F9074D8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Pipeline Register Block 1 (reg_block_1)</w:t>
      </w:r>
    </w:p>
    <w:p w14:paraId="13DF6D8B" w14:textId="77777777" w:rsidR="00133BE7" w:rsidRPr="00133BE7" w:rsidRDefault="00133BE7" w:rsidP="00133B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Stage 2: Instruction Decode (ID)</w:t>
      </w:r>
    </w:p>
    <w:p w14:paraId="7D7A36B3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Instruction Decoder (msrv32_decoder.v)</w:t>
      </w:r>
    </w:p>
    <w:p w14:paraId="54915CA0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Immediate Generator (imm_generator.v)</w:t>
      </w:r>
    </w:p>
    <w:p w14:paraId="679B39AB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Immediate Adder (imm_adder.v)</w:t>
      </w:r>
    </w:p>
    <w:p w14:paraId="49004344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Branch Unit (branch_unit.v)</w:t>
      </w:r>
    </w:p>
    <w:p w14:paraId="2A2161FE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Integer Register File (msrv32_integer_file.v)</w:t>
      </w:r>
    </w:p>
    <w:p w14:paraId="5DB92264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Control Unit (machine_control.v)</w:t>
      </w:r>
    </w:p>
    <w:p w14:paraId="22693D5B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CSR File (msrv32_csr_file.v)</w:t>
      </w:r>
    </w:p>
    <w:p w14:paraId="3A639C88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Write Enable Generator (write_enable_gen.v)</w:t>
      </w:r>
    </w:p>
    <w:p w14:paraId="1A78EA65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Pipeline Register Block 2 (reg_block_2)</w:t>
      </w:r>
    </w:p>
    <w:p w14:paraId="2BC4E821" w14:textId="77777777" w:rsidR="00133BE7" w:rsidRPr="00133BE7" w:rsidRDefault="00133BE7" w:rsidP="00133B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Stage 3: Execute / Memory / Writeback (EX/WB)</w:t>
      </w:r>
    </w:p>
    <w:p w14:paraId="3C09FFBF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Arithmetic Logic Unit (ALU.v)</w:t>
      </w:r>
    </w:p>
    <w:p w14:paraId="66A52058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Load Unit (load_unit.v)</w:t>
      </w:r>
    </w:p>
    <w:p w14:paraId="67D6C7A1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Store Unit (store_unit.v)</w:t>
      </w:r>
    </w:p>
    <w:p w14:paraId="35B54866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Writeback Mux Unit (wb_mux_sel_unit.v)</w:t>
      </w:r>
    </w:p>
    <w:p w14:paraId="06A753E4" w14:textId="77777777" w:rsidR="00133BE7" w:rsidRPr="00133BE7" w:rsidRDefault="00133BE7" w:rsidP="00133B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Data Memory (D_cache)</w:t>
      </w:r>
    </w:p>
    <w:p w14:paraId="5C49F558" w14:textId="77777777" w:rsidR="00133BE7" w:rsidRPr="00133BE7" w:rsidRDefault="00387409" w:rsidP="00133B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HK"/>
        </w:rPr>
        <w:pict w14:anchorId="3491F837">
          <v:rect id="_x0000_i1026" style="width:0;height:1.5pt" o:hralign="center" o:hrstd="t" o:hr="t" fillcolor="#a0a0a0" stroked="f"/>
        </w:pict>
      </w:r>
    </w:p>
    <w:p w14:paraId="1C560E8F" w14:textId="77777777" w:rsidR="00133BE7" w:rsidRPr="00133BE7" w:rsidRDefault="00133BE7" w:rsidP="00133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HK"/>
        </w:rPr>
        <w:t>Key Features</w:t>
      </w:r>
    </w:p>
    <w:p w14:paraId="2C793268" w14:textId="77777777" w:rsidR="00133BE7" w:rsidRPr="00133BE7" w:rsidRDefault="00133BE7" w:rsidP="00133B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RV32I ISA Compliance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Supports base integer instruction set.</w:t>
      </w:r>
    </w:p>
    <w:p w14:paraId="408F8AEF" w14:textId="77777777" w:rsidR="00133BE7" w:rsidRPr="00133BE7" w:rsidRDefault="00133BE7" w:rsidP="00133B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lastRenderedPageBreak/>
        <w:t>3-Stage Pipeline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Efficient instruction throughput with IF, ID, and EX/WB stages.</w:t>
      </w:r>
    </w:p>
    <w:p w14:paraId="5DD1D3C8" w14:textId="77777777" w:rsidR="00133BE7" w:rsidRPr="00133BE7" w:rsidRDefault="00133BE7" w:rsidP="00133B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CSR Integration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Provides system-level control and status functionality.</w:t>
      </w:r>
    </w:p>
    <w:p w14:paraId="55B67B25" w14:textId="77777777" w:rsidR="00133BE7" w:rsidRPr="00133BE7" w:rsidRDefault="00133BE7" w:rsidP="00133B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Branch and Immediate Handling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Dedicated branch unit and immediate adder.</w:t>
      </w:r>
    </w:p>
    <w:p w14:paraId="549F0BF6" w14:textId="77777777" w:rsidR="00133BE7" w:rsidRPr="00133BE7" w:rsidRDefault="00133BE7" w:rsidP="00133B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Modular Memory Design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 Separate instruction (I_cache) and data (D_cache) memories.</w:t>
      </w:r>
    </w:p>
    <w:p w14:paraId="749ACE2E" w14:textId="77777777" w:rsidR="00133BE7" w:rsidRPr="00133BE7" w:rsidRDefault="00133BE7" w:rsidP="00133B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Trace and Debug Support</w:t>
      </w: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:</w:t>
      </w:r>
    </w:p>
    <w:p w14:paraId="71E4B78A" w14:textId="77777777" w:rsidR="00133BE7" w:rsidRPr="00133BE7" w:rsidRDefault="00133BE7" w:rsidP="00133B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fwrite_file1.v module logs PC values, register writes, and memory operations to result_status.txt during simulation.</w:t>
      </w:r>
    </w:p>
    <w:p w14:paraId="6E621AA6" w14:textId="77777777" w:rsidR="00133BE7" w:rsidRPr="00133BE7" w:rsidRDefault="00133BE7" w:rsidP="00133B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Facilitates step-by-step analysis of processor state.</w:t>
      </w:r>
    </w:p>
    <w:p w14:paraId="44A53356" w14:textId="77777777" w:rsidR="00133BE7" w:rsidRPr="00133BE7" w:rsidRDefault="00387409" w:rsidP="00133B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HK"/>
        </w:rPr>
        <w:pict w14:anchorId="5EEC1FA2">
          <v:rect id="_x0000_i1027" style="width:0;height:1.5pt" o:hralign="center" o:hrstd="t" o:hr="t" fillcolor="#a0a0a0" stroked="f"/>
        </w:pict>
      </w:r>
    </w:p>
    <w:p w14:paraId="10AF4CC7" w14:textId="77777777" w:rsidR="00133BE7" w:rsidRPr="00133BE7" w:rsidRDefault="00133BE7" w:rsidP="00133B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HK"/>
        </w:rPr>
        <w:t>Applications</w:t>
      </w:r>
    </w:p>
    <w:p w14:paraId="30211C4D" w14:textId="77777777" w:rsidR="00133BE7" w:rsidRPr="00133BE7" w:rsidRDefault="00133BE7" w:rsidP="0013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This design serves as a platform for:</w:t>
      </w:r>
    </w:p>
    <w:p w14:paraId="01477DAF" w14:textId="77777777" w:rsidR="00133BE7" w:rsidRPr="00133BE7" w:rsidRDefault="00133BE7" w:rsidP="00133B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Studying pipeline behavior in RISC-V architectures.</w:t>
      </w:r>
    </w:p>
    <w:p w14:paraId="2EAD4F88" w14:textId="77777777" w:rsidR="00133BE7" w:rsidRPr="00133BE7" w:rsidRDefault="00133BE7" w:rsidP="00133B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Developing and testing compiler-generated RISC-V programs.</w:t>
      </w:r>
    </w:p>
    <w:p w14:paraId="49D0EDA6" w14:textId="77777777" w:rsidR="00133BE7" w:rsidRPr="00133BE7" w:rsidRDefault="00133BE7" w:rsidP="00133B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Extending with custom instructions for application-specific accelerators (e.g., AI/ML, DSP).</w:t>
      </w:r>
    </w:p>
    <w:p w14:paraId="6F39C518" w14:textId="6D57CC6A" w:rsidR="00133BE7" w:rsidRDefault="00133BE7" w:rsidP="00133B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133BE7">
        <w:rPr>
          <w:rFonts w:ascii="Times New Roman" w:eastAsia="Times New Roman" w:hAnsi="Times New Roman" w:cs="Times New Roman"/>
          <w:sz w:val="28"/>
          <w:szCs w:val="28"/>
          <w:lang w:eastAsia="en-HK"/>
        </w:rPr>
        <w:t>Educational and research purposes in computer architecture and VLSI design.</w:t>
      </w:r>
    </w:p>
    <w:p w14:paraId="5C49FBB6" w14:textId="1D4A630A" w:rsidR="00133BE7" w:rsidRDefault="00133BE7" w:rsidP="0013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</w:p>
    <w:p w14:paraId="49C63C04" w14:textId="54F946EF" w:rsidR="00133BE7" w:rsidRDefault="00133BE7" w:rsidP="0013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</w:p>
    <w:p w14:paraId="7A2324B9" w14:textId="2D94E35F" w:rsidR="00133BE7" w:rsidRPr="00133BE7" w:rsidRDefault="00387409" w:rsidP="0013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HK"/>
        </w:rPr>
        <w:lastRenderedPageBreak/>
        <w:drawing>
          <wp:anchor distT="0" distB="0" distL="114300" distR="114300" simplePos="0" relativeHeight="251662336" behindDoc="0" locked="0" layoutInCell="1" allowOverlap="1" wp14:anchorId="43E38BDA" wp14:editId="1B282890">
            <wp:simplePos x="0" y="0"/>
            <wp:positionH relativeFrom="margin">
              <wp:posOffset>-807720</wp:posOffset>
            </wp:positionH>
            <wp:positionV relativeFrom="paragraph">
              <wp:posOffset>0</wp:posOffset>
            </wp:positionV>
            <wp:extent cx="7284720" cy="3627120"/>
            <wp:effectExtent l="0" t="0" r="0" b="0"/>
            <wp:wrapSquare wrapText="bothSides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60FD7" w14:textId="0B8B251D" w:rsidR="00EB4593" w:rsidRDefault="00EB4593"/>
    <w:p w14:paraId="741B7285" w14:textId="3ED9147A" w:rsidR="00942F1E" w:rsidRDefault="00942F1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52EE5D" wp14:editId="472F1619">
            <wp:simplePos x="0" y="0"/>
            <wp:positionH relativeFrom="page">
              <wp:align>right</wp:align>
            </wp:positionH>
            <wp:positionV relativeFrom="paragraph">
              <wp:posOffset>286385</wp:posOffset>
            </wp:positionV>
            <wp:extent cx="7559040" cy="3688080"/>
            <wp:effectExtent l="0" t="0" r="3810" b="7620"/>
            <wp:wrapSquare wrapText="bothSides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002B0" w14:textId="029BB5D7" w:rsidR="00942F1E" w:rsidRDefault="00942F1E">
      <w:r>
        <w:rPr>
          <w:noProof/>
        </w:rPr>
        <w:drawing>
          <wp:anchor distT="0" distB="0" distL="114300" distR="114300" simplePos="0" relativeHeight="251660288" behindDoc="0" locked="0" layoutInCell="1" allowOverlap="1" wp14:anchorId="3A2DC70C" wp14:editId="240894E7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1420" cy="3962400"/>
            <wp:effectExtent l="0" t="0" r="0" b="0"/>
            <wp:wrapSquare wrapText="bothSides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BA803" w14:textId="78A463E6" w:rsidR="00942F1E" w:rsidRDefault="00942F1E"/>
    <w:p w14:paraId="55996FA8" w14:textId="3B71DB37" w:rsidR="00942F1E" w:rsidRDefault="00942F1E">
      <w:r>
        <w:rPr>
          <w:noProof/>
        </w:rPr>
        <w:drawing>
          <wp:anchor distT="0" distB="0" distL="114300" distR="114300" simplePos="0" relativeHeight="251661312" behindDoc="0" locked="0" layoutInCell="1" allowOverlap="1" wp14:anchorId="1B92C4A3" wp14:editId="01E57511">
            <wp:simplePos x="0" y="0"/>
            <wp:positionH relativeFrom="margin">
              <wp:posOffset>-800100</wp:posOffset>
            </wp:positionH>
            <wp:positionV relativeFrom="paragraph">
              <wp:posOffset>281940</wp:posOffset>
            </wp:positionV>
            <wp:extent cx="7231380" cy="4030980"/>
            <wp:effectExtent l="0" t="0" r="7620" b="7620"/>
            <wp:wrapSquare wrapText="bothSides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F93C0" w14:textId="6EA8D75A" w:rsidR="00942F1E" w:rsidRDefault="00942F1E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942F1E">
        <w:rPr>
          <w:rFonts w:ascii="Times New Roman" w:hAnsi="Times New Roman" w:cs="Times New Roman"/>
          <w:color w:val="0070C0"/>
          <w:sz w:val="36"/>
          <w:szCs w:val="36"/>
        </w:rPr>
        <w:t>In my zip file I have kept Assembly instruction file ,memory file and result status file.</w:t>
      </w:r>
    </w:p>
    <w:p w14:paraId="5E5A9CFE" w14:textId="3DBB9AC6" w:rsidR="00387409" w:rsidRDefault="00387409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612D60C4" w14:textId="2B480DC9" w:rsidR="00387409" w:rsidRDefault="00387409">
      <w:r>
        <w:object w:dxaOrig="1520" w:dyaOrig="985" w14:anchorId="7AB92D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2pt;height:49.2pt" o:ole="">
            <v:imagedata r:id="rId9" o:title=""/>
          </v:shape>
          <o:OLEObject Type="Embed" ProgID="Package" ShapeID="_x0000_i1028" DrawAspect="Icon" ObjectID="_1819975229" r:id="rId10"/>
        </w:object>
      </w:r>
      <w:r>
        <w:t xml:space="preserve">        </w:t>
      </w:r>
    </w:p>
    <w:p w14:paraId="0645B409" w14:textId="3B1872D8" w:rsidR="00387409" w:rsidRDefault="00387409"/>
    <w:p w14:paraId="33FA9D70" w14:textId="0A273040" w:rsidR="00387409" w:rsidRDefault="00387409">
      <w:r>
        <w:object w:dxaOrig="1520" w:dyaOrig="985" w14:anchorId="33475026">
          <v:shape id="_x0000_i1030" type="#_x0000_t75" style="width:76.2pt;height:49.2pt" o:ole="">
            <v:imagedata r:id="rId11" o:title=""/>
          </v:shape>
          <o:OLEObject Type="Embed" ProgID="Package" ShapeID="_x0000_i1030" DrawAspect="Icon" ObjectID="_1819975230" r:id="rId12"/>
        </w:object>
      </w:r>
      <w:r>
        <w:t>this file is loaded in Icache module and Dcase module</w:t>
      </w:r>
    </w:p>
    <w:p w14:paraId="1C72C8BD" w14:textId="7A8BCB0E" w:rsidR="00387409" w:rsidRDefault="00387409"/>
    <w:p w14:paraId="5FF9D477" w14:textId="54910897" w:rsidR="00387409" w:rsidRDefault="00387409">
      <w:r>
        <w:object w:dxaOrig="1520" w:dyaOrig="985" w14:anchorId="71974DD0">
          <v:shape id="_x0000_i1033" type="#_x0000_t75" style="width:76.2pt;height:49.2pt" o:ole="">
            <v:imagedata r:id="rId13" o:title=""/>
          </v:shape>
          <o:OLEObject Type="Embed" ProgID="Package" ShapeID="_x0000_i1033" DrawAspect="Icon" ObjectID="_1819975231" r:id="rId14"/>
        </w:object>
      </w:r>
    </w:p>
    <w:p w14:paraId="102BCA5B" w14:textId="77777777" w:rsidR="00387409" w:rsidRPr="00942F1E" w:rsidRDefault="00387409">
      <w:pPr>
        <w:rPr>
          <w:rFonts w:ascii="Times New Roman" w:hAnsi="Times New Roman" w:cs="Times New Roman"/>
          <w:color w:val="0070C0"/>
          <w:sz w:val="36"/>
          <w:szCs w:val="36"/>
        </w:rPr>
      </w:pPr>
    </w:p>
    <w:sectPr w:rsidR="00387409" w:rsidRPr="00942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35A"/>
    <w:multiLevelType w:val="multilevel"/>
    <w:tmpl w:val="98A43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E13CA8"/>
    <w:multiLevelType w:val="multilevel"/>
    <w:tmpl w:val="91F2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D74BE5"/>
    <w:multiLevelType w:val="multilevel"/>
    <w:tmpl w:val="89029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044B41"/>
    <w:multiLevelType w:val="multilevel"/>
    <w:tmpl w:val="9E7A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"/>
    <w:lvlOverride w:ilvl="0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E7"/>
    <w:rsid w:val="00133BE7"/>
    <w:rsid w:val="00387409"/>
    <w:rsid w:val="00942F1E"/>
    <w:rsid w:val="00EB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05147"/>
  <w15:chartTrackingRefBased/>
  <w15:docId w15:val="{383B64C1-A7A5-48EF-A2FC-992EE9D1F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3B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H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3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HK"/>
    </w:rPr>
  </w:style>
  <w:style w:type="character" w:styleId="Strong">
    <w:name w:val="Strong"/>
    <w:basedOn w:val="DefaultParagraphFont"/>
    <w:uiPriority w:val="22"/>
    <w:qFormat/>
    <w:rsid w:val="00133BE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33BE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33BE7"/>
    <w:rPr>
      <w:rFonts w:ascii="Times New Roman" w:eastAsia="Times New Roman" w:hAnsi="Times New Roman" w:cs="Times New Roman"/>
      <w:b/>
      <w:bCs/>
      <w:sz w:val="27"/>
      <w:szCs w:val="27"/>
      <w:lang w:eastAsia="en-H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4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Rabisankar Maity</dc:creator>
  <cp:keywords/>
  <dc:description/>
  <cp:lastModifiedBy>Rabisankar Maity</cp:lastModifiedBy>
  <cp:revision>2</cp:revision>
  <dcterms:created xsi:type="dcterms:W3CDTF">2025-09-20T06:05:00Z</dcterms:created>
  <dcterms:modified xsi:type="dcterms:W3CDTF">2025-09-21T10:24:00Z</dcterms:modified>
</cp:coreProperties>
</file>