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9B1E6" w14:textId="77777777" w:rsidR="008B7910" w:rsidRPr="008B7910" w:rsidRDefault="008B7910" w:rsidP="008B7910">
      <w:pPr>
        <w:rPr>
          <w:b/>
          <w:bCs/>
        </w:rPr>
      </w:pPr>
      <w:r w:rsidRPr="008B7910">
        <w:rPr>
          <w:b/>
          <w:bCs/>
        </w:rPr>
        <w:t xml:space="preserve">Unstructured-to-Structured Clinical Data Extraction with </w:t>
      </w:r>
      <w:proofErr w:type="spellStart"/>
      <w:r w:rsidRPr="008B7910">
        <w:rPr>
          <w:b/>
          <w:bCs/>
        </w:rPr>
        <w:t>Pydantic</w:t>
      </w:r>
      <w:proofErr w:type="spellEnd"/>
      <w:r w:rsidRPr="008B7910">
        <w:rPr>
          <w:b/>
          <w:bCs/>
        </w:rPr>
        <w:t xml:space="preserve"> Validation</w:t>
      </w:r>
    </w:p>
    <w:p w14:paraId="344A95B4" w14:textId="77777777" w:rsidR="008B7910" w:rsidRPr="008B7910" w:rsidRDefault="008B7910" w:rsidP="008B7910">
      <w:r w:rsidRPr="008B7910">
        <w:t>Hospitals generate large volumes of free-text clinical notes such as emergency notes, OPD notes, discharge summaries, progress notes, nursing notes, and referral notes. These notes contain important information about patient demographics, symptoms, vitals, lab results, diagnoses, medications, procedures, and negated conditions. However, because the information is unstructured, it is difficult to use directly for analytics, dashboards, clinical registries, RAG systems, quality reporting, coding support, or machine learning pipelines.</w:t>
      </w:r>
    </w:p>
    <w:p w14:paraId="2C5DE95E" w14:textId="77777777" w:rsidR="008B7910" w:rsidRPr="008B7910" w:rsidRDefault="008B7910" w:rsidP="008B7910">
      <w:r w:rsidRPr="008B7910">
        <w:t xml:space="preserve">In this PoC, participants will build an AI system that converts messy clinical text into structured, schema-validated JSON. For example, the note “67M presenting w/ SOB x3d, BP 148/92, HR 88 bpm. BNP 1240 </w:t>
      </w:r>
      <w:proofErr w:type="spellStart"/>
      <w:r w:rsidRPr="008B7910">
        <w:t>pg</w:t>
      </w:r>
      <w:proofErr w:type="spellEnd"/>
      <w:r w:rsidRPr="008B7910">
        <w:t>/</w:t>
      </w:r>
      <w:proofErr w:type="spellStart"/>
      <w:r w:rsidRPr="008B7910">
        <w:t>mL.</w:t>
      </w:r>
      <w:proofErr w:type="spellEnd"/>
      <w:r w:rsidRPr="008B7910">
        <w:t xml:space="preserve"> Acute decompensated HF. Denies chest pain. IV Lasix 80mg started” should be converted into structured fields such as patient age, patient sex, vitals, lab results, diagnoses, negated symptoms, and medications. The system should normalize abbreviations such as SOB to Shortness of Breath, HF to Heart Failure, and Lasix to Furosemide.</w:t>
      </w:r>
    </w:p>
    <w:p w14:paraId="29CE7FDC" w14:textId="77777777" w:rsidR="008B7910" w:rsidRPr="008B7910" w:rsidRDefault="008B7910" w:rsidP="008B7910">
      <w:r w:rsidRPr="008B7910">
        <w:t xml:space="preserve">Participants must define a </w:t>
      </w:r>
      <w:proofErr w:type="spellStart"/>
      <w:r w:rsidRPr="008B7910">
        <w:t>Pydantic</w:t>
      </w:r>
      <w:proofErr w:type="spellEnd"/>
      <w:r w:rsidRPr="008B7910">
        <w:t xml:space="preserve"> schema for the target output, including nested objects for vitals, labs, diagnoses, symptoms, and medications. The schema should enforce data types, numeric ranges, allowed values, optional fields, and nested structure. For example, age should be an integer, heart rate should be numeric, route should be one of accepted values such as IV or PO, and negated conditions such as “denies chest pain” should be explicitly represented with </w:t>
      </w:r>
      <w:proofErr w:type="spellStart"/>
      <w:r w:rsidRPr="008B7910">
        <w:t>is_negated</w:t>
      </w:r>
      <w:proofErr w:type="spellEnd"/>
      <w:r w:rsidRPr="008B7910">
        <w:t>=true.</w:t>
      </w:r>
    </w:p>
    <w:p w14:paraId="720BE40D" w14:textId="77777777" w:rsidR="008B7910" w:rsidRPr="008B7910" w:rsidRDefault="008B7910" w:rsidP="008B7910">
      <w:r w:rsidRPr="008B7910">
        <w:t xml:space="preserve">Participants should explore and compare different extraction approaches. They should start with regex and rule-based extraction for easy fields such as age, sex, BP, HR, lab values, and medication dose. They should then use dictionary-based normalization for abbreviations, medication brand names, and clinical terms. They should also experiment with LLM-based structured extraction or NLP-based entity extraction for more complex fields such as diagnoses, symptoms, negation, and medication context. The recommended final approach is a hybrid pipeline that uses deterministic rules where they are reliable, LLM or NLP extraction where language is more complex, and </w:t>
      </w:r>
      <w:proofErr w:type="spellStart"/>
      <w:r w:rsidRPr="008B7910">
        <w:t>Pydantic</w:t>
      </w:r>
      <w:proofErr w:type="spellEnd"/>
      <w:r w:rsidRPr="008B7910">
        <w:t xml:space="preserve"> validation to ensure clean, safe, structured output.</w:t>
      </w:r>
    </w:p>
    <w:p w14:paraId="4D38AB5A" w14:textId="77777777" w:rsidR="008B7910" w:rsidRPr="008B7910" w:rsidRDefault="008B7910" w:rsidP="008B7910">
      <w:r w:rsidRPr="008B7910">
        <w:t xml:space="preserve">The final system should include a validation feedback loop. If an extracted output fails </w:t>
      </w:r>
      <w:proofErr w:type="spellStart"/>
      <w:r w:rsidRPr="008B7910">
        <w:t>Pydantic</w:t>
      </w:r>
      <w:proofErr w:type="spellEnd"/>
      <w:r w:rsidRPr="008B7910">
        <w:t xml:space="preserve"> validation, the system should capture the validation error, correct the output, or send the record to a human review queue. Participants should measure field-level precision and recall, schema validation success rate, negation accuracy, normalization accuracy, hallucination rate, and retry success rate.</w:t>
      </w:r>
    </w:p>
    <w:p w14:paraId="12127371" w14:textId="77777777" w:rsidR="008B7910" w:rsidRPr="008B7910" w:rsidRDefault="008B7910" w:rsidP="008B7910">
      <w:r w:rsidRPr="008B7910">
        <w:t xml:space="preserve">The final deliverable should include a working extraction pipeline, comparison of at least three extraction approaches, validated JSON outputs for sample clinical notes, </w:t>
      </w:r>
      <w:r w:rsidRPr="008B7910">
        <w:lastRenderedPageBreak/>
        <w:t>and a simple dashboard or review table showing which records passed validation, which failed, and which require human review.</w:t>
      </w:r>
    </w:p>
    <w:p w14:paraId="68E35E0F" w14:textId="77777777" w:rsidR="008B7910" w:rsidRPr="008B7910" w:rsidRDefault="008B7910" w:rsidP="008B7910">
      <w:r w:rsidRPr="008B7910">
        <w:t>The value proposition is to help hospitals unlock structured clinical data from unstructured notes. This can reduce manual abstraction effort, improve data quality, support clinical analytics and reporting, improve RAG metadata filtering, strengthen cohort identification, and make downstream AI systems safer and more reliable.</w:t>
      </w:r>
    </w:p>
    <w:p w14:paraId="3FE18027" w14:textId="77777777" w:rsidR="008B7910" w:rsidRDefault="008B7910"/>
    <w:sectPr w:rsidR="008B79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910"/>
    <w:rsid w:val="008B7910"/>
    <w:rsid w:val="00C067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1136E"/>
  <w15:chartTrackingRefBased/>
  <w15:docId w15:val="{B7184C05-9F90-481D-B303-125E96496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79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79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79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9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9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9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9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9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9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9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79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9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9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9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910"/>
    <w:rPr>
      <w:rFonts w:eastAsiaTheme="majorEastAsia" w:cstheme="majorBidi"/>
      <w:color w:val="272727" w:themeColor="text1" w:themeTint="D8"/>
    </w:rPr>
  </w:style>
  <w:style w:type="paragraph" w:styleId="Title">
    <w:name w:val="Title"/>
    <w:basedOn w:val="Normal"/>
    <w:next w:val="Normal"/>
    <w:link w:val="TitleChar"/>
    <w:uiPriority w:val="10"/>
    <w:qFormat/>
    <w:rsid w:val="008B79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910"/>
    <w:pPr>
      <w:spacing w:before="160"/>
      <w:jc w:val="center"/>
    </w:pPr>
    <w:rPr>
      <w:i/>
      <w:iCs/>
      <w:color w:val="404040" w:themeColor="text1" w:themeTint="BF"/>
    </w:rPr>
  </w:style>
  <w:style w:type="character" w:customStyle="1" w:styleId="QuoteChar">
    <w:name w:val="Quote Char"/>
    <w:basedOn w:val="DefaultParagraphFont"/>
    <w:link w:val="Quote"/>
    <w:uiPriority w:val="29"/>
    <w:rsid w:val="008B7910"/>
    <w:rPr>
      <w:i/>
      <w:iCs/>
      <w:color w:val="404040" w:themeColor="text1" w:themeTint="BF"/>
    </w:rPr>
  </w:style>
  <w:style w:type="paragraph" w:styleId="ListParagraph">
    <w:name w:val="List Paragraph"/>
    <w:basedOn w:val="Normal"/>
    <w:uiPriority w:val="34"/>
    <w:qFormat/>
    <w:rsid w:val="008B7910"/>
    <w:pPr>
      <w:ind w:left="720"/>
      <w:contextualSpacing/>
    </w:pPr>
  </w:style>
  <w:style w:type="character" w:styleId="IntenseEmphasis">
    <w:name w:val="Intense Emphasis"/>
    <w:basedOn w:val="DefaultParagraphFont"/>
    <w:uiPriority w:val="21"/>
    <w:qFormat/>
    <w:rsid w:val="008B7910"/>
    <w:rPr>
      <w:i/>
      <w:iCs/>
      <w:color w:val="0F4761" w:themeColor="accent1" w:themeShade="BF"/>
    </w:rPr>
  </w:style>
  <w:style w:type="paragraph" w:styleId="IntenseQuote">
    <w:name w:val="Intense Quote"/>
    <w:basedOn w:val="Normal"/>
    <w:next w:val="Normal"/>
    <w:link w:val="IntenseQuoteChar"/>
    <w:uiPriority w:val="30"/>
    <w:qFormat/>
    <w:rsid w:val="008B79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910"/>
    <w:rPr>
      <w:i/>
      <w:iCs/>
      <w:color w:val="0F4761" w:themeColor="accent1" w:themeShade="BF"/>
    </w:rPr>
  </w:style>
  <w:style w:type="character" w:styleId="IntenseReference">
    <w:name w:val="Intense Reference"/>
    <w:basedOn w:val="DefaultParagraphFont"/>
    <w:uiPriority w:val="32"/>
    <w:qFormat/>
    <w:rsid w:val="008B79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508</Words>
  <Characters>2899</Characters>
  <Application>Microsoft Office Word</Application>
  <DocSecurity>0</DocSecurity>
  <Lines>24</Lines>
  <Paragraphs>6</Paragraphs>
  <ScaleCrop>false</ScaleCrop>
  <Company/>
  <LinksUpToDate>false</LinksUpToDate>
  <CharactersWithSpaces>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Agrawal</dc:creator>
  <cp:keywords/>
  <dc:description/>
  <cp:lastModifiedBy>Vijay Agrawal</cp:lastModifiedBy>
  <cp:revision>1</cp:revision>
  <dcterms:created xsi:type="dcterms:W3CDTF">2026-06-20T10:24:00Z</dcterms:created>
  <dcterms:modified xsi:type="dcterms:W3CDTF">2026-06-20T10:25:00Z</dcterms:modified>
</cp:coreProperties>
</file>