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1418929C" w14:textId="77777777" w:rsidR="00EF4B9D" w:rsidRPr="00EF4B9D" w:rsidRDefault="00EF4B9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F4B9D">
        <w:rPr>
          <w:rFonts w:ascii="Segoe UI" w:eastAsia="Times New Roman" w:hAnsi="Segoe UI" w:cs="Segoe UI"/>
          <w:color w:val="25313D"/>
          <w:sz w:val="18"/>
          <w:szCs w:val="18"/>
        </w:rPr>
        <w:t xml:space="preserve">Familiarity with </w:t>
      </w:r>
      <w:r w:rsidRPr="00EF4B9D">
        <w:rPr>
          <w:rFonts w:ascii="Segoe UI" w:eastAsia="Times New Roman" w:hAnsi="Segoe UI" w:cs="Segoe UI"/>
          <w:b/>
          <w:bCs/>
          <w:color w:val="25313D"/>
          <w:sz w:val="18"/>
          <w:szCs w:val="18"/>
        </w:rPr>
        <w:t>cloud</w:t>
      </w:r>
      <w:r w:rsidRPr="00EF4B9D">
        <w:rPr>
          <w:rFonts w:ascii="Segoe UI" w:eastAsia="Times New Roman" w:hAnsi="Segoe UI" w:cs="Segoe UI"/>
          <w:color w:val="25313D"/>
          <w:sz w:val="18"/>
          <w:szCs w:val="18"/>
        </w:rPr>
        <w:t xml:space="preserve"> platforms and services (e.g., </w:t>
      </w:r>
      <w:r w:rsidRPr="00EF4B9D">
        <w:rPr>
          <w:rFonts w:ascii="Segoe UI" w:eastAsia="Times New Roman" w:hAnsi="Segoe UI" w:cs="Segoe UI"/>
          <w:b/>
          <w:bCs/>
          <w:color w:val="25313D"/>
          <w:sz w:val="18"/>
          <w:szCs w:val="18"/>
        </w:rPr>
        <w:t>AWS</w:t>
      </w:r>
      <w:r w:rsidRPr="00EF4B9D">
        <w:rPr>
          <w:rFonts w:ascii="Segoe UI" w:eastAsia="Times New Roman" w:hAnsi="Segoe UI" w:cs="Segoe UI"/>
          <w:color w:val="25313D"/>
          <w:sz w:val="18"/>
          <w:szCs w:val="18"/>
        </w:rPr>
        <w:t xml:space="preserve"> </w:t>
      </w:r>
      <w:r w:rsidRPr="00EF4B9D">
        <w:rPr>
          <w:rFonts w:ascii="Segoe UI" w:eastAsia="Times New Roman" w:hAnsi="Segoe UI" w:cs="Segoe UI"/>
          <w:b/>
          <w:bCs/>
          <w:color w:val="25313D"/>
          <w:sz w:val="18"/>
          <w:szCs w:val="18"/>
        </w:rPr>
        <w:t>IoT</w:t>
      </w:r>
      <w:r w:rsidRPr="00EF4B9D">
        <w:rPr>
          <w:rFonts w:ascii="Segoe UI" w:eastAsia="Times New Roman" w:hAnsi="Segoe UI" w:cs="Segoe UI"/>
          <w:color w:val="25313D"/>
          <w:sz w:val="18"/>
          <w:szCs w:val="18"/>
        </w:rPr>
        <w:t xml:space="preserve">, </w:t>
      </w:r>
      <w:r w:rsidRPr="00EF4B9D">
        <w:rPr>
          <w:rFonts w:ascii="Segoe UI" w:eastAsia="Times New Roman" w:hAnsi="Segoe UI" w:cs="Segoe UI"/>
          <w:b/>
          <w:bCs/>
          <w:color w:val="25313D"/>
          <w:sz w:val="18"/>
          <w:szCs w:val="18"/>
        </w:rPr>
        <w:t>Azure</w:t>
      </w:r>
      <w:r w:rsidRPr="00EF4B9D">
        <w:rPr>
          <w:rFonts w:ascii="Segoe UI" w:eastAsia="Times New Roman" w:hAnsi="Segoe UI" w:cs="Segoe UI"/>
          <w:color w:val="25313D"/>
          <w:sz w:val="18"/>
          <w:szCs w:val="18"/>
        </w:rPr>
        <w:t xml:space="preserve"> </w:t>
      </w:r>
      <w:r w:rsidRPr="00EF4B9D">
        <w:rPr>
          <w:rFonts w:ascii="Segoe UI" w:eastAsia="Times New Roman" w:hAnsi="Segoe UI" w:cs="Segoe UI"/>
          <w:b/>
          <w:bCs/>
          <w:color w:val="25313D"/>
          <w:sz w:val="18"/>
          <w:szCs w:val="18"/>
        </w:rPr>
        <w:t>IoT</w:t>
      </w:r>
      <w:r w:rsidRPr="00EF4B9D">
        <w:rPr>
          <w:rFonts w:ascii="Segoe UI" w:eastAsia="Times New Roman" w:hAnsi="Segoe UI" w:cs="Segoe UI"/>
          <w:color w:val="25313D"/>
          <w:sz w:val="18"/>
          <w:szCs w:val="18"/>
        </w:rPr>
        <w:t xml:space="preserve">, </w:t>
      </w:r>
      <w:r w:rsidRPr="00EF4B9D">
        <w:rPr>
          <w:rFonts w:ascii="Segoe UI" w:eastAsia="Times New Roman" w:hAnsi="Segoe UI" w:cs="Segoe UI"/>
          <w:b/>
          <w:bCs/>
          <w:color w:val="25313D"/>
          <w:sz w:val="18"/>
          <w:szCs w:val="18"/>
        </w:rPr>
        <w:t>Google</w:t>
      </w:r>
      <w:r w:rsidRPr="00EF4B9D">
        <w:rPr>
          <w:rFonts w:ascii="Segoe UI" w:eastAsia="Times New Roman" w:hAnsi="Segoe UI" w:cs="Segoe UI"/>
          <w:color w:val="25313D"/>
          <w:sz w:val="18"/>
          <w:szCs w:val="18"/>
        </w:rPr>
        <w:t xml:space="preserve"> </w:t>
      </w:r>
      <w:r w:rsidRPr="00EF4B9D">
        <w:rPr>
          <w:rFonts w:ascii="Segoe UI" w:eastAsia="Times New Roman" w:hAnsi="Segoe UI" w:cs="Segoe UI"/>
          <w:b/>
          <w:bCs/>
          <w:color w:val="25313D"/>
          <w:sz w:val="18"/>
          <w:szCs w:val="18"/>
        </w:rPr>
        <w:t>Cloud</w:t>
      </w:r>
      <w:r w:rsidRPr="00EF4B9D">
        <w:rPr>
          <w:rFonts w:ascii="Segoe UI" w:eastAsia="Times New Roman" w:hAnsi="Segoe UI" w:cs="Segoe UI"/>
          <w:color w:val="25313D"/>
          <w:sz w:val="18"/>
          <w:szCs w:val="18"/>
        </w:rPr>
        <w:t xml:space="preserve"> </w:t>
      </w:r>
      <w:r w:rsidRPr="00EF4B9D">
        <w:rPr>
          <w:rFonts w:ascii="Segoe UI" w:eastAsia="Times New Roman" w:hAnsi="Segoe UI" w:cs="Segoe UI"/>
          <w:b/>
          <w:bCs/>
          <w:color w:val="25313D"/>
          <w:sz w:val="18"/>
          <w:szCs w:val="18"/>
        </w:rPr>
        <w:t>IoT</w:t>
      </w:r>
      <w:r w:rsidRPr="00EF4B9D">
        <w:rPr>
          <w:rFonts w:ascii="Segoe UI" w:eastAsia="Times New Roman" w:hAnsi="Segoe UI" w:cs="Segoe UI"/>
          <w:color w:val="25313D"/>
          <w:sz w:val="18"/>
          <w:szCs w:val="18"/>
        </w:rPr>
        <w:t xml:space="preserve">) used for storing, processing, and analyzing </w:t>
      </w:r>
      <w:r w:rsidRPr="00EF4B9D">
        <w:rPr>
          <w:rFonts w:ascii="Segoe UI" w:eastAsia="Times New Roman" w:hAnsi="Segoe UI" w:cs="Segoe UI"/>
          <w:b/>
          <w:bCs/>
          <w:color w:val="25313D"/>
          <w:sz w:val="18"/>
          <w:szCs w:val="18"/>
        </w:rPr>
        <w:t>IoT data,</w:t>
      </w:r>
      <w:r w:rsidRPr="00EF4B9D">
        <w:rPr>
          <w:rFonts w:ascii="Segoe UI" w:eastAsia="Times New Roman" w:hAnsi="Segoe UI" w:cs="Segoe UI"/>
          <w:color w:val="25313D"/>
          <w:sz w:val="18"/>
          <w:szCs w:val="18"/>
        </w:rPr>
        <w:t xml:space="preserve"> and deploying scalable </w:t>
      </w:r>
      <w:r w:rsidRPr="00EF4B9D">
        <w:rPr>
          <w:rFonts w:ascii="Segoe UI" w:eastAsia="Times New Roman" w:hAnsi="Segoe UI" w:cs="Segoe UI"/>
          <w:b/>
          <w:bCs/>
          <w:color w:val="25313D"/>
          <w:sz w:val="18"/>
          <w:szCs w:val="18"/>
        </w:rPr>
        <w:t>IoT applications</w:t>
      </w:r>
      <w:r w:rsidRPr="00EF4B9D">
        <w:rPr>
          <w:rFonts w:ascii="Segoe UI" w:eastAsia="Times New Roman" w:hAnsi="Segoe UI" w:cs="Segoe UI"/>
          <w:color w:val="25313D"/>
          <w:sz w:val="18"/>
          <w:szCs w:val="18"/>
        </w:rPr>
        <w:t>.</w:t>
      </w:r>
    </w:p>
    <w:p w14:paraId="792C4571" w14:textId="1277AC45"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0BBA8897" w14:textId="77777777" w:rsidR="006435A6" w:rsidRDefault="006435A6" w:rsidP="009B6056">
      <w:pPr>
        <w:numPr>
          <w:ilvl w:val="0"/>
          <w:numId w:val="7"/>
        </w:numPr>
        <w:spacing w:before="100" w:beforeAutospacing="1" w:after="100" w:afterAutospacing="1" w:line="240" w:lineRule="auto"/>
        <w:jc w:val="both"/>
        <w:rPr>
          <w:rFonts w:ascii="Segoe UI" w:hAnsi="Segoe UI" w:cs="Segoe UI"/>
          <w:sz w:val="18"/>
          <w:szCs w:val="18"/>
        </w:rPr>
      </w:pPr>
      <w:r w:rsidRPr="006435A6">
        <w:rPr>
          <w:rFonts w:ascii="Segoe UI" w:hAnsi="Segoe UI" w:cs="Segoe UI"/>
          <w:sz w:val="18"/>
          <w:szCs w:val="18"/>
        </w:rPr>
        <w:t xml:space="preserve">Conducted testing to verify </w:t>
      </w:r>
      <w:r w:rsidRPr="006435A6">
        <w:rPr>
          <w:rFonts w:ascii="Segoe UI" w:hAnsi="Segoe UI" w:cs="Segoe UI"/>
          <w:b/>
          <w:bCs/>
          <w:sz w:val="18"/>
          <w:szCs w:val="18"/>
        </w:rPr>
        <w:t>EMV</w:t>
      </w:r>
      <w:r w:rsidRPr="006435A6">
        <w:rPr>
          <w:rFonts w:ascii="Segoe UI" w:hAnsi="Segoe UI" w:cs="Segoe UI"/>
          <w:sz w:val="18"/>
          <w:szCs w:val="18"/>
        </w:rPr>
        <w:t xml:space="preserve"> (</w:t>
      </w:r>
      <w:r w:rsidRPr="006435A6">
        <w:rPr>
          <w:rFonts w:ascii="Segoe UI" w:hAnsi="Segoe UI" w:cs="Segoe UI"/>
          <w:b/>
          <w:bCs/>
          <w:sz w:val="18"/>
          <w:szCs w:val="18"/>
        </w:rPr>
        <w:t>Europay</w:t>
      </w:r>
      <w:r w:rsidRPr="006435A6">
        <w:rPr>
          <w:rFonts w:ascii="Segoe UI" w:hAnsi="Segoe UI" w:cs="Segoe UI"/>
          <w:sz w:val="18"/>
          <w:szCs w:val="18"/>
        </w:rPr>
        <w:t xml:space="preserve">, </w:t>
      </w:r>
      <w:r w:rsidRPr="006435A6">
        <w:rPr>
          <w:rFonts w:ascii="Segoe UI" w:hAnsi="Segoe UI" w:cs="Segoe UI"/>
          <w:b/>
          <w:bCs/>
          <w:sz w:val="18"/>
          <w:szCs w:val="18"/>
        </w:rPr>
        <w:t>Mastercard</w:t>
      </w:r>
      <w:r w:rsidRPr="006435A6">
        <w:rPr>
          <w:rFonts w:ascii="Segoe UI" w:hAnsi="Segoe UI" w:cs="Segoe UI"/>
          <w:sz w:val="18"/>
          <w:szCs w:val="18"/>
        </w:rPr>
        <w:t xml:space="preserve">, </w:t>
      </w:r>
      <w:r w:rsidRPr="006435A6">
        <w:rPr>
          <w:rFonts w:ascii="Segoe UI" w:hAnsi="Segoe UI" w:cs="Segoe UI"/>
          <w:b/>
          <w:bCs/>
          <w:sz w:val="18"/>
          <w:szCs w:val="18"/>
        </w:rPr>
        <w:t>Visa</w:t>
      </w:r>
      <w:r w:rsidRPr="006435A6">
        <w:rPr>
          <w:rFonts w:ascii="Segoe UI" w:hAnsi="Segoe UI" w:cs="Segoe UI"/>
          <w:sz w:val="18"/>
          <w:szCs w:val="18"/>
        </w:rPr>
        <w:t>) compliance of hardware payment devices, including chip card transaction processing, terminal verification, and cryptographic verification.</w:t>
      </w:r>
    </w:p>
    <w:p w14:paraId="5E1BCFC2" w14:textId="705BC5A7"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72BD4362" w14:textId="77777777" w:rsidR="00830578" w:rsidRDefault="00830578" w:rsidP="002D4579">
      <w:pPr>
        <w:numPr>
          <w:ilvl w:val="0"/>
          <w:numId w:val="7"/>
        </w:numPr>
        <w:spacing w:before="100" w:beforeAutospacing="1" w:after="100" w:afterAutospacing="1" w:line="240" w:lineRule="auto"/>
        <w:jc w:val="both"/>
        <w:rPr>
          <w:rFonts w:ascii="Segoe UI" w:hAnsi="Segoe UI" w:cs="Segoe UI"/>
          <w:sz w:val="18"/>
          <w:szCs w:val="18"/>
        </w:rPr>
      </w:pPr>
      <w:r w:rsidRPr="00830578">
        <w:rPr>
          <w:rFonts w:ascii="Segoe UI" w:hAnsi="Segoe UI" w:cs="Segoe UI"/>
          <w:sz w:val="18"/>
          <w:szCs w:val="18"/>
        </w:rPr>
        <w:t xml:space="preserve">Tested the transaction processing capabilities of </w:t>
      </w:r>
      <w:r w:rsidRPr="00830578">
        <w:rPr>
          <w:rFonts w:ascii="Segoe UI" w:hAnsi="Segoe UI" w:cs="Segoe UI"/>
          <w:b/>
          <w:bCs/>
          <w:sz w:val="18"/>
          <w:szCs w:val="18"/>
        </w:rPr>
        <w:t>hardware</w:t>
      </w:r>
      <w:r w:rsidRPr="00830578">
        <w:rPr>
          <w:rFonts w:ascii="Segoe UI" w:hAnsi="Segoe UI" w:cs="Segoe UI"/>
          <w:sz w:val="18"/>
          <w:szCs w:val="18"/>
        </w:rPr>
        <w:t xml:space="preserve"> </w:t>
      </w:r>
      <w:r w:rsidRPr="00830578">
        <w:rPr>
          <w:rFonts w:ascii="Segoe UI" w:hAnsi="Segoe UI" w:cs="Segoe UI"/>
          <w:b/>
          <w:bCs/>
          <w:sz w:val="18"/>
          <w:szCs w:val="18"/>
        </w:rPr>
        <w:t>payment</w:t>
      </w:r>
      <w:r w:rsidRPr="00830578">
        <w:rPr>
          <w:rFonts w:ascii="Segoe UI" w:hAnsi="Segoe UI" w:cs="Segoe UI"/>
          <w:sz w:val="18"/>
          <w:szCs w:val="18"/>
        </w:rPr>
        <w:t xml:space="preserve"> devices, including </w:t>
      </w:r>
      <w:r w:rsidRPr="00830578">
        <w:rPr>
          <w:rFonts w:ascii="Segoe UI" w:hAnsi="Segoe UI" w:cs="Segoe UI"/>
          <w:b/>
          <w:bCs/>
          <w:sz w:val="18"/>
          <w:szCs w:val="18"/>
        </w:rPr>
        <w:t>authorization</w:t>
      </w:r>
      <w:r w:rsidRPr="00830578">
        <w:rPr>
          <w:rFonts w:ascii="Segoe UI" w:hAnsi="Segoe UI" w:cs="Segoe UI"/>
          <w:sz w:val="18"/>
          <w:szCs w:val="18"/>
        </w:rPr>
        <w:t xml:space="preserve">, </w:t>
      </w:r>
      <w:r w:rsidRPr="00830578">
        <w:rPr>
          <w:rFonts w:ascii="Segoe UI" w:hAnsi="Segoe UI" w:cs="Segoe UI"/>
          <w:b/>
          <w:bCs/>
          <w:sz w:val="18"/>
          <w:szCs w:val="18"/>
        </w:rPr>
        <w:t>settlement</w:t>
      </w:r>
      <w:r w:rsidRPr="00830578">
        <w:rPr>
          <w:rFonts w:ascii="Segoe UI" w:hAnsi="Segoe UI" w:cs="Segoe UI"/>
          <w:sz w:val="18"/>
          <w:szCs w:val="18"/>
        </w:rPr>
        <w:t xml:space="preserve">, and </w:t>
      </w:r>
      <w:r w:rsidRPr="00830578">
        <w:rPr>
          <w:rFonts w:ascii="Segoe UI" w:hAnsi="Segoe UI" w:cs="Segoe UI"/>
          <w:b/>
          <w:bCs/>
          <w:sz w:val="18"/>
          <w:szCs w:val="18"/>
        </w:rPr>
        <w:t>batch</w:t>
      </w:r>
      <w:r w:rsidRPr="00830578">
        <w:rPr>
          <w:rFonts w:ascii="Segoe UI" w:hAnsi="Segoe UI" w:cs="Segoe UI"/>
          <w:sz w:val="18"/>
          <w:szCs w:val="18"/>
        </w:rPr>
        <w:t xml:space="preserve"> processing, to ensure accurate and timely transaction processing.</w:t>
      </w:r>
    </w:p>
    <w:p w14:paraId="401F7885" w14:textId="53F82C03"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555B057F" w14:textId="77777777" w:rsidR="00D91A34" w:rsidRDefault="00D91A34" w:rsidP="002D4579">
      <w:pPr>
        <w:numPr>
          <w:ilvl w:val="0"/>
          <w:numId w:val="7"/>
        </w:numPr>
        <w:spacing w:before="100" w:beforeAutospacing="1" w:after="100" w:afterAutospacing="1" w:line="240" w:lineRule="auto"/>
        <w:jc w:val="both"/>
        <w:rPr>
          <w:rFonts w:ascii="Segoe UI" w:hAnsi="Segoe UI" w:cs="Segoe UI"/>
          <w:sz w:val="18"/>
          <w:szCs w:val="18"/>
        </w:rPr>
      </w:pPr>
      <w:r w:rsidRPr="00D91A34">
        <w:rPr>
          <w:rFonts w:ascii="Segoe UI" w:hAnsi="Segoe UI" w:cs="Segoe UI"/>
          <w:sz w:val="18"/>
          <w:szCs w:val="18"/>
        </w:rPr>
        <w:t xml:space="preserve">Tested peripheral devices such as </w:t>
      </w:r>
      <w:r w:rsidRPr="00D91A34">
        <w:rPr>
          <w:rFonts w:ascii="Segoe UI" w:hAnsi="Segoe UI" w:cs="Segoe UI"/>
          <w:b/>
          <w:bCs/>
          <w:sz w:val="18"/>
          <w:szCs w:val="18"/>
        </w:rPr>
        <w:t>card</w:t>
      </w:r>
      <w:r w:rsidRPr="00D91A34">
        <w:rPr>
          <w:rFonts w:ascii="Segoe UI" w:hAnsi="Segoe UI" w:cs="Segoe UI"/>
          <w:sz w:val="18"/>
          <w:szCs w:val="18"/>
        </w:rPr>
        <w:t xml:space="preserve"> </w:t>
      </w:r>
      <w:r w:rsidRPr="00D91A34">
        <w:rPr>
          <w:rFonts w:ascii="Segoe UI" w:hAnsi="Segoe UI" w:cs="Segoe UI"/>
          <w:b/>
          <w:bCs/>
          <w:sz w:val="18"/>
          <w:szCs w:val="18"/>
        </w:rPr>
        <w:t>readers</w:t>
      </w:r>
      <w:r w:rsidRPr="00D91A34">
        <w:rPr>
          <w:rFonts w:ascii="Segoe UI" w:hAnsi="Segoe UI" w:cs="Segoe UI"/>
          <w:sz w:val="18"/>
          <w:szCs w:val="18"/>
        </w:rPr>
        <w:t xml:space="preserve">, </w:t>
      </w:r>
      <w:r w:rsidRPr="00D91A34">
        <w:rPr>
          <w:rFonts w:ascii="Segoe UI" w:hAnsi="Segoe UI" w:cs="Segoe UI"/>
          <w:b/>
          <w:bCs/>
          <w:sz w:val="18"/>
          <w:szCs w:val="18"/>
        </w:rPr>
        <w:t>PIN pads</w:t>
      </w:r>
      <w:r w:rsidRPr="00D91A34">
        <w:rPr>
          <w:rFonts w:ascii="Segoe UI" w:hAnsi="Segoe UI" w:cs="Segoe UI"/>
          <w:sz w:val="18"/>
          <w:szCs w:val="18"/>
        </w:rPr>
        <w:t>, and receipt printers for compatibility and interoperability with hardware payment devices, ensuring seamless integration and functionality.</w:t>
      </w:r>
    </w:p>
    <w:p w14:paraId="36638CF3" w14:textId="71AEAE20"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4CE1" w14:textId="77777777" w:rsidR="00201C89" w:rsidRDefault="00201C89" w:rsidP="007F411A">
      <w:pPr>
        <w:spacing w:after="0" w:line="240" w:lineRule="auto"/>
      </w:pPr>
      <w:r>
        <w:separator/>
      </w:r>
    </w:p>
  </w:endnote>
  <w:endnote w:type="continuationSeparator" w:id="0">
    <w:p w14:paraId="06A3CB82" w14:textId="77777777" w:rsidR="00201C89" w:rsidRDefault="00201C89"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6CA12" w14:textId="77777777" w:rsidR="00201C89" w:rsidRDefault="00201C89" w:rsidP="007F411A">
      <w:pPr>
        <w:spacing w:after="0" w:line="240" w:lineRule="auto"/>
      </w:pPr>
      <w:r>
        <w:separator/>
      </w:r>
    </w:p>
  </w:footnote>
  <w:footnote w:type="continuationSeparator" w:id="0">
    <w:p w14:paraId="718425EA" w14:textId="77777777" w:rsidR="00201C89" w:rsidRDefault="00201C89"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1C89"/>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5A6"/>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0578"/>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1A34"/>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EF4B9D"/>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6</Pages>
  <Words>4980</Words>
  <Characters>28389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166</cp:revision>
  <cp:lastPrinted>2024-01-19T00:50:00Z</cp:lastPrinted>
  <dcterms:created xsi:type="dcterms:W3CDTF">2024-01-18T23:50:00Z</dcterms:created>
  <dcterms:modified xsi:type="dcterms:W3CDTF">2024-04-18T15:43:00Z</dcterms:modified>
</cp:coreProperties>
</file>